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857" w:rsidRPr="005E1777" w:rsidRDefault="003A2857" w:rsidP="003A2857">
      <w:pPr>
        <w:spacing w:after="120"/>
      </w:pPr>
      <w:bookmarkStart w:id="0" w:name="_Toc278544909"/>
      <w:bookmarkStart w:id="1" w:name="_GoBack"/>
      <w:bookmarkEnd w:id="1"/>
    </w:p>
    <w:p w:rsidR="003A2857" w:rsidRPr="005E1777" w:rsidRDefault="003A2857" w:rsidP="003A2857">
      <w:pPr>
        <w:pStyle w:val="BodyText"/>
        <w:jc w:val="center"/>
        <w:rPr>
          <w:b/>
        </w:rPr>
      </w:pPr>
      <w:r w:rsidRPr="00AE6828">
        <w:rPr>
          <w:b/>
          <w:noProof/>
          <w:lang w:eastAsia="en-GB"/>
        </w:rPr>
        <w:drawing>
          <wp:anchor distT="0" distB="0" distL="114300" distR="114300" simplePos="0" relativeHeight="251660288" behindDoc="1" locked="0" layoutInCell="1" allowOverlap="1" wp14:anchorId="6D319FBB" wp14:editId="23C9B1AF">
            <wp:simplePos x="0" y="0"/>
            <wp:positionH relativeFrom="column">
              <wp:posOffset>4562475</wp:posOffset>
            </wp:positionH>
            <wp:positionV relativeFrom="paragraph">
              <wp:posOffset>9525</wp:posOffset>
            </wp:positionV>
            <wp:extent cx="1323975" cy="1190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2857" w:rsidRPr="005E1777" w:rsidRDefault="003A2857" w:rsidP="003A2857">
      <w:pPr>
        <w:spacing w:after="120"/>
        <w:ind w:right="-469"/>
        <w:rPr>
          <w:lang w:val="en-US"/>
        </w:rPr>
      </w:pPr>
      <w:r w:rsidRPr="005E1777">
        <w:rPr>
          <w:noProof/>
          <w:lang w:eastAsia="en-GB"/>
        </w:rPr>
        <w:drawing>
          <wp:anchor distT="0" distB="0" distL="114300" distR="114300" simplePos="0" relativeHeight="251659264" behindDoc="1" locked="0" layoutInCell="1" allowOverlap="1" wp14:anchorId="0BB25E05" wp14:editId="54CD9851">
            <wp:simplePos x="0" y="0"/>
            <wp:positionH relativeFrom="column">
              <wp:posOffset>-21590</wp:posOffset>
            </wp:positionH>
            <wp:positionV relativeFrom="paragraph">
              <wp:posOffset>-253365</wp:posOffset>
            </wp:positionV>
            <wp:extent cx="1695450" cy="1371600"/>
            <wp:effectExtent l="0" t="0" r="0" b="0"/>
            <wp:wrapNone/>
            <wp:docPr id="10"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12" cstate="print"/>
                    <a:srcRect/>
                    <a:stretch>
                      <a:fillRect/>
                    </a:stretch>
                  </pic:blipFill>
                  <pic:spPr bwMode="auto">
                    <a:xfrm>
                      <a:off x="0" y="0"/>
                      <a:ext cx="1695450" cy="1371600"/>
                    </a:xfrm>
                    <a:prstGeom prst="rect">
                      <a:avLst/>
                    </a:prstGeom>
                    <a:noFill/>
                  </pic:spPr>
                </pic:pic>
              </a:graphicData>
            </a:graphic>
          </wp:anchor>
        </w:drawing>
      </w:r>
    </w:p>
    <w:p w:rsidR="003A2857" w:rsidRPr="005E1777" w:rsidRDefault="003A2857" w:rsidP="003A2857">
      <w:pPr>
        <w:spacing w:after="120"/>
        <w:jc w:val="right"/>
      </w:pPr>
    </w:p>
    <w:p w:rsidR="003A2857" w:rsidRPr="005E1777" w:rsidRDefault="003A2857" w:rsidP="003A2857">
      <w:pPr>
        <w:spacing w:after="120"/>
        <w:jc w:val="center"/>
        <w:rPr>
          <w:b/>
          <w:lang w:val="en-US"/>
        </w:rPr>
      </w:pPr>
    </w:p>
    <w:p w:rsidR="003A2857" w:rsidRPr="005E1777" w:rsidRDefault="003A2857" w:rsidP="003A2857">
      <w:pPr>
        <w:spacing w:after="120"/>
        <w:jc w:val="center"/>
        <w:rPr>
          <w:b/>
          <w:lang w:val="en-US"/>
        </w:rPr>
      </w:pPr>
    </w:p>
    <w:p w:rsidR="003A2857" w:rsidRPr="005E1777" w:rsidRDefault="003A2857" w:rsidP="003A2857">
      <w:pPr>
        <w:spacing w:after="120"/>
        <w:jc w:val="center"/>
        <w:rPr>
          <w:b/>
          <w:lang w:val="en-US"/>
        </w:rPr>
      </w:pPr>
    </w:p>
    <w:p w:rsidR="003A2857" w:rsidRPr="005E1777" w:rsidRDefault="003A2857" w:rsidP="003A2857">
      <w:pPr>
        <w:spacing w:after="120"/>
        <w:jc w:val="center"/>
        <w:rPr>
          <w:b/>
          <w:lang w:val="en-US"/>
        </w:rPr>
      </w:pPr>
    </w:p>
    <w:p w:rsidR="003A2857" w:rsidRPr="005E1777" w:rsidRDefault="003A2857" w:rsidP="003A2857">
      <w:pPr>
        <w:spacing w:after="120"/>
        <w:jc w:val="center"/>
        <w:rPr>
          <w:b/>
          <w:lang w:val="en-US"/>
        </w:rPr>
      </w:pPr>
    </w:p>
    <w:p w:rsidR="003A2857" w:rsidRPr="005E1777" w:rsidRDefault="003A2857" w:rsidP="003A2857">
      <w:pPr>
        <w:spacing w:after="120"/>
        <w:jc w:val="center"/>
        <w:rPr>
          <w:lang w:val="en-US"/>
        </w:rPr>
      </w:pPr>
    </w:p>
    <w:p w:rsidR="003A2857" w:rsidRDefault="003A2438" w:rsidP="003A2438">
      <w:pPr>
        <w:spacing w:after="120"/>
        <w:jc w:val="center"/>
        <w:rPr>
          <w:b/>
          <w:caps/>
          <w:lang w:val="en-US"/>
        </w:rPr>
      </w:pPr>
      <w:r>
        <w:rPr>
          <w:b/>
          <w:lang w:val="en-US"/>
        </w:rPr>
        <w:t>SCHEDULE D</w:t>
      </w:r>
      <w:r>
        <w:rPr>
          <w:b/>
          <w:caps/>
          <w:lang w:val="en-US"/>
        </w:rPr>
        <w:t xml:space="preserve"> – </w:t>
      </w:r>
      <w:r w:rsidR="003A2857">
        <w:rPr>
          <w:b/>
          <w:caps/>
          <w:lang w:val="en-US"/>
        </w:rPr>
        <w:t>FM STANDARDS</w:t>
      </w:r>
    </w:p>
    <w:p w:rsidR="003A2857" w:rsidRDefault="003A2857" w:rsidP="003A2857">
      <w:pPr>
        <w:spacing w:after="120"/>
        <w:jc w:val="center"/>
        <w:rPr>
          <w:b/>
          <w:caps/>
          <w:lang w:val="en-US"/>
        </w:rPr>
      </w:pPr>
    </w:p>
    <w:p w:rsidR="003A2857" w:rsidRDefault="003A2857" w:rsidP="003A2857">
      <w:pPr>
        <w:spacing w:after="120"/>
        <w:jc w:val="center"/>
        <w:rPr>
          <w:b/>
          <w:caps/>
          <w:lang w:val="en-US"/>
        </w:rPr>
      </w:pPr>
    </w:p>
    <w:p w:rsidR="003A2857" w:rsidRDefault="003A2857" w:rsidP="003A2857">
      <w:pPr>
        <w:spacing w:after="120"/>
        <w:jc w:val="center"/>
        <w:rPr>
          <w:b/>
          <w:caps/>
          <w:lang w:val="en-US"/>
        </w:rPr>
      </w:pPr>
    </w:p>
    <w:p w:rsidR="003A2857" w:rsidRDefault="003A2857" w:rsidP="003A2857">
      <w:pPr>
        <w:spacing w:after="120"/>
        <w:jc w:val="center"/>
        <w:rPr>
          <w:b/>
          <w:caps/>
          <w:lang w:val="en-US"/>
        </w:rPr>
      </w:pPr>
    </w:p>
    <w:p w:rsidR="003A2857" w:rsidRDefault="003A2857" w:rsidP="003A2857">
      <w:pPr>
        <w:spacing w:after="120"/>
        <w:jc w:val="center"/>
        <w:rPr>
          <w:b/>
          <w:caps/>
          <w:lang w:val="en-US"/>
        </w:rPr>
      </w:pPr>
    </w:p>
    <w:p w:rsidR="003A2857" w:rsidRDefault="003A2857" w:rsidP="003A2857">
      <w:pPr>
        <w:spacing w:after="120"/>
        <w:jc w:val="center"/>
        <w:rPr>
          <w:b/>
          <w:caps/>
          <w:lang w:val="en-US"/>
        </w:rPr>
      </w:pPr>
    </w:p>
    <w:p w:rsidR="003A2857" w:rsidRPr="005E1777" w:rsidRDefault="003A2857" w:rsidP="003A2857">
      <w:pPr>
        <w:spacing w:after="120"/>
        <w:jc w:val="center"/>
        <w:rPr>
          <w:b/>
          <w:caps/>
          <w:lang w:val="en-US"/>
        </w:rPr>
      </w:pPr>
    </w:p>
    <w:p w:rsidR="003A2857" w:rsidRPr="005E1777" w:rsidRDefault="003A2857" w:rsidP="003A2857">
      <w:pPr>
        <w:spacing w:after="120"/>
        <w:jc w:val="center"/>
        <w:rPr>
          <w:b/>
        </w:rPr>
      </w:pPr>
      <w:r w:rsidRPr="005E1777">
        <w:rPr>
          <w:b/>
        </w:rPr>
        <w:t>DEPARTMENT FOR WORK AND PENSIONS</w:t>
      </w:r>
    </w:p>
    <w:p w:rsidR="003A2857" w:rsidRPr="005E1777" w:rsidRDefault="003A2857" w:rsidP="003A2857">
      <w:pPr>
        <w:spacing w:after="120"/>
        <w:jc w:val="center"/>
        <w:rPr>
          <w:b/>
        </w:rPr>
      </w:pPr>
      <w:r w:rsidRPr="005E1777">
        <w:rPr>
          <w:b/>
        </w:rPr>
        <w:t>FURTHER COMPETITION UNDER</w:t>
      </w:r>
    </w:p>
    <w:p w:rsidR="003A2857" w:rsidRPr="005E1777" w:rsidRDefault="003A2857" w:rsidP="003A2857">
      <w:pPr>
        <w:spacing w:after="120"/>
        <w:jc w:val="center"/>
        <w:rPr>
          <w:b/>
        </w:rPr>
      </w:pPr>
      <w:r w:rsidRPr="005E1777">
        <w:rPr>
          <w:b/>
        </w:rPr>
        <w:t xml:space="preserve"> FM SERVICES FRAMEWORK AGREEMENT (RM1056)</w:t>
      </w:r>
    </w:p>
    <w:p w:rsidR="003A2857" w:rsidRPr="005E1777" w:rsidRDefault="003A2857" w:rsidP="003A2857">
      <w:pPr>
        <w:spacing w:after="120"/>
        <w:jc w:val="center"/>
        <w:rPr>
          <w:b/>
        </w:rPr>
      </w:pPr>
    </w:p>
    <w:p w:rsidR="003A2857" w:rsidRPr="005E1777" w:rsidRDefault="003A2857" w:rsidP="003A2857">
      <w:pPr>
        <w:spacing w:after="120"/>
        <w:jc w:val="center"/>
        <w:rPr>
          <w:b/>
        </w:rPr>
      </w:pPr>
      <w:r w:rsidRPr="005E1777">
        <w:rPr>
          <w:b/>
        </w:rPr>
        <w:t xml:space="preserve">LOT 1 </w:t>
      </w:r>
    </w:p>
    <w:p w:rsidR="003A2857" w:rsidRPr="005E1777" w:rsidRDefault="003A2857" w:rsidP="003A2857">
      <w:pPr>
        <w:spacing w:after="120"/>
        <w:jc w:val="center"/>
        <w:rPr>
          <w:b/>
        </w:rPr>
      </w:pPr>
      <w:r w:rsidRPr="005E1777">
        <w:rPr>
          <w:b/>
        </w:rPr>
        <w:t xml:space="preserve">– </w:t>
      </w:r>
    </w:p>
    <w:p w:rsidR="003A2857" w:rsidRPr="005E1777" w:rsidRDefault="003A2857" w:rsidP="003A2857">
      <w:pPr>
        <w:spacing w:after="120"/>
        <w:jc w:val="center"/>
        <w:rPr>
          <w:b/>
        </w:rPr>
      </w:pPr>
      <w:r w:rsidRPr="005E1777">
        <w:rPr>
          <w:b/>
        </w:rPr>
        <w:t xml:space="preserve">TOTAL FACILITIES MANAGEMENT </w:t>
      </w:r>
    </w:p>
    <w:p w:rsidR="003A2857" w:rsidRPr="005E1777" w:rsidRDefault="003A2857" w:rsidP="003A2857">
      <w:pPr>
        <w:spacing w:after="120"/>
        <w:jc w:val="center"/>
        <w:rPr>
          <w:b/>
          <w:caps/>
          <w:lang w:val="en-US"/>
        </w:rPr>
      </w:pPr>
    </w:p>
    <w:p w:rsidR="003A2857" w:rsidRDefault="003A2857" w:rsidP="003A2857">
      <w:pPr>
        <w:spacing w:after="120"/>
      </w:pPr>
    </w:p>
    <w:p w:rsidR="003A2857" w:rsidRDefault="003A2857" w:rsidP="003A2857">
      <w:pPr>
        <w:spacing w:after="120"/>
      </w:pPr>
    </w:p>
    <w:p w:rsidR="003A2857" w:rsidRDefault="003A2857" w:rsidP="003A2857">
      <w:pPr>
        <w:spacing w:after="120"/>
      </w:pPr>
    </w:p>
    <w:p w:rsidR="003A2857" w:rsidRDefault="003A2857" w:rsidP="003A2857">
      <w:pPr>
        <w:spacing w:after="120"/>
      </w:pPr>
    </w:p>
    <w:p w:rsidR="003A2857" w:rsidRDefault="003A2857" w:rsidP="003A2857">
      <w:pPr>
        <w:spacing w:after="120"/>
      </w:pPr>
    </w:p>
    <w:p w:rsidR="003A2857" w:rsidRDefault="003A2857" w:rsidP="003A2857">
      <w:pPr>
        <w:spacing w:after="120"/>
      </w:pPr>
    </w:p>
    <w:p w:rsidR="003A2857" w:rsidRDefault="003A2857" w:rsidP="003A2857">
      <w:pPr>
        <w:spacing w:after="120"/>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Default="009B311E" w:rsidP="009B311E">
      <w:pPr>
        <w:spacing w:after="120"/>
        <w:jc w:val="center"/>
        <w:rPr>
          <w:b/>
        </w:rPr>
      </w:pPr>
    </w:p>
    <w:p w:rsidR="009B311E" w:rsidRPr="00022326" w:rsidRDefault="009B311E" w:rsidP="009B311E">
      <w:pPr>
        <w:spacing w:after="120"/>
        <w:jc w:val="center"/>
        <w:rPr>
          <w:b/>
        </w:rPr>
      </w:pPr>
    </w:p>
    <w:p w:rsidR="009B311E" w:rsidRDefault="009B311E" w:rsidP="009B311E">
      <w:pPr>
        <w:pStyle w:val="bodystrongcentred"/>
      </w:pPr>
      <w:r>
        <w:t>CONTENTS</w:t>
      </w:r>
    </w:p>
    <w:p w:rsidR="009B311E" w:rsidRDefault="009B311E" w:rsidP="009B311E"/>
    <w:p w:rsidR="00E44ADE" w:rsidRDefault="003D3C73">
      <w:pPr>
        <w:pStyle w:val="TOC1"/>
        <w:rPr>
          <w:rFonts w:asciiTheme="minorHAnsi" w:eastAsiaTheme="minorEastAsia" w:hAnsiTheme="minorHAnsi" w:cstheme="minorBidi"/>
          <w:b w:val="0"/>
          <w:bCs w:val="0"/>
          <w:caps w:val="0"/>
        </w:rPr>
      </w:pPr>
      <w:r w:rsidRPr="00FA5229">
        <w:rPr>
          <w:caps w:val="0"/>
        </w:rPr>
        <w:fldChar w:fldCharType="begin"/>
      </w:r>
      <w:r w:rsidR="009B311E" w:rsidRPr="00FA5229">
        <w:rPr>
          <w:caps w:val="0"/>
        </w:rPr>
        <w:instrText xml:space="preserve"> TOC \o "1-1" \h \z \u </w:instrText>
      </w:r>
      <w:r w:rsidRPr="00FA5229">
        <w:rPr>
          <w:caps w:val="0"/>
        </w:rPr>
        <w:fldChar w:fldCharType="separate"/>
      </w:r>
      <w:hyperlink w:anchor="_Toc458779728" w:history="1">
        <w:r w:rsidR="00E44ADE" w:rsidRPr="00A42DB6">
          <w:rPr>
            <w:rStyle w:val="Hyperlink"/>
          </w:rPr>
          <w:t>FM STANDARDS</w:t>
        </w:r>
        <w:r w:rsidR="00E44ADE">
          <w:rPr>
            <w:webHidden/>
          </w:rPr>
          <w:tab/>
        </w:r>
        <w:r w:rsidR="00E44ADE">
          <w:rPr>
            <w:webHidden/>
          </w:rPr>
          <w:fldChar w:fldCharType="begin"/>
        </w:r>
        <w:r w:rsidR="00E44ADE">
          <w:rPr>
            <w:webHidden/>
          </w:rPr>
          <w:instrText xml:space="preserve"> PAGEREF _Toc458779728 \h </w:instrText>
        </w:r>
        <w:r w:rsidR="00E44ADE">
          <w:rPr>
            <w:webHidden/>
          </w:rPr>
        </w:r>
        <w:r w:rsidR="00E44ADE">
          <w:rPr>
            <w:webHidden/>
          </w:rPr>
          <w:fldChar w:fldCharType="separate"/>
        </w:r>
        <w:r w:rsidR="00E44ADE">
          <w:rPr>
            <w:webHidden/>
          </w:rPr>
          <w:t>1</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29" w:history="1">
        <w:r w:rsidR="00E44ADE" w:rsidRPr="00A42DB6">
          <w:rPr>
            <w:rStyle w:val="Hyperlink"/>
          </w:rPr>
          <w:t>1.</w:t>
        </w:r>
        <w:r w:rsidR="00E44ADE">
          <w:rPr>
            <w:rFonts w:asciiTheme="minorHAnsi" w:eastAsiaTheme="minorEastAsia" w:hAnsiTheme="minorHAnsi" w:cstheme="minorBidi"/>
            <w:b w:val="0"/>
            <w:bCs w:val="0"/>
            <w:caps w:val="0"/>
          </w:rPr>
          <w:tab/>
        </w:r>
        <w:r w:rsidR="00E44ADE" w:rsidRPr="00A42DB6">
          <w:rPr>
            <w:rStyle w:val="Hyperlink"/>
          </w:rPr>
          <w:t>Executive Summary</w:t>
        </w:r>
        <w:r w:rsidR="00E44ADE">
          <w:rPr>
            <w:webHidden/>
          </w:rPr>
          <w:tab/>
        </w:r>
        <w:r w:rsidR="00E44ADE">
          <w:rPr>
            <w:webHidden/>
          </w:rPr>
          <w:fldChar w:fldCharType="begin"/>
        </w:r>
        <w:r w:rsidR="00E44ADE">
          <w:rPr>
            <w:webHidden/>
          </w:rPr>
          <w:instrText xml:space="preserve"> PAGEREF _Toc458779729 \h </w:instrText>
        </w:r>
        <w:r w:rsidR="00E44ADE">
          <w:rPr>
            <w:webHidden/>
          </w:rPr>
        </w:r>
        <w:r w:rsidR="00E44ADE">
          <w:rPr>
            <w:webHidden/>
          </w:rPr>
          <w:fldChar w:fldCharType="separate"/>
        </w:r>
        <w:r w:rsidR="00E44ADE">
          <w:rPr>
            <w:webHidden/>
          </w:rPr>
          <w:t>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0" w:history="1">
        <w:r w:rsidR="00E44ADE" w:rsidRPr="00A42DB6">
          <w:rPr>
            <w:rStyle w:val="Hyperlink"/>
          </w:rPr>
          <w:t>2.</w:t>
        </w:r>
        <w:r w:rsidR="00E44ADE">
          <w:rPr>
            <w:rFonts w:asciiTheme="minorHAnsi" w:eastAsiaTheme="minorEastAsia" w:hAnsiTheme="minorHAnsi" w:cstheme="minorBidi"/>
            <w:b w:val="0"/>
            <w:bCs w:val="0"/>
            <w:caps w:val="0"/>
          </w:rPr>
          <w:tab/>
        </w:r>
        <w:r w:rsidR="00E44ADE" w:rsidRPr="00A42DB6">
          <w:rPr>
            <w:rStyle w:val="Hyperlink"/>
          </w:rPr>
          <w:t>Services</w:t>
        </w:r>
        <w:r w:rsidR="00E44ADE">
          <w:rPr>
            <w:webHidden/>
          </w:rPr>
          <w:tab/>
        </w:r>
        <w:r w:rsidR="00E44ADE">
          <w:rPr>
            <w:webHidden/>
          </w:rPr>
          <w:fldChar w:fldCharType="begin"/>
        </w:r>
        <w:r w:rsidR="00E44ADE">
          <w:rPr>
            <w:webHidden/>
          </w:rPr>
          <w:instrText xml:space="preserve"> PAGEREF _Toc458779730 \h </w:instrText>
        </w:r>
        <w:r w:rsidR="00E44ADE">
          <w:rPr>
            <w:webHidden/>
          </w:rPr>
        </w:r>
        <w:r w:rsidR="00E44ADE">
          <w:rPr>
            <w:webHidden/>
          </w:rPr>
          <w:fldChar w:fldCharType="separate"/>
        </w:r>
        <w:r w:rsidR="00E44ADE">
          <w:rPr>
            <w:webHidden/>
          </w:rPr>
          <w:t>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1" w:history="1">
        <w:r w:rsidR="00E44ADE" w:rsidRPr="00A42DB6">
          <w:rPr>
            <w:rStyle w:val="Hyperlink"/>
          </w:rPr>
          <w:t>3.</w:t>
        </w:r>
        <w:r w:rsidR="00E44ADE">
          <w:rPr>
            <w:rFonts w:asciiTheme="minorHAnsi" w:eastAsiaTheme="minorEastAsia" w:hAnsiTheme="minorHAnsi" w:cstheme="minorBidi"/>
            <w:b w:val="0"/>
            <w:bCs w:val="0"/>
            <w:caps w:val="0"/>
          </w:rPr>
          <w:tab/>
        </w:r>
        <w:r w:rsidR="00E44ADE" w:rsidRPr="00A42DB6">
          <w:rPr>
            <w:rStyle w:val="Hyperlink"/>
          </w:rPr>
          <w:t>CONTRACTING AUTHORITY STANDARDS</w:t>
        </w:r>
        <w:r w:rsidR="00E44ADE">
          <w:rPr>
            <w:webHidden/>
          </w:rPr>
          <w:tab/>
        </w:r>
        <w:r w:rsidR="00E44ADE">
          <w:rPr>
            <w:webHidden/>
          </w:rPr>
          <w:fldChar w:fldCharType="begin"/>
        </w:r>
        <w:r w:rsidR="00E44ADE">
          <w:rPr>
            <w:webHidden/>
          </w:rPr>
          <w:instrText xml:space="preserve"> PAGEREF _Toc458779731 \h </w:instrText>
        </w:r>
        <w:r w:rsidR="00E44ADE">
          <w:rPr>
            <w:webHidden/>
          </w:rPr>
        </w:r>
        <w:r w:rsidR="00E44ADE">
          <w:rPr>
            <w:webHidden/>
          </w:rPr>
          <w:fldChar w:fldCharType="separate"/>
        </w:r>
        <w:r w:rsidR="00E44ADE">
          <w:rPr>
            <w:webHidden/>
          </w:rPr>
          <w:t>10</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2" w:history="1">
        <w:r w:rsidR="00E44ADE" w:rsidRPr="00A42DB6">
          <w:rPr>
            <w:rStyle w:val="Hyperlink"/>
          </w:rPr>
          <w:t>4.</w:t>
        </w:r>
        <w:r w:rsidR="00E44ADE">
          <w:rPr>
            <w:rFonts w:asciiTheme="minorHAnsi" w:eastAsiaTheme="minorEastAsia" w:hAnsiTheme="minorHAnsi" w:cstheme="minorBidi"/>
            <w:b w:val="0"/>
            <w:bCs w:val="0"/>
            <w:caps w:val="0"/>
          </w:rPr>
          <w:tab/>
        </w:r>
        <w:r w:rsidR="00E44ADE" w:rsidRPr="00A42DB6">
          <w:rPr>
            <w:rStyle w:val="Hyperlink"/>
          </w:rPr>
          <w:t>A:01 – GENERAL STANDARDS</w:t>
        </w:r>
        <w:r w:rsidR="00E44ADE">
          <w:rPr>
            <w:webHidden/>
          </w:rPr>
          <w:tab/>
        </w:r>
        <w:r w:rsidR="00E44ADE">
          <w:rPr>
            <w:webHidden/>
          </w:rPr>
          <w:fldChar w:fldCharType="begin"/>
        </w:r>
        <w:r w:rsidR="00E44ADE">
          <w:rPr>
            <w:webHidden/>
          </w:rPr>
          <w:instrText xml:space="preserve"> PAGEREF _Toc458779732 \h </w:instrText>
        </w:r>
        <w:r w:rsidR="00E44ADE">
          <w:rPr>
            <w:webHidden/>
          </w:rPr>
        </w:r>
        <w:r w:rsidR="00E44ADE">
          <w:rPr>
            <w:webHidden/>
          </w:rPr>
          <w:fldChar w:fldCharType="separate"/>
        </w:r>
        <w:r w:rsidR="00E44ADE">
          <w:rPr>
            <w:webHidden/>
          </w:rPr>
          <w:t>11</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3" w:history="1">
        <w:r w:rsidR="00E44ADE" w:rsidRPr="00A42DB6">
          <w:rPr>
            <w:rStyle w:val="Hyperlink"/>
          </w:rPr>
          <w:t>5.</w:t>
        </w:r>
        <w:r w:rsidR="00E44ADE">
          <w:rPr>
            <w:rFonts w:asciiTheme="minorHAnsi" w:eastAsiaTheme="minorEastAsia" w:hAnsiTheme="minorHAnsi" w:cstheme="minorBidi"/>
            <w:b w:val="0"/>
            <w:bCs w:val="0"/>
            <w:caps w:val="0"/>
          </w:rPr>
          <w:tab/>
        </w:r>
        <w:r w:rsidR="00E44ADE" w:rsidRPr="00A42DB6">
          <w:rPr>
            <w:rStyle w:val="Hyperlink"/>
          </w:rPr>
          <w:t>B:01 – CLEANING MANAGEMENT SERVICE</w:t>
        </w:r>
        <w:r w:rsidR="00E44ADE">
          <w:rPr>
            <w:webHidden/>
          </w:rPr>
          <w:tab/>
        </w:r>
        <w:r w:rsidR="00E44ADE">
          <w:rPr>
            <w:webHidden/>
          </w:rPr>
          <w:fldChar w:fldCharType="begin"/>
        </w:r>
        <w:r w:rsidR="00E44ADE">
          <w:rPr>
            <w:webHidden/>
          </w:rPr>
          <w:instrText xml:space="preserve"> PAGEREF _Toc458779733 \h </w:instrText>
        </w:r>
        <w:r w:rsidR="00E44ADE">
          <w:rPr>
            <w:webHidden/>
          </w:rPr>
        </w:r>
        <w:r w:rsidR="00E44ADE">
          <w:rPr>
            <w:webHidden/>
          </w:rPr>
          <w:fldChar w:fldCharType="separate"/>
        </w:r>
        <w:r w:rsidR="00E44ADE">
          <w:rPr>
            <w:webHidden/>
          </w:rPr>
          <w:t>17</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4" w:history="1">
        <w:r w:rsidR="00E44ADE" w:rsidRPr="00A42DB6">
          <w:rPr>
            <w:rStyle w:val="Hyperlink"/>
          </w:rPr>
          <w:t>6.</w:t>
        </w:r>
        <w:r w:rsidR="00E44ADE">
          <w:rPr>
            <w:rFonts w:asciiTheme="minorHAnsi" w:eastAsiaTheme="minorEastAsia" w:hAnsiTheme="minorHAnsi" w:cstheme="minorBidi"/>
            <w:b w:val="0"/>
            <w:bCs w:val="0"/>
            <w:caps w:val="0"/>
          </w:rPr>
          <w:tab/>
        </w:r>
        <w:r w:rsidR="00E44ADE" w:rsidRPr="00A42DB6">
          <w:rPr>
            <w:rStyle w:val="Hyperlink"/>
          </w:rPr>
          <w:t>C:01  - WASTE MANAGEMENT SERVICE</w:t>
        </w:r>
        <w:r w:rsidR="00E44ADE">
          <w:rPr>
            <w:webHidden/>
          </w:rPr>
          <w:tab/>
        </w:r>
        <w:r w:rsidR="00E44ADE">
          <w:rPr>
            <w:webHidden/>
          </w:rPr>
          <w:fldChar w:fldCharType="begin"/>
        </w:r>
        <w:r w:rsidR="00E44ADE">
          <w:rPr>
            <w:webHidden/>
          </w:rPr>
          <w:instrText xml:space="preserve"> PAGEREF _Toc458779734 \h </w:instrText>
        </w:r>
        <w:r w:rsidR="00E44ADE">
          <w:rPr>
            <w:webHidden/>
          </w:rPr>
        </w:r>
        <w:r w:rsidR="00E44ADE">
          <w:rPr>
            <w:webHidden/>
          </w:rPr>
          <w:fldChar w:fldCharType="separate"/>
        </w:r>
        <w:r w:rsidR="00E44ADE">
          <w:rPr>
            <w:webHidden/>
          </w:rPr>
          <w:t>27</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5" w:history="1">
        <w:r w:rsidR="00E44ADE" w:rsidRPr="00A42DB6">
          <w:rPr>
            <w:rStyle w:val="Hyperlink"/>
          </w:rPr>
          <w:t>7.</w:t>
        </w:r>
        <w:r w:rsidR="00E44ADE">
          <w:rPr>
            <w:rFonts w:asciiTheme="minorHAnsi" w:eastAsiaTheme="minorEastAsia" w:hAnsiTheme="minorHAnsi" w:cstheme="minorBidi"/>
            <w:b w:val="0"/>
            <w:bCs w:val="0"/>
            <w:caps w:val="0"/>
          </w:rPr>
          <w:tab/>
        </w:r>
        <w:r w:rsidR="00E44ADE" w:rsidRPr="00A42DB6">
          <w:rPr>
            <w:rStyle w:val="Hyperlink"/>
          </w:rPr>
          <w:t>D:01 SECURITY MANAGEMENT SERVICE</w:t>
        </w:r>
        <w:r w:rsidR="00E44ADE">
          <w:rPr>
            <w:webHidden/>
          </w:rPr>
          <w:tab/>
        </w:r>
        <w:r w:rsidR="00E44ADE">
          <w:rPr>
            <w:webHidden/>
          </w:rPr>
          <w:fldChar w:fldCharType="begin"/>
        </w:r>
        <w:r w:rsidR="00E44ADE">
          <w:rPr>
            <w:webHidden/>
          </w:rPr>
          <w:instrText xml:space="preserve"> PAGEREF _Toc458779735 \h </w:instrText>
        </w:r>
        <w:r w:rsidR="00E44ADE">
          <w:rPr>
            <w:webHidden/>
          </w:rPr>
        </w:r>
        <w:r w:rsidR="00E44ADE">
          <w:rPr>
            <w:webHidden/>
          </w:rPr>
          <w:fldChar w:fldCharType="separate"/>
        </w:r>
        <w:r w:rsidR="00E44ADE">
          <w:rPr>
            <w:webHidden/>
          </w:rPr>
          <w:t>31</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6" w:history="1">
        <w:r w:rsidR="00E44ADE" w:rsidRPr="00A42DB6">
          <w:rPr>
            <w:rStyle w:val="Hyperlink"/>
          </w:rPr>
          <w:t>8.</w:t>
        </w:r>
        <w:r w:rsidR="00E44ADE">
          <w:rPr>
            <w:rFonts w:asciiTheme="minorHAnsi" w:eastAsiaTheme="minorEastAsia" w:hAnsiTheme="minorHAnsi" w:cstheme="minorBidi"/>
            <w:b w:val="0"/>
            <w:bCs w:val="0"/>
            <w:caps w:val="0"/>
          </w:rPr>
          <w:tab/>
        </w:r>
        <w:r w:rsidR="00E44ADE" w:rsidRPr="00A42DB6">
          <w:rPr>
            <w:rStyle w:val="Hyperlink"/>
          </w:rPr>
          <w:t>E:01 – CATERING MANAGEMENT SERVICE</w:t>
        </w:r>
        <w:r w:rsidR="00E44ADE">
          <w:rPr>
            <w:webHidden/>
          </w:rPr>
          <w:tab/>
        </w:r>
        <w:r w:rsidR="00E44ADE">
          <w:rPr>
            <w:webHidden/>
          </w:rPr>
          <w:fldChar w:fldCharType="begin"/>
        </w:r>
        <w:r w:rsidR="00E44ADE">
          <w:rPr>
            <w:webHidden/>
          </w:rPr>
          <w:instrText xml:space="preserve"> PAGEREF _Toc458779736 \h </w:instrText>
        </w:r>
        <w:r w:rsidR="00E44ADE">
          <w:rPr>
            <w:webHidden/>
          </w:rPr>
        </w:r>
        <w:r w:rsidR="00E44ADE">
          <w:rPr>
            <w:webHidden/>
          </w:rPr>
          <w:fldChar w:fldCharType="separate"/>
        </w:r>
        <w:r w:rsidR="00E44ADE">
          <w:rPr>
            <w:webHidden/>
          </w:rPr>
          <w:t>41</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7" w:history="1">
        <w:r w:rsidR="00E44ADE" w:rsidRPr="00A42DB6">
          <w:rPr>
            <w:rStyle w:val="Hyperlink"/>
          </w:rPr>
          <w:t>9.</w:t>
        </w:r>
        <w:r w:rsidR="00E44ADE">
          <w:rPr>
            <w:rFonts w:asciiTheme="minorHAnsi" w:eastAsiaTheme="minorEastAsia" w:hAnsiTheme="minorHAnsi" w:cstheme="minorBidi"/>
            <w:b w:val="0"/>
            <w:bCs w:val="0"/>
            <w:caps w:val="0"/>
          </w:rPr>
          <w:tab/>
        </w:r>
        <w:r w:rsidR="00E44ADE" w:rsidRPr="00A42DB6">
          <w:rPr>
            <w:rStyle w:val="Hyperlink"/>
          </w:rPr>
          <w:t>F:01  – CAFM SYSTEM AND HELPDESK</w:t>
        </w:r>
        <w:r w:rsidR="00E44ADE">
          <w:rPr>
            <w:webHidden/>
          </w:rPr>
          <w:tab/>
        </w:r>
        <w:r w:rsidR="00E44ADE">
          <w:rPr>
            <w:webHidden/>
          </w:rPr>
          <w:fldChar w:fldCharType="begin"/>
        </w:r>
        <w:r w:rsidR="00E44ADE">
          <w:rPr>
            <w:webHidden/>
          </w:rPr>
          <w:instrText xml:space="preserve"> PAGEREF _Toc458779737 \h </w:instrText>
        </w:r>
        <w:r w:rsidR="00E44ADE">
          <w:rPr>
            <w:webHidden/>
          </w:rPr>
        </w:r>
        <w:r w:rsidR="00E44ADE">
          <w:rPr>
            <w:webHidden/>
          </w:rPr>
          <w:fldChar w:fldCharType="separate"/>
        </w:r>
        <w:r w:rsidR="00E44ADE">
          <w:rPr>
            <w:webHidden/>
          </w:rPr>
          <w:t>46</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8" w:history="1">
        <w:r w:rsidR="00E44ADE" w:rsidRPr="00A42DB6">
          <w:rPr>
            <w:rStyle w:val="Hyperlink"/>
          </w:rPr>
          <w:t>10.</w:t>
        </w:r>
        <w:r w:rsidR="00E44ADE">
          <w:rPr>
            <w:rFonts w:asciiTheme="minorHAnsi" w:eastAsiaTheme="minorEastAsia" w:hAnsiTheme="minorHAnsi" w:cstheme="minorBidi"/>
            <w:b w:val="0"/>
            <w:bCs w:val="0"/>
            <w:caps w:val="0"/>
          </w:rPr>
          <w:tab/>
        </w:r>
        <w:r w:rsidR="00E44ADE" w:rsidRPr="00A42DB6">
          <w:rPr>
            <w:rStyle w:val="Hyperlink"/>
          </w:rPr>
          <w:t>G:01 – MAINTENANCE MANAGEMENT SERVICE</w:t>
        </w:r>
        <w:r w:rsidR="00E44ADE">
          <w:rPr>
            <w:webHidden/>
          </w:rPr>
          <w:tab/>
        </w:r>
        <w:r w:rsidR="00E44ADE">
          <w:rPr>
            <w:webHidden/>
          </w:rPr>
          <w:fldChar w:fldCharType="begin"/>
        </w:r>
        <w:r w:rsidR="00E44ADE">
          <w:rPr>
            <w:webHidden/>
          </w:rPr>
          <w:instrText xml:space="preserve"> PAGEREF _Toc458779738 \h </w:instrText>
        </w:r>
        <w:r w:rsidR="00E44ADE">
          <w:rPr>
            <w:webHidden/>
          </w:rPr>
        </w:r>
        <w:r w:rsidR="00E44ADE">
          <w:rPr>
            <w:webHidden/>
          </w:rPr>
          <w:fldChar w:fldCharType="separate"/>
        </w:r>
        <w:r w:rsidR="00E44ADE">
          <w:rPr>
            <w:webHidden/>
          </w:rPr>
          <w:t>53</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39" w:history="1">
        <w:r w:rsidR="00E44ADE" w:rsidRPr="00A42DB6">
          <w:rPr>
            <w:rStyle w:val="Hyperlink"/>
            <w:lang w:eastAsia="en-US"/>
          </w:rPr>
          <w:t>11.</w:t>
        </w:r>
        <w:r w:rsidR="00E44ADE">
          <w:rPr>
            <w:rFonts w:asciiTheme="minorHAnsi" w:eastAsiaTheme="minorEastAsia" w:hAnsiTheme="minorHAnsi" w:cstheme="minorBidi"/>
            <w:b w:val="0"/>
            <w:bCs w:val="0"/>
            <w:caps w:val="0"/>
          </w:rPr>
          <w:tab/>
        </w:r>
        <w:r w:rsidR="00E44ADE" w:rsidRPr="00A42DB6">
          <w:rPr>
            <w:rStyle w:val="Hyperlink"/>
            <w:lang w:eastAsia="en-US"/>
          </w:rPr>
          <w:t>H:01 – HARD SERVICES (Repair and Maintenance)</w:t>
        </w:r>
        <w:r w:rsidR="00E44ADE">
          <w:rPr>
            <w:webHidden/>
          </w:rPr>
          <w:tab/>
        </w:r>
        <w:r w:rsidR="00E44ADE">
          <w:rPr>
            <w:webHidden/>
          </w:rPr>
          <w:fldChar w:fldCharType="begin"/>
        </w:r>
        <w:r w:rsidR="00E44ADE">
          <w:rPr>
            <w:webHidden/>
          </w:rPr>
          <w:instrText xml:space="preserve"> PAGEREF _Toc458779739 \h </w:instrText>
        </w:r>
        <w:r w:rsidR="00E44ADE">
          <w:rPr>
            <w:webHidden/>
          </w:rPr>
        </w:r>
        <w:r w:rsidR="00E44ADE">
          <w:rPr>
            <w:webHidden/>
          </w:rPr>
          <w:fldChar w:fldCharType="separate"/>
        </w:r>
        <w:r w:rsidR="00E44ADE">
          <w:rPr>
            <w:webHidden/>
          </w:rPr>
          <w:t>67</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0" w:history="1">
        <w:r w:rsidR="00E44ADE" w:rsidRPr="00A42DB6">
          <w:rPr>
            <w:rStyle w:val="Hyperlink"/>
          </w:rPr>
          <w:t>12.</w:t>
        </w:r>
        <w:r w:rsidR="00E44ADE">
          <w:rPr>
            <w:rFonts w:asciiTheme="minorHAnsi" w:eastAsiaTheme="minorEastAsia" w:hAnsiTheme="minorHAnsi" w:cstheme="minorBidi"/>
            <w:b w:val="0"/>
            <w:bCs w:val="0"/>
            <w:caps w:val="0"/>
          </w:rPr>
          <w:tab/>
        </w:r>
        <w:r w:rsidR="00E44ADE" w:rsidRPr="00A42DB6">
          <w:rPr>
            <w:rStyle w:val="Hyperlink"/>
          </w:rPr>
          <w:t>I:01 – HARD SERVICES (MISCELLANEOUS)</w:t>
        </w:r>
        <w:r w:rsidR="00E44ADE">
          <w:rPr>
            <w:webHidden/>
          </w:rPr>
          <w:tab/>
        </w:r>
        <w:r w:rsidR="00E44ADE">
          <w:rPr>
            <w:webHidden/>
          </w:rPr>
          <w:fldChar w:fldCharType="begin"/>
        </w:r>
        <w:r w:rsidR="00E44ADE">
          <w:rPr>
            <w:webHidden/>
          </w:rPr>
          <w:instrText xml:space="preserve"> PAGEREF _Toc458779740 \h </w:instrText>
        </w:r>
        <w:r w:rsidR="00E44ADE">
          <w:rPr>
            <w:webHidden/>
          </w:rPr>
        </w:r>
        <w:r w:rsidR="00E44ADE">
          <w:rPr>
            <w:webHidden/>
          </w:rPr>
          <w:fldChar w:fldCharType="separate"/>
        </w:r>
        <w:r w:rsidR="00E44ADE">
          <w:rPr>
            <w:webHidden/>
          </w:rPr>
          <w:t>74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1" w:history="1">
        <w:r w:rsidR="00E44ADE" w:rsidRPr="00A42DB6">
          <w:rPr>
            <w:rStyle w:val="Hyperlink"/>
          </w:rPr>
          <w:t>13.</w:t>
        </w:r>
        <w:r w:rsidR="00E44ADE">
          <w:rPr>
            <w:rFonts w:asciiTheme="minorHAnsi" w:eastAsiaTheme="minorEastAsia" w:hAnsiTheme="minorHAnsi" w:cstheme="minorBidi"/>
            <w:b w:val="0"/>
            <w:bCs w:val="0"/>
            <w:caps w:val="0"/>
          </w:rPr>
          <w:tab/>
        </w:r>
        <w:r w:rsidR="00E44ADE" w:rsidRPr="00A42DB6">
          <w:rPr>
            <w:rStyle w:val="Hyperlink"/>
          </w:rPr>
          <w:t>J:01 – SOFT SERVICES - MISCELLANEOUS</w:t>
        </w:r>
        <w:r w:rsidR="00E44ADE">
          <w:rPr>
            <w:webHidden/>
          </w:rPr>
          <w:tab/>
        </w:r>
        <w:r w:rsidR="00E44ADE">
          <w:rPr>
            <w:webHidden/>
          </w:rPr>
          <w:fldChar w:fldCharType="begin"/>
        </w:r>
        <w:r w:rsidR="00E44ADE">
          <w:rPr>
            <w:webHidden/>
          </w:rPr>
          <w:instrText xml:space="preserve"> PAGEREF _Toc458779741 \h </w:instrText>
        </w:r>
        <w:r w:rsidR="00E44ADE">
          <w:rPr>
            <w:webHidden/>
          </w:rPr>
        </w:r>
        <w:r w:rsidR="00E44ADE">
          <w:rPr>
            <w:webHidden/>
          </w:rPr>
          <w:fldChar w:fldCharType="separate"/>
        </w:r>
        <w:r w:rsidR="00E44ADE">
          <w:rPr>
            <w:webHidden/>
          </w:rPr>
          <w:t>79</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2" w:history="1">
        <w:r w:rsidR="00E44ADE" w:rsidRPr="00A42DB6">
          <w:rPr>
            <w:rStyle w:val="Hyperlink"/>
          </w:rPr>
          <w:t>14.</w:t>
        </w:r>
        <w:r w:rsidR="00E44ADE">
          <w:rPr>
            <w:rFonts w:asciiTheme="minorHAnsi" w:eastAsiaTheme="minorEastAsia" w:hAnsiTheme="minorHAnsi" w:cstheme="minorBidi"/>
            <w:b w:val="0"/>
            <w:bCs w:val="0"/>
            <w:caps w:val="0"/>
          </w:rPr>
          <w:tab/>
        </w:r>
        <w:r w:rsidR="00E44ADE" w:rsidRPr="00A42DB6">
          <w:rPr>
            <w:rStyle w:val="Hyperlink"/>
          </w:rPr>
          <w:t>K:01  - SUSTAINABILTY</w:t>
        </w:r>
        <w:r w:rsidR="00E44ADE">
          <w:rPr>
            <w:webHidden/>
          </w:rPr>
          <w:tab/>
        </w:r>
        <w:r w:rsidR="00E44ADE">
          <w:rPr>
            <w:webHidden/>
          </w:rPr>
          <w:fldChar w:fldCharType="begin"/>
        </w:r>
        <w:r w:rsidR="00E44ADE">
          <w:rPr>
            <w:webHidden/>
          </w:rPr>
          <w:instrText xml:space="preserve"> PAGEREF _Toc458779742 \h </w:instrText>
        </w:r>
        <w:r w:rsidR="00E44ADE">
          <w:rPr>
            <w:webHidden/>
          </w:rPr>
        </w:r>
        <w:r w:rsidR="00E44ADE">
          <w:rPr>
            <w:webHidden/>
          </w:rPr>
          <w:fldChar w:fldCharType="separate"/>
        </w:r>
        <w:r w:rsidR="00E44ADE">
          <w:rPr>
            <w:webHidden/>
          </w:rPr>
          <w:t>91</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43" w:history="1">
        <w:r w:rsidR="00E44ADE" w:rsidRPr="00A42DB6">
          <w:rPr>
            <w:rStyle w:val="Hyperlink"/>
          </w:rPr>
          <w:t>APPENDIX A – LEGISLATIVE STANDARDS</w:t>
        </w:r>
        <w:r w:rsidR="00E44ADE">
          <w:rPr>
            <w:webHidden/>
          </w:rPr>
          <w:tab/>
        </w:r>
        <w:r w:rsidR="00E44ADE">
          <w:rPr>
            <w:webHidden/>
          </w:rPr>
          <w:fldChar w:fldCharType="begin"/>
        </w:r>
        <w:r w:rsidR="00E44ADE">
          <w:rPr>
            <w:webHidden/>
          </w:rPr>
          <w:instrText xml:space="preserve"> PAGEREF _Toc458779743 \h </w:instrText>
        </w:r>
        <w:r w:rsidR="00E44ADE">
          <w:rPr>
            <w:webHidden/>
          </w:rPr>
        </w:r>
        <w:r w:rsidR="00E44ADE">
          <w:rPr>
            <w:webHidden/>
          </w:rPr>
          <w:fldChar w:fldCharType="separate"/>
        </w:r>
        <w:r w:rsidR="00E44ADE">
          <w:rPr>
            <w:webHidden/>
          </w:rPr>
          <w:t>94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4" w:history="1">
        <w:r w:rsidR="00E44ADE" w:rsidRPr="00A42DB6">
          <w:rPr>
            <w:rStyle w:val="Hyperlink"/>
          </w:rPr>
          <w:t>1.</w:t>
        </w:r>
        <w:r w:rsidR="00E44ADE">
          <w:rPr>
            <w:rFonts w:asciiTheme="minorHAnsi" w:eastAsiaTheme="minorEastAsia" w:hAnsiTheme="minorHAnsi" w:cstheme="minorBidi"/>
            <w:b w:val="0"/>
            <w:bCs w:val="0"/>
            <w:caps w:val="0"/>
          </w:rPr>
          <w:tab/>
        </w:r>
        <w:r w:rsidR="00E44ADE" w:rsidRPr="00A42DB6">
          <w:rPr>
            <w:rStyle w:val="Hyperlink"/>
          </w:rPr>
          <w:t>LEGISLATIVE STANDARDS</w:t>
        </w:r>
        <w:r w:rsidR="00E44ADE">
          <w:rPr>
            <w:webHidden/>
          </w:rPr>
          <w:tab/>
        </w:r>
        <w:r w:rsidR="00E44ADE">
          <w:rPr>
            <w:webHidden/>
          </w:rPr>
          <w:fldChar w:fldCharType="begin"/>
        </w:r>
        <w:r w:rsidR="00E44ADE">
          <w:rPr>
            <w:webHidden/>
          </w:rPr>
          <w:instrText xml:space="preserve"> PAGEREF _Toc458779744 \h </w:instrText>
        </w:r>
        <w:r w:rsidR="00E44ADE">
          <w:rPr>
            <w:webHidden/>
          </w:rPr>
        </w:r>
        <w:r w:rsidR="00E44ADE">
          <w:rPr>
            <w:webHidden/>
          </w:rPr>
          <w:fldChar w:fldCharType="separate"/>
        </w:r>
        <w:r w:rsidR="00E44ADE">
          <w:rPr>
            <w:webHidden/>
          </w:rPr>
          <w:t>94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5" w:history="1">
        <w:r w:rsidR="00E44ADE" w:rsidRPr="00A42DB6">
          <w:rPr>
            <w:rStyle w:val="Hyperlink"/>
          </w:rPr>
          <w:t>2.</w:t>
        </w:r>
        <w:r w:rsidR="00E44ADE">
          <w:rPr>
            <w:rFonts w:asciiTheme="minorHAnsi" w:eastAsiaTheme="minorEastAsia" w:hAnsiTheme="minorHAnsi" w:cstheme="minorBidi"/>
            <w:b w:val="0"/>
            <w:bCs w:val="0"/>
            <w:caps w:val="0"/>
          </w:rPr>
          <w:tab/>
        </w:r>
        <w:r w:rsidR="00E44ADE" w:rsidRPr="00A42DB6">
          <w:rPr>
            <w:rStyle w:val="Hyperlink"/>
          </w:rPr>
          <w:t>LEGISLATION</w:t>
        </w:r>
        <w:r w:rsidR="00E44ADE">
          <w:rPr>
            <w:webHidden/>
          </w:rPr>
          <w:tab/>
        </w:r>
        <w:r w:rsidR="00E44ADE">
          <w:rPr>
            <w:webHidden/>
          </w:rPr>
          <w:fldChar w:fldCharType="begin"/>
        </w:r>
        <w:r w:rsidR="00E44ADE">
          <w:rPr>
            <w:webHidden/>
          </w:rPr>
          <w:instrText xml:space="preserve"> PAGEREF _Toc458779745 \h </w:instrText>
        </w:r>
        <w:r w:rsidR="00E44ADE">
          <w:rPr>
            <w:webHidden/>
          </w:rPr>
        </w:r>
        <w:r w:rsidR="00E44ADE">
          <w:rPr>
            <w:webHidden/>
          </w:rPr>
          <w:fldChar w:fldCharType="separate"/>
        </w:r>
        <w:r w:rsidR="00E44ADE">
          <w:rPr>
            <w:webHidden/>
          </w:rPr>
          <w:t>94</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6" w:history="1">
        <w:r w:rsidR="00E44ADE" w:rsidRPr="00A42DB6">
          <w:rPr>
            <w:rStyle w:val="Hyperlink"/>
          </w:rPr>
          <w:t>3.</w:t>
        </w:r>
        <w:r w:rsidR="00E44ADE">
          <w:rPr>
            <w:rFonts w:asciiTheme="minorHAnsi" w:eastAsiaTheme="minorEastAsia" w:hAnsiTheme="minorHAnsi" w:cstheme="minorBidi"/>
            <w:b w:val="0"/>
            <w:bCs w:val="0"/>
            <w:caps w:val="0"/>
          </w:rPr>
          <w:tab/>
        </w:r>
        <w:r w:rsidR="00E44ADE" w:rsidRPr="00A42DB6">
          <w:rPr>
            <w:rStyle w:val="Hyperlink"/>
          </w:rPr>
          <w:t>Guidance Notes/Codes of Practice</w:t>
        </w:r>
        <w:r w:rsidR="00E44ADE">
          <w:rPr>
            <w:webHidden/>
          </w:rPr>
          <w:tab/>
        </w:r>
        <w:r w:rsidR="00E44ADE">
          <w:rPr>
            <w:webHidden/>
          </w:rPr>
          <w:fldChar w:fldCharType="begin"/>
        </w:r>
        <w:r w:rsidR="00E44ADE">
          <w:rPr>
            <w:webHidden/>
          </w:rPr>
          <w:instrText xml:space="preserve"> PAGEREF _Toc458779746 \h </w:instrText>
        </w:r>
        <w:r w:rsidR="00E44ADE">
          <w:rPr>
            <w:webHidden/>
          </w:rPr>
        </w:r>
        <w:r w:rsidR="00E44ADE">
          <w:rPr>
            <w:webHidden/>
          </w:rPr>
          <w:fldChar w:fldCharType="separate"/>
        </w:r>
        <w:r w:rsidR="00E44ADE">
          <w:rPr>
            <w:webHidden/>
          </w:rPr>
          <w:t>96</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7" w:history="1">
        <w:r w:rsidR="00E44ADE" w:rsidRPr="00A42DB6">
          <w:rPr>
            <w:rStyle w:val="Hyperlink"/>
          </w:rPr>
          <w:t>4.</w:t>
        </w:r>
        <w:r w:rsidR="00E44ADE">
          <w:rPr>
            <w:rFonts w:asciiTheme="minorHAnsi" w:eastAsiaTheme="minorEastAsia" w:hAnsiTheme="minorHAnsi" w:cstheme="minorBidi"/>
            <w:b w:val="0"/>
            <w:bCs w:val="0"/>
            <w:caps w:val="0"/>
          </w:rPr>
          <w:tab/>
        </w:r>
        <w:r w:rsidR="00E44ADE" w:rsidRPr="00A42DB6">
          <w:rPr>
            <w:rStyle w:val="Hyperlink"/>
          </w:rPr>
          <w:t>BS/ISO/EN Standards</w:t>
        </w:r>
        <w:r w:rsidR="00E44ADE">
          <w:rPr>
            <w:webHidden/>
          </w:rPr>
          <w:tab/>
        </w:r>
        <w:r w:rsidR="00E44ADE">
          <w:rPr>
            <w:webHidden/>
          </w:rPr>
          <w:fldChar w:fldCharType="begin"/>
        </w:r>
        <w:r w:rsidR="00E44ADE">
          <w:rPr>
            <w:webHidden/>
          </w:rPr>
          <w:instrText xml:space="preserve"> PAGEREF _Toc458779747 \h </w:instrText>
        </w:r>
        <w:r w:rsidR="00E44ADE">
          <w:rPr>
            <w:webHidden/>
          </w:rPr>
        </w:r>
        <w:r w:rsidR="00E44ADE">
          <w:rPr>
            <w:webHidden/>
          </w:rPr>
          <w:fldChar w:fldCharType="separate"/>
        </w:r>
        <w:r w:rsidR="00E44ADE">
          <w:rPr>
            <w:webHidden/>
          </w:rPr>
          <w:t>96</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8" w:history="1">
        <w:r w:rsidR="00E44ADE" w:rsidRPr="00A42DB6">
          <w:rPr>
            <w:rStyle w:val="Hyperlink"/>
          </w:rPr>
          <w:t>5.</w:t>
        </w:r>
        <w:r w:rsidR="00E44ADE">
          <w:rPr>
            <w:rFonts w:asciiTheme="minorHAnsi" w:eastAsiaTheme="minorEastAsia" w:hAnsiTheme="minorHAnsi" w:cstheme="minorBidi"/>
            <w:b w:val="0"/>
            <w:bCs w:val="0"/>
            <w:caps w:val="0"/>
          </w:rPr>
          <w:tab/>
        </w:r>
        <w:r w:rsidR="00E44ADE" w:rsidRPr="00A42DB6">
          <w:rPr>
            <w:rStyle w:val="Hyperlink"/>
          </w:rPr>
          <w:t>Building Regulations (England &amp; Wales Only)</w:t>
        </w:r>
        <w:r w:rsidR="00E44ADE">
          <w:rPr>
            <w:webHidden/>
          </w:rPr>
          <w:tab/>
        </w:r>
        <w:r w:rsidR="00E44ADE">
          <w:rPr>
            <w:webHidden/>
          </w:rPr>
          <w:fldChar w:fldCharType="begin"/>
        </w:r>
        <w:r w:rsidR="00E44ADE">
          <w:rPr>
            <w:webHidden/>
          </w:rPr>
          <w:instrText xml:space="preserve"> PAGEREF _Toc458779748 \h </w:instrText>
        </w:r>
        <w:r w:rsidR="00E44ADE">
          <w:rPr>
            <w:webHidden/>
          </w:rPr>
        </w:r>
        <w:r w:rsidR="00E44ADE">
          <w:rPr>
            <w:webHidden/>
          </w:rPr>
          <w:fldChar w:fldCharType="separate"/>
        </w:r>
        <w:r w:rsidR="00E44ADE">
          <w:rPr>
            <w:webHidden/>
          </w:rPr>
          <w:t>97</w:t>
        </w:r>
        <w:r w:rsidR="00E44ADE">
          <w:rPr>
            <w:webHidden/>
          </w:rPr>
          <w:fldChar w:fldCharType="end"/>
        </w:r>
      </w:hyperlink>
    </w:p>
    <w:p w:rsidR="00E44ADE" w:rsidRDefault="00A5561A">
      <w:pPr>
        <w:pStyle w:val="TOC1"/>
        <w:tabs>
          <w:tab w:val="left" w:pos="709"/>
        </w:tabs>
        <w:rPr>
          <w:rFonts w:asciiTheme="minorHAnsi" w:eastAsiaTheme="minorEastAsia" w:hAnsiTheme="minorHAnsi" w:cstheme="minorBidi"/>
          <w:b w:val="0"/>
          <w:bCs w:val="0"/>
          <w:caps w:val="0"/>
        </w:rPr>
      </w:pPr>
      <w:hyperlink w:anchor="_Toc458779749" w:history="1">
        <w:r w:rsidR="00E44ADE" w:rsidRPr="00A42DB6">
          <w:rPr>
            <w:rStyle w:val="Hyperlink"/>
          </w:rPr>
          <w:t>6.</w:t>
        </w:r>
        <w:r w:rsidR="00E44ADE">
          <w:rPr>
            <w:rFonts w:asciiTheme="minorHAnsi" w:eastAsiaTheme="minorEastAsia" w:hAnsiTheme="minorHAnsi" w:cstheme="minorBidi"/>
            <w:b w:val="0"/>
            <w:bCs w:val="0"/>
            <w:caps w:val="0"/>
          </w:rPr>
          <w:tab/>
        </w:r>
        <w:r w:rsidR="00E44ADE" w:rsidRPr="00A42DB6">
          <w:rPr>
            <w:rStyle w:val="Hyperlink"/>
          </w:rPr>
          <w:t>Miscellaneous</w:t>
        </w:r>
        <w:r w:rsidR="00E44ADE">
          <w:rPr>
            <w:webHidden/>
          </w:rPr>
          <w:tab/>
        </w:r>
        <w:r w:rsidR="00E44ADE">
          <w:rPr>
            <w:webHidden/>
          </w:rPr>
          <w:fldChar w:fldCharType="begin"/>
        </w:r>
        <w:r w:rsidR="00E44ADE">
          <w:rPr>
            <w:webHidden/>
          </w:rPr>
          <w:instrText xml:space="preserve"> PAGEREF _Toc458779749 \h </w:instrText>
        </w:r>
        <w:r w:rsidR="00E44ADE">
          <w:rPr>
            <w:webHidden/>
          </w:rPr>
        </w:r>
        <w:r w:rsidR="00E44ADE">
          <w:rPr>
            <w:webHidden/>
          </w:rPr>
          <w:fldChar w:fldCharType="separate"/>
        </w:r>
        <w:r w:rsidR="00E44ADE">
          <w:rPr>
            <w:webHidden/>
          </w:rPr>
          <w:t>98</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50" w:history="1">
        <w:r w:rsidR="00E44ADE" w:rsidRPr="00A42DB6">
          <w:rPr>
            <w:rStyle w:val="Hyperlink"/>
          </w:rPr>
          <w:t>APPENDIX B - CLASSIFICATION OF WASTE DISPOSAL</w:t>
        </w:r>
        <w:r w:rsidR="00E44ADE">
          <w:rPr>
            <w:webHidden/>
          </w:rPr>
          <w:tab/>
        </w:r>
        <w:r w:rsidR="00E44ADE">
          <w:rPr>
            <w:webHidden/>
          </w:rPr>
          <w:fldChar w:fldCharType="begin"/>
        </w:r>
        <w:r w:rsidR="00E44ADE">
          <w:rPr>
            <w:webHidden/>
          </w:rPr>
          <w:instrText xml:space="preserve"> PAGEREF _Toc458779750 \h </w:instrText>
        </w:r>
        <w:r w:rsidR="00E44ADE">
          <w:rPr>
            <w:webHidden/>
          </w:rPr>
        </w:r>
        <w:r w:rsidR="00E44ADE">
          <w:rPr>
            <w:webHidden/>
          </w:rPr>
          <w:fldChar w:fldCharType="separate"/>
        </w:r>
        <w:r w:rsidR="00E44ADE">
          <w:rPr>
            <w:webHidden/>
          </w:rPr>
          <w:t>99</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51" w:history="1">
        <w:r w:rsidR="00E44ADE" w:rsidRPr="00A42DB6">
          <w:rPr>
            <w:rStyle w:val="Hyperlink"/>
          </w:rPr>
          <w:t>APPENDIX C - PROPERTY CLASSIFICATION</w:t>
        </w:r>
        <w:r w:rsidR="00E44ADE">
          <w:rPr>
            <w:webHidden/>
          </w:rPr>
          <w:tab/>
        </w:r>
        <w:r w:rsidR="00E44ADE">
          <w:rPr>
            <w:webHidden/>
          </w:rPr>
          <w:fldChar w:fldCharType="begin"/>
        </w:r>
        <w:r w:rsidR="00E44ADE">
          <w:rPr>
            <w:webHidden/>
          </w:rPr>
          <w:instrText xml:space="preserve"> PAGEREF _Toc458779751 \h </w:instrText>
        </w:r>
        <w:r w:rsidR="00E44ADE">
          <w:rPr>
            <w:webHidden/>
          </w:rPr>
        </w:r>
        <w:r w:rsidR="00E44ADE">
          <w:rPr>
            <w:webHidden/>
          </w:rPr>
          <w:fldChar w:fldCharType="separate"/>
        </w:r>
        <w:r w:rsidR="00E44ADE">
          <w:rPr>
            <w:webHidden/>
          </w:rPr>
          <w:t>100</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52" w:history="1">
        <w:r w:rsidR="00E44ADE" w:rsidRPr="00A42DB6">
          <w:rPr>
            <w:rStyle w:val="Hyperlink"/>
          </w:rPr>
          <w:t>APPENDIX D - GOVERNMENT BUYING STANDARD (GBS) FOR FOOD AND CATERING</w:t>
        </w:r>
        <w:r w:rsidR="00E44ADE">
          <w:rPr>
            <w:webHidden/>
          </w:rPr>
          <w:tab/>
        </w:r>
        <w:r w:rsidR="00E44ADE">
          <w:rPr>
            <w:webHidden/>
          </w:rPr>
          <w:fldChar w:fldCharType="begin"/>
        </w:r>
        <w:r w:rsidR="00E44ADE">
          <w:rPr>
            <w:webHidden/>
          </w:rPr>
          <w:instrText xml:space="preserve"> PAGEREF _Toc458779752 \h </w:instrText>
        </w:r>
        <w:r w:rsidR="00E44ADE">
          <w:rPr>
            <w:webHidden/>
          </w:rPr>
        </w:r>
        <w:r w:rsidR="00E44ADE">
          <w:rPr>
            <w:webHidden/>
          </w:rPr>
          <w:fldChar w:fldCharType="separate"/>
        </w:r>
        <w:r w:rsidR="00E44ADE">
          <w:rPr>
            <w:webHidden/>
          </w:rPr>
          <w:t>103</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53" w:history="1">
        <w:r w:rsidR="00E44ADE" w:rsidRPr="00A42DB6">
          <w:rPr>
            <w:rStyle w:val="Hyperlink"/>
          </w:rPr>
          <w:t>UK Standards of Production</w:t>
        </w:r>
        <w:r w:rsidR="00E44ADE">
          <w:rPr>
            <w:webHidden/>
          </w:rPr>
          <w:tab/>
        </w:r>
        <w:r w:rsidR="00E44ADE">
          <w:rPr>
            <w:webHidden/>
          </w:rPr>
          <w:fldChar w:fldCharType="begin"/>
        </w:r>
        <w:r w:rsidR="00E44ADE">
          <w:rPr>
            <w:webHidden/>
          </w:rPr>
          <w:instrText xml:space="preserve"> PAGEREF _Toc458779753 \h </w:instrText>
        </w:r>
        <w:r w:rsidR="00E44ADE">
          <w:rPr>
            <w:webHidden/>
          </w:rPr>
        </w:r>
        <w:r w:rsidR="00E44ADE">
          <w:rPr>
            <w:webHidden/>
          </w:rPr>
          <w:fldChar w:fldCharType="separate"/>
        </w:r>
        <w:r w:rsidR="00E44ADE">
          <w:rPr>
            <w:webHidden/>
          </w:rPr>
          <w:t>120</w:t>
        </w:r>
        <w:r w:rsidR="00E44ADE">
          <w:rPr>
            <w:webHidden/>
          </w:rPr>
          <w:fldChar w:fldCharType="end"/>
        </w:r>
      </w:hyperlink>
    </w:p>
    <w:p w:rsidR="00E44ADE" w:rsidRDefault="00A5561A">
      <w:pPr>
        <w:pStyle w:val="TOC1"/>
        <w:rPr>
          <w:rFonts w:asciiTheme="minorHAnsi" w:eastAsiaTheme="minorEastAsia" w:hAnsiTheme="minorHAnsi" w:cstheme="minorBidi"/>
          <w:b w:val="0"/>
          <w:bCs w:val="0"/>
          <w:caps w:val="0"/>
        </w:rPr>
      </w:pPr>
      <w:hyperlink w:anchor="_Toc458779754" w:history="1">
        <w:r w:rsidR="00E44ADE" w:rsidRPr="00A42DB6">
          <w:rPr>
            <w:rStyle w:val="Hyperlink"/>
          </w:rPr>
          <w:t>APPENDIX E – NOT USED</w:t>
        </w:r>
        <w:r w:rsidR="00E44ADE">
          <w:rPr>
            <w:webHidden/>
          </w:rPr>
          <w:tab/>
        </w:r>
        <w:r w:rsidR="00E44ADE">
          <w:rPr>
            <w:webHidden/>
          </w:rPr>
          <w:fldChar w:fldCharType="begin"/>
        </w:r>
        <w:r w:rsidR="00E44ADE">
          <w:rPr>
            <w:webHidden/>
          </w:rPr>
          <w:instrText xml:space="preserve"> PAGEREF _Toc458779754 \h </w:instrText>
        </w:r>
        <w:r w:rsidR="00E44ADE">
          <w:rPr>
            <w:webHidden/>
          </w:rPr>
        </w:r>
        <w:r w:rsidR="00E44ADE">
          <w:rPr>
            <w:webHidden/>
          </w:rPr>
          <w:fldChar w:fldCharType="separate"/>
        </w:r>
        <w:r w:rsidR="00E44ADE">
          <w:rPr>
            <w:webHidden/>
          </w:rPr>
          <w:t>122</w:t>
        </w:r>
        <w:r w:rsidR="00E44ADE">
          <w:rPr>
            <w:webHidden/>
          </w:rPr>
          <w:fldChar w:fldCharType="end"/>
        </w:r>
      </w:hyperlink>
    </w:p>
    <w:p w:rsidR="009B311E" w:rsidRPr="00D37BAC" w:rsidRDefault="003D3C73" w:rsidP="00171DFD">
      <w:pPr>
        <w:spacing w:after="120"/>
        <w:jc w:val="left"/>
        <w:rPr>
          <w:b/>
        </w:rPr>
      </w:pPr>
      <w:r w:rsidRPr="00FA5229">
        <w:rPr>
          <w:caps/>
        </w:rPr>
        <w:fldChar w:fldCharType="end"/>
      </w:r>
    </w:p>
    <w:p w:rsidR="009B311E" w:rsidRPr="009732A1" w:rsidRDefault="009B311E" w:rsidP="00E212A7">
      <w:pPr>
        <w:pStyle w:val="Heading1"/>
        <w:keepNext/>
        <w:numPr>
          <w:ilvl w:val="0"/>
          <w:numId w:val="56"/>
        </w:numPr>
        <w:tabs>
          <w:tab w:val="clear" w:pos="720"/>
          <w:tab w:val="clear" w:pos="851"/>
        </w:tabs>
        <w:overflowPunct w:val="0"/>
        <w:autoSpaceDE w:val="0"/>
        <w:autoSpaceDN w:val="0"/>
        <w:spacing w:after="120"/>
        <w:textAlignment w:val="baseline"/>
      </w:pPr>
      <w:bookmarkStart w:id="2" w:name="_Toc297554772"/>
      <w:bookmarkEnd w:id="0"/>
      <w:r>
        <w:rPr>
          <w:caps/>
        </w:rPr>
        <w:br w:type="page"/>
      </w:r>
    </w:p>
    <w:p w:rsidR="009B311E" w:rsidRPr="00976573" w:rsidRDefault="009B311E" w:rsidP="00E212A7">
      <w:pPr>
        <w:pStyle w:val="Heading1"/>
        <w:keepNext/>
        <w:numPr>
          <w:ilvl w:val="0"/>
          <w:numId w:val="64"/>
        </w:numPr>
        <w:tabs>
          <w:tab w:val="clear" w:pos="851"/>
        </w:tabs>
      </w:pPr>
      <w:bookmarkStart w:id="3" w:name="_Toc395696516"/>
      <w:bookmarkStart w:id="4" w:name="_Toc396218353"/>
      <w:bookmarkStart w:id="5" w:name="_Toc432152850"/>
      <w:bookmarkStart w:id="6" w:name="_Toc458779729"/>
      <w:r w:rsidRPr="00976573">
        <w:lastRenderedPageBreak/>
        <w:t>Executive Summary</w:t>
      </w:r>
      <w:bookmarkEnd w:id="3"/>
      <w:bookmarkEnd w:id="4"/>
      <w:bookmarkEnd w:id="5"/>
      <w:bookmarkEnd w:id="6"/>
    </w:p>
    <w:p w:rsidR="009B311E" w:rsidRDefault="009B311E" w:rsidP="00E212A7">
      <w:pPr>
        <w:pStyle w:val="Heading2"/>
        <w:numPr>
          <w:ilvl w:val="1"/>
          <w:numId w:val="64"/>
        </w:numPr>
        <w:tabs>
          <w:tab w:val="clear" w:pos="1418"/>
        </w:tabs>
        <w:overflowPunct w:val="0"/>
        <w:autoSpaceDE w:val="0"/>
        <w:autoSpaceDN w:val="0"/>
        <w:spacing w:after="120"/>
        <w:textAlignment w:val="baseline"/>
      </w:pPr>
      <w:bookmarkStart w:id="7" w:name="_Toc396218354"/>
      <w:bookmarkStart w:id="8" w:name="_Toc432152851"/>
      <w:r w:rsidRPr="00E60814">
        <w:t>The main purpose of FM Service Standards document is to provide Government Bodies with a template and guide as to how Facilities Management (FM) services will be delivered for and across the Central and Local Government office estate. Arms Length Bodies (ALBs), charities and other non-governmental bodies may also benefit from referring to this document when sourcing or procuring any FM related services</w:t>
      </w:r>
      <w:bookmarkEnd w:id="7"/>
      <w:bookmarkEnd w:id="8"/>
    </w:p>
    <w:p w:rsidR="009B311E" w:rsidRPr="00E60814" w:rsidRDefault="009B311E" w:rsidP="00E212A7">
      <w:pPr>
        <w:pStyle w:val="Heading2"/>
        <w:numPr>
          <w:ilvl w:val="1"/>
          <w:numId w:val="64"/>
        </w:numPr>
        <w:tabs>
          <w:tab w:val="clear" w:pos="1418"/>
        </w:tabs>
        <w:overflowPunct w:val="0"/>
        <w:autoSpaceDE w:val="0"/>
        <w:autoSpaceDN w:val="0"/>
        <w:spacing w:after="120"/>
        <w:textAlignment w:val="baseline"/>
      </w:pPr>
      <w:bookmarkStart w:id="9" w:name="_Toc396218355"/>
      <w:bookmarkStart w:id="10" w:name="_Toc432152852"/>
      <w:r>
        <w:t xml:space="preserve">Crown Commercial Service </w:t>
      </w:r>
      <w:r w:rsidRPr="00E60814">
        <w:t xml:space="preserve">has been working closely with the British Standards Institution (BSI) on the development of a set of common European FM Service Standards for </w:t>
      </w:r>
      <w:r>
        <w:t xml:space="preserve">use in </w:t>
      </w:r>
      <w:r w:rsidRPr="00E60814">
        <w:t>the procurement and management of FM Services.  Work with the BSI will continue and further updates and amendments will be made accordingly when and where appropriate.  Previous work in the FM area has recommended that the BS EN 15221 Standards are to be used when formulating procurement and management strategies for FM services, as well as BS 8572: Procurement of Facility Related Services.</w:t>
      </w:r>
      <w:bookmarkEnd w:id="9"/>
      <w:bookmarkEnd w:id="10"/>
      <w:r w:rsidRPr="00E60814">
        <w:t xml:space="preserve"> </w:t>
      </w:r>
    </w:p>
    <w:p w:rsidR="009B311E" w:rsidRPr="00E60814" w:rsidRDefault="009B311E" w:rsidP="00E212A7">
      <w:pPr>
        <w:pStyle w:val="Heading2"/>
        <w:numPr>
          <w:ilvl w:val="1"/>
          <w:numId w:val="64"/>
        </w:numPr>
        <w:tabs>
          <w:tab w:val="clear" w:pos="1418"/>
        </w:tabs>
      </w:pPr>
      <w:bookmarkStart w:id="11" w:name="_Toc396218356"/>
      <w:bookmarkStart w:id="12" w:name="_Toc432152853"/>
      <w:r>
        <w:t>Crown Commercial Service</w:t>
      </w:r>
      <w:r w:rsidRPr="00E60814">
        <w:t xml:space="preserve"> has also been working to align these Standards with the RICS New Rules for Measurement Part 3 for Maintenance (NRM3) and the BS 8544: Guide for Life Cycle Costing of Maintenance and have ensured that these Standards reflect the minimum requirements contained within these guides and documents. </w:t>
      </w:r>
      <w:r>
        <w:t>Finally, much of these Standards have been created with the use of SFG 20, a document prepared by the Building and Engineering Association and they are reproduced by kind permission.</w:t>
      </w:r>
      <w:bookmarkEnd w:id="11"/>
      <w:bookmarkEnd w:id="12"/>
    </w:p>
    <w:p w:rsidR="009B311E" w:rsidRPr="00E60814" w:rsidRDefault="009B311E" w:rsidP="00E212A7">
      <w:pPr>
        <w:pStyle w:val="Heading2"/>
        <w:numPr>
          <w:ilvl w:val="1"/>
          <w:numId w:val="64"/>
        </w:numPr>
        <w:tabs>
          <w:tab w:val="clear" w:pos="1418"/>
        </w:tabs>
      </w:pPr>
      <w:bookmarkStart w:id="13" w:name="_Toc396218357"/>
      <w:bookmarkStart w:id="14" w:name="_Toc432152854"/>
      <w:r w:rsidRPr="00E60814">
        <w:t>This is a ‘live’ document and will be subject to amendment and change as various areas within FM develop further either through Government policy, changes to statutory requirements or as other good practice initiatives are highlighted and come to the fore. Therefore, this document will be review</w:t>
      </w:r>
      <w:r>
        <w:t>ed annually and updated via Crown Commercial Service’s</w:t>
      </w:r>
      <w:r w:rsidRPr="00E60814">
        <w:t xml:space="preserve"> web portal. </w:t>
      </w:r>
      <w:r>
        <w:t xml:space="preserve">Updates will be notified to all </w:t>
      </w:r>
      <w:r w:rsidR="00E44ADE">
        <w:t>Contractor</w:t>
      </w:r>
      <w:r>
        <w:t>s on the FM Services Framework.</w:t>
      </w:r>
      <w:bookmarkEnd w:id="13"/>
      <w:bookmarkEnd w:id="14"/>
    </w:p>
    <w:p w:rsidR="009B311E" w:rsidRDefault="009B311E" w:rsidP="00E212A7">
      <w:pPr>
        <w:pStyle w:val="Heading2"/>
        <w:numPr>
          <w:ilvl w:val="1"/>
          <w:numId w:val="64"/>
        </w:numPr>
        <w:tabs>
          <w:tab w:val="clear" w:pos="1418"/>
        </w:tabs>
      </w:pPr>
      <w:bookmarkStart w:id="15" w:name="_Toc396218358"/>
      <w:bookmarkStart w:id="16" w:name="_Toc432152855"/>
      <w:r w:rsidRPr="00E60814">
        <w:t>The information contained within the tables of</w:t>
      </w:r>
      <w:r>
        <w:t xml:space="preserve"> this FM Service Standards document is</w:t>
      </w:r>
      <w:r w:rsidRPr="00E60814">
        <w:t xml:space="preserve"> divided into separate and disti</w:t>
      </w:r>
      <w:r>
        <w:t>nct parts according to type of s</w:t>
      </w:r>
      <w:r w:rsidRPr="00E60814">
        <w:t>ervice provision. Where possible,</w:t>
      </w:r>
      <w:r>
        <w:t xml:space="preserve"> services</w:t>
      </w:r>
      <w:r w:rsidRPr="00E60814">
        <w:t xml:space="preserve"> ha</w:t>
      </w:r>
      <w:r>
        <w:t>ve been divided between ‘Hard’ s</w:t>
      </w:r>
      <w:r w:rsidRPr="00E60814">
        <w:t xml:space="preserve">ervices (predominantly maintenance related) and ‘Soft’ </w:t>
      </w:r>
      <w:r>
        <w:t>services</w:t>
      </w:r>
      <w:r w:rsidRPr="00E60814">
        <w:t>, such as cleaning or catering. Each part contains information that is intended to give a complete picture for each type of Service.</w:t>
      </w:r>
      <w:bookmarkEnd w:id="15"/>
      <w:bookmarkEnd w:id="16"/>
      <w:r w:rsidRPr="00E60814">
        <w:tab/>
      </w:r>
    </w:p>
    <w:p w:rsidR="009B311E" w:rsidRDefault="009B311E" w:rsidP="00E212A7">
      <w:pPr>
        <w:pStyle w:val="Heading1"/>
        <w:keepNext/>
        <w:numPr>
          <w:ilvl w:val="0"/>
          <w:numId w:val="56"/>
        </w:numPr>
        <w:tabs>
          <w:tab w:val="clear" w:pos="851"/>
        </w:tabs>
      </w:pPr>
      <w:bookmarkStart w:id="17" w:name="_Toc395696517"/>
      <w:bookmarkStart w:id="18" w:name="_Toc396218359"/>
      <w:bookmarkStart w:id="19" w:name="_Toc432152856"/>
      <w:bookmarkStart w:id="20" w:name="_Toc458779730"/>
      <w:r>
        <w:t>Services</w:t>
      </w:r>
      <w:bookmarkEnd w:id="17"/>
      <w:bookmarkEnd w:id="18"/>
      <w:bookmarkEnd w:id="19"/>
      <w:bookmarkEnd w:id="20"/>
      <w:r>
        <w:t xml:space="preserve"> </w:t>
      </w:r>
    </w:p>
    <w:p w:rsidR="009B311E" w:rsidRDefault="009B311E" w:rsidP="00E212A7">
      <w:pPr>
        <w:pStyle w:val="Heading2"/>
        <w:numPr>
          <w:ilvl w:val="1"/>
          <w:numId w:val="56"/>
        </w:numPr>
        <w:tabs>
          <w:tab w:val="clear" w:pos="1418"/>
        </w:tabs>
      </w:pPr>
      <w:bookmarkStart w:id="21" w:name="_Toc396218360"/>
      <w:bookmarkStart w:id="22" w:name="_Toc432152857"/>
      <w:r>
        <w:t>The FM Service Standards have been developed by Crown Commercial Service specifically in relation to the requirements of the Facilities Management Services Framework Agreement (RM1056).</w:t>
      </w:r>
      <w:bookmarkEnd w:id="21"/>
      <w:bookmarkEnd w:id="22"/>
      <w:r>
        <w:t xml:space="preserve"> </w:t>
      </w:r>
    </w:p>
    <w:p w:rsidR="00CC1728" w:rsidRDefault="00A16906" w:rsidP="00E212A7">
      <w:pPr>
        <w:pStyle w:val="Heading2"/>
        <w:numPr>
          <w:ilvl w:val="1"/>
          <w:numId w:val="56"/>
        </w:numPr>
        <w:tabs>
          <w:tab w:val="clear" w:pos="1418"/>
        </w:tabs>
      </w:pPr>
      <w:r>
        <w:t>Please note that this Annex Y</w:t>
      </w:r>
      <w:r w:rsidR="00CC1728">
        <w:t xml:space="preserve"> is a generic document. Therefore Potential Providers should note that only standards that are applicable to the required Services for this Call Off Contract apply. The required Services can be found within </w:t>
      </w:r>
      <w:r w:rsidR="00BD13BB">
        <w:t xml:space="preserve">Schedule D </w:t>
      </w:r>
      <w:r w:rsidR="00CC1728">
        <w:t>– Service Information and relevant Annexes.</w:t>
      </w:r>
    </w:p>
    <w:p w:rsidR="009B311E" w:rsidRDefault="00A16906" w:rsidP="00E212A7">
      <w:pPr>
        <w:pStyle w:val="Heading2"/>
        <w:numPr>
          <w:ilvl w:val="1"/>
          <w:numId w:val="56"/>
        </w:numPr>
        <w:tabs>
          <w:tab w:val="clear" w:pos="1418"/>
        </w:tabs>
      </w:pPr>
      <w:bookmarkStart w:id="23" w:name="_Toc396218361"/>
      <w:bookmarkStart w:id="24" w:name="_Toc432152858"/>
      <w:r>
        <w:t>Contracting Authorities</w:t>
      </w:r>
      <w:r w:rsidR="009B311E">
        <w:t xml:space="preserve"> should utilise and adhere to each required standard when procuring their own facilities management services via the Facilities Management Framework Agreement (RM1056).</w:t>
      </w:r>
      <w:bookmarkEnd w:id="23"/>
      <w:bookmarkEnd w:id="24"/>
      <w:r w:rsidR="009B311E">
        <w:t xml:space="preserve"> </w:t>
      </w:r>
    </w:p>
    <w:p w:rsidR="009B311E" w:rsidRDefault="009B311E" w:rsidP="00E212A7">
      <w:pPr>
        <w:pStyle w:val="Heading2"/>
        <w:numPr>
          <w:ilvl w:val="1"/>
          <w:numId w:val="56"/>
        </w:numPr>
        <w:tabs>
          <w:tab w:val="clear" w:pos="1418"/>
        </w:tabs>
      </w:pPr>
      <w:bookmarkStart w:id="25" w:name="_Toc396218362"/>
      <w:bookmarkStart w:id="26" w:name="_Toc432152859"/>
      <w:r>
        <w:t>Below provides a table containing the services related to facilities management:</w:t>
      </w:r>
      <w:bookmarkEnd w:id="25"/>
      <w:bookmarkEnd w:id="26"/>
    </w:p>
    <w:tbl>
      <w:tblPr>
        <w:tblStyle w:val="TableGrid"/>
        <w:tblW w:w="5000" w:type="pct"/>
        <w:tblLook w:val="04A0" w:firstRow="1" w:lastRow="0" w:firstColumn="1" w:lastColumn="0" w:noHBand="0" w:noVBand="1"/>
      </w:tblPr>
      <w:tblGrid>
        <w:gridCol w:w="5312"/>
        <w:gridCol w:w="2045"/>
        <w:gridCol w:w="1888"/>
      </w:tblGrid>
      <w:tr w:rsidR="009B311E" w:rsidRPr="00755957" w:rsidTr="009B311E">
        <w:trPr>
          <w:tblHeader/>
        </w:trPr>
        <w:tc>
          <w:tcPr>
            <w:tcW w:w="2873" w:type="pct"/>
            <w:shd w:val="clear" w:color="auto" w:fill="BFBFBF" w:themeFill="background1" w:themeFillShade="BF"/>
            <w:vAlign w:val="center"/>
          </w:tcPr>
          <w:p w:rsidR="009B311E" w:rsidRPr="00EE1E73" w:rsidRDefault="009B311E" w:rsidP="009B311E">
            <w:pPr>
              <w:spacing w:before="60" w:after="60"/>
              <w:jc w:val="center"/>
              <w:rPr>
                <w:b/>
                <w:sz w:val="20"/>
                <w:szCs w:val="20"/>
              </w:rPr>
            </w:pPr>
            <w:r>
              <w:lastRenderedPageBreak/>
              <w:br w:type="page"/>
            </w:r>
            <w:r w:rsidRPr="00EE1E73">
              <w:rPr>
                <w:b/>
                <w:sz w:val="20"/>
                <w:szCs w:val="20"/>
              </w:rPr>
              <w:t>Service Category/Subcategory</w:t>
            </w:r>
          </w:p>
        </w:tc>
        <w:tc>
          <w:tcPr>
            <w:tcW w:w="1106" w:type="pct"/>
            <w:shd w:val="clear" w:color="auto" w:fill="BFBFBF" w:themeFill="background1" w:themeFillShade="BF"/>
            <w:vAlign w:val="center"/>
          </w:tcPr>
          <w:p w:rsidR="009B311E" w:rsidRPr="00EE1E73" w:rsidRDefault="009B311E" w:rsidP="009B311E">
            <w:pPr>
              <w:spacing w:before="60" w:after="60"/>
              <w:jc w:val="center"/>
              <w:rPr>
                <w:b/>
                <w:sz w:val="20"/>
                <w:szCs w:val="20"/>
              </w:rPr>
            </w:pPr>
            <w:r w:rsidRPr="00EE1E73">
              <w:rPr>
                <w:b/>
                <w:sz w:val="20"/>
                <w:szCs w:val="20"/>
              </w:rPr>
              <w:t>Subcategory Reference</w:t>
            </w:r>
          </w:p>
        </w:tc>
        <w:tc>
          <w:tcPr>
            <w:tcW w:w="1021" w:type="pct"/>
            <w:shd w:val="clear" w:color="auto" w:fill="BFBFBF" w:themeFill="background1" w:themeFillShade="BF"/>
            <w:vAlign w:val="center"/>
          </w:tcPr>
          <w:p w:rsidR="009B311E" w:rsidRPr="00EE1E73" w:rsidRDefault="009B311E" w:rsidP="009B311E">
            <w:pPr>
              <w:spacing w:before="60" w:after="60"/>
              <w:jc w:val="center"/>
              <w:rPr>
                <w:b/>
                <w:sz w:val="20"/>
                <w:szCs w:val="20"/>
              </w:rPr>
            </w:pPr>
            <w:r w:rsidRPr="00EE1E73">
              <w:rPr>
                <w:b/>
                <w:sz w:val="20"/>
                <w:szCs w:val="20"/>
              </w:rPr>
              <w:t>IPD Code</w:t>
            </w:r>
          </w:p>
        </w:tc>
      </w:tr>
      <w:tr w:rsidR="009B311E" w:rsidRPr="00755957" w:rsidTr="009B311E">
        <w:tc>
          <w:tcPr>
            <w:tcW w:w="2873" w:type="pct"/>
            <w:vAlign w:val="center"/>
          </w:tcPr>
          <w:p w:rsidR="009B311E" w:rsidRPr="00AB1300" w:rsidRDefault="009B311E" w:rsidP="009B311E">
            <w:pPr>
              <w:spacing w:before="60" w:after="60"/>
              <w:rPr>
                <w:b/>
              </w:rPr>
            </w:pPr>
            <w:r w:rsidRPr="00AB1300">
              <w:rPr>
                <w:b/>
              </w:rPr>
              <w:t>General Standards</w:t>
            </w:r>
          </w:p>
        </w:tc>
        <w:tc>
          <w:tcPr>
            <w:tcW w:w="1106" w:type="pct"/>
            <w:vAlign w:val="center"/>
          </w:tcPr>
          <w:p w:rsidR="009B311E" w:rsidRPr="00755957" w:rsidRDefault="009B311E" w:rsidP="009B311E">
            <w:pPr>
              <w:spacing w:before="60" w:after="60"/>
              <w:jc w:val="center"/>
            </w:pPr>
            <w:r w:rsidRPr="00755957">
              <w:t>A:01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AB1300" w:rsidRDefault="009B311E" w:rsidP="009B311E">
            <w:pPr>
              <w:spacing w:before="60" w:after="60"/>
              <w:rPr>
                <w:b/>
              </w:rPr>
            </w:pPr>
            <w:r w:rsidRPr="00AB1300">
              <w:rPr>
                <w:b/>
              </w:rPr>
              <w:t>Cleaning Management Service</w:t>
            </w:r>
          </w:p>
        </w:tc>
        <w:tc>
          <w:tcPr>
            <w:tcW w:w="1106" w:type="pct"/>
            <w:vAlign w:val="center"/>
          </w:tcPr>
          <w:p w:rsidR="009B311E" w:rsidRPr="00755957" w:rsidRDefault="009B311E" w:rsidP="009B311E">
            <w:pPr>
              <w:spacing w:before="60" w:after="60"/>
              <w:jc w:val="center"/>
            </w:pPr>
            <w:r w:rsidRPr="00755957">
              <w:t>B:01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rsidRPr="00755957">
              <w:t>General Requirements</w:t>
            </w:r>
          </w:p>
        </w:tc>
        <w:tc>
          <w:tcPr>
            <w:tcW w:w="1106" w:type="pct"/>
            <w:vAlign w:val="center"/>
          </w:tcPr>
          <w:p w:rsidR="009B311E" w:rsidRPr="00755957" w:rsidRDefault="009B311E" w:rsidP="009B311E">
            <w:pPr>
              <w:spacing w:before="60" w:after="60"/>
              <w:jc w:val="center"/>
            </w:pPr>
            <w:r w:rsidRPr="00755957">
              <w:t>B:02</w:t>
            </w:r>
          </w:p>
        </w:tc>
        <w:tc>
          <w:tcPr>
            <w:tcW w:w="1021" w:type="pct"/>
            <w:vAlign w:val="center"/>
          </w:tcPr>
          <w:p w:rsidR="009B311E" w:rsidRPr="00755957" w:rsidRDefault="009B311E" w:rsidP="009B311E">
            <w:pPr>
              <w:spacing w:before="60" w:after="60"/>
              <w:jc w:val="center"/>
            </w:pPr>
            <w:r w:rsidRPr="00755957">
              <w:t>CC10j</w:t>
            </w:r>
          </w:p>
        </w:tc>
      </w:tr>
      <w:tr w:rsidR="009B311E" w:rsidRPr="00755957" w:rsidTr="009B311E">
        <w:tc>
          <w:tcPr>
            <w:tcW w:w="2873" w:type="pct"/>
            <w:vAlign w:val="center"/>
          </w:tcPr>
          <w:p w:rsidR="009B311E" w:rsidRPr="00755957" w:rsidRDefault="009B311E" w:rsidP="009B311E">
            <w:pPr>
              <w:spacing w:before="60" w:after="60"/>
            </w:pPr>
            <w:r w:rsidRPr="00755957">
              <w:t>Cleaning of communication and equipment rooms</w:t>
            </w:r>
          </w:p>
        </w:tc>
        <w:tc>
          <w:tcPr>
            <w:tcW w:w="1106" w:type="pct"/>
            <w:vAlign w:val="center"/>
          </w:tcPr>
          <w:p w:rsidR="009B311E" w:rsidRPr="00755957" w:rsidRDefault="009B311E" w:rsidP="009B311E">
            <w:pPr>
              <w:spacing w:before="60" w:after="60"/>
              <w:jc w:val="center"/>
            </w:pPr>
            <w:r w:rsidRPr="00755957">
              <w:t>B:03</w:t>
            </w:r>
          </w:p>
        </w:tc>
        <w:tc>
          <w:tcPr>
            <w:tcW w:w="1021" w:type="pct"/>
            <w:vAlign w:val="center"/>
          </w:tcPr>
          <w:p w:rsidR="009B311E" w:rsidRPr="00755957" w:rsidRDefault="009B311E" w:rsidP="009B311E">
            <w:pPr>
              <w:spacing w:before="60" w:after="60"/>
              <w:jc w:val="center"/>
            </w:pPr>
            <w:r w:rsidRPr="00755957">
              <w:t>CC10c</w:t>
            </w:r>
          </w:p>
        </w:tc>
      </w:tr>
      <w:tr w:rsidR="009B311E" w:rsidRPr="00755957" w:rsidTr="009B311E">
        <w:tc>
          <w:tcPr>
            <w:tcW w:w="2873" w:type="pct"/>
            <w:vAlign w:val="center"/>
          </w:tcPr>
          <w:p w:rsidR="009B311E" w:rsidRPr="00755957" w:rsidRDefault="009B311E" w:rsidP="009B311E">
            <w:pPr>
              <w:spacing w:before="60" w:after="60"/>
            </w:pPr>
            <w:r w:rsidRPr="00755957">
              <w:t>Barrier Matting</w:t>
            </w:r>
          </w:p>
        </w:tc>
        <w:tc>
          <w:tcPr>
            <w:tcW w:w="1106" w:type="pct"/>
            <w:vAlign w:val="center"/>
          </w:tcPr>
          <w:p w:rsidR="009B311E" w:rsidRPr="00755957" w:rsidRDefault="009B311E" w:rsidP="009B311E">
            <w:pPr>
              <w:spacing w:before="60" w:after="60"/>
              <w:jc w:val="center"/>
            </w:pPr>
            <w:r w:rsidRPr="00755957">
              <w:t>B:04</w:t>
            </w:r>
          </w:p>
        </w:tc>
        <w:tc>
          <w:tcPr>
            <w:tcW w:w="1021" w:type="pct"/>
            <w:vAlign w:val="center"/>
          </w:tcPr>
          <w:p w:rsidR="009B311E" w:rsidRPr="00755957" w:rsidRDefault="009B311E" w:rsidP="009B311E">
            <w:pPr>
              <w:spacing w:before="60" w:after="60"/>
              <w:jc w:val="center"/>
            </w:pPr>
            <w:r w:rsidRPr="00755957">
              <w:t>CC10ac</w:t>
            </w:r>
          </w:p>
        </w:tc>
      </w:tr>
      <w:tr w:rsidR="009B311E" w:rsidRPr="00755957" w:rsidTr="009B311E">
        <w:tc>
          <w:tcPr>
            <w:tcW w:w="2873" w:type="pct"/>
            <w:vAlign w:val="center"/>
          </w:tcPr>
          <w:p w:rsidR="009B311E" w:rsidRPr="00755957" w:rsidRDefault="009B311E" w:rsidP="009B311E">
            <w:pPr>
              <w:spacing w:before="60" w:after="60"/>
            </w:pPr>
            <w:r w:rsidRPr="00755957">
              <w:t>Carpet Cleaning</w:t>
            </w:r>
          </w:p>
        </w:tc>
        <w:tc>
          <w:tcPr>
            <w:tcW w:w="1106" w:type="pct"/>
            <w:vAlign w:val="center"/>
          </w:tcPr>
          <w:p w:rsidR="009B311E" w:rsidRPr="00755957" w:rsidRDefault="009B311E" w:rsidP="009B311E">
            <w:pPr>
              <w:spacing w:before="60" w:after="60"/>
              <w:jc w:val="center"/>
            </w:pPr>
            <w:r w:rsidRPr="00755957">
              <w:t>B:05</w:t>
            </w:r>
          </w:p>
        </w:tc>
        <w:tc>
          <w:tcPr>
            <w:tcW w:w="1021" w:type="pct"/>
            <w:vAlign w:val="center"/>
          </w:tcPr>
          <w:p w:rsidR="009B311E" w:rsidRPr="00755957" w:rsidRDefault="009B311E" w:rsidP="009B311E">
            <w:pPr>
              <w:spacing w:before="60" w:after="60"/>
              <w:jc w:val="center"/>
            </w:pPr>
            <w:r w:rsidRPr="00755957">
              <w:t>CC10w</w:t>
            </w:r>
          </w:p>
        </w:tc>
      </w:tr>
      <w:tr w:rsidR="009B311E" w:rsidRPr="00755957" w:rsidTr="009B311E">
        <w:tc>
          <w:tcPr>
            <w:tcW w:w="2873" w:type="pct"/>
            <w:vAlign w:val="center"/>
          </w:tcPr>
          <w:p w:rsidR="009B311E" w:rsidRPr="00755957" w:rsidRDefault="009B311E" w:rsidP="009B311E">
            <w:pPr>
              <w:spacing w:before="60" w:after="60"/>
            </w:pPr>
            <w:r w:rsidRPr="00755957">
              <w:t>Cleaning of Exterior of Building Fabric (including Gutters and Gullies)</w:t>
            </w:r>
          </w:p>
        </w:tc>
        <w:tc>
          <w:tcPr>
            <w:tcW w:w="1106" w:type="pct"/>
            <w:vAlign w:val="center"/>
          </w:tcPr>
          <w:p w:rsidR="009B311E" w:rsidRPr="00755957" w:rsidRDefault="009B311E" w:rsidP="009B311E">
            <w:pPr>
              <w:spacing w:before="60" w:after="60"/>
              <w:jc w:val="center"/>
            </w:pPr>
            <w:r w:rsidRPr="00755957">
              <w:t>B:06</w:t>
            </w:r>
          </w:p>
        </w:tc>
        <w:tc>
          <w:tcPr>
            <w:tcW w:w="1021" w:type="pct"/>
            <w:vAlign w:val="center"/>
          </w:tcPr>
          <w:p w:rsidR="009B311E" w:rsidRPr="00755957" w:rsidRDefault="009B311E" w:rsidP="009B311E">
            <w:pPr>
              <w:spacing w:before="60" w:after="60"/>
              <w:jc w:val="center"/>
            </w:pPr>
            <w:r w:rsidRPr="00755957">
              <w:t>CC10e</w:t>
            </w:r>
          </w:p>
        </w:tc>
      </w:tr>
      <w:tr w:rsidR="009B311E" w:rsidRPr="00755957" w:rsidTr="009B311E">
        <w:tc>
          <w:tcPr>
            <w:tcW w:w="2873" w:type="pct"/>
            <w:vAlign w:val="center"/>
          </w:tcPr>
          <w:p w:rsidR="009B311E" w:rsidRPr="00755957" w:rsidRDefault="009B311E" w:rsidP="009B311E">
            <w:pPr>
              <w:spacing w:before="60" w:after="60"/>
            </w:pPr>
            <w:r w:rsidRPr="00755957">
              <w:t>Cleaning of External Areas</w:t>
            </w:r>
            <w:r>
              <w:t xml:space="preserve"> </w:t>
            </w:r>
          </w:p>
        </w:tc>
        <w:tc>
          <w:tcPr>
            <w:tcW w:w="1106" w:type="pct"/>
            <w:vAlign w:val="center"/>
          </w:tcPr>
          <w:p w:rsidR="009B311E" w:rsidRPr="00755957" w:rsidRDefault="009B311E" w:rsidP="009B311E">
            <w:pPr>
              <w:spacing w:before="60" w:after="60"/>
              <w:jc w:val="center"/>
            </w:pPr>
            <w:r w:rsidRPr="00755957">
              <w:t>B:07</w:t>
            </w:r>
          </w:p>
        </w:tc>
        <w:tc>
          <w:tcPr>
            <w:tcW w:w="1021" w:type="pct"/>
            <w:vAlign w:val="center"/>
          </w:tcPr>
          <w:p w:rsidR="009B311E" w:rsidRPr="00755957" w:rsidRDefault="009B311E" w:rsidP="009B311E">
            <w:pPr>
              <w:spacing w:before="60" w:after="60"/>
              <w:jc w:val="center"/>
            </w:pPr>
            <w:r w:rsidRPr="00755957">
              <w:t>CC10e</w:t>
            </w:r>
          </w:p>
        </w:tc>
      </w:tr>
      <w:tr w:rsidR="009B311E" w:rsidRPr="00755957" w:rsidTr="009B311E">
        <w:tc>
          <w:tcPr>
            <w:tcW w:w="2873" w:type="pct"/>
            <w:vAlign w:val="center"/>
          </w:tcPr>
          <w:p w:rsidR="009B311E" w:rsidRPr="00755957" w:rsidRDefault="009B311E" w:rsidP="009B311E">
            <w:pPr>
              <w:spacing w:before="60" w:after="60"/>
            </w:pPr>
            <w:r w:rsidRPr="00755957">
              <w:t>Deep Cleaning (</w:t>
            </w:r>
            <w:r>
              <w:t>Catering, IT and welfare areas s</w:t>
            </w:r>
            <w:r w:rsidRPr="00755957">
              <w:t>pecific)</w:t>
            </w:r>
          </w:p>
        </w:tc>
        <w:tc>
          <w:tcPr>
            <w:tcW w:w="1106" w:type="pct"/>
            <w:vAlign w:val="center"/>
          </w:tcPr>
          <w:p w:rsidR="009B311E" w:rsidRPr="00755957" w:rsidRDefault="009B311E" w:rsidP="009B311E">
            <w:pPr>
              <w:spacing w:before="60" w:after="60"/>
              <w:jc w:val="center"/>
            </w:pPr>
            <w:r w:rsidRPr="00755957">
              <w:t>B:08</w:t>
            </w:r>
          </w:p>
        </w:tc>
        <w:tc>
          <w:tcPr>
            <w:tcW w:w="1021" w:type="pct"/>
            <w:vAlign w:val="center"/>
          </w:tcPr>
          <w:p w:rsidR="009B311E" w:rsidRPr="00755957" w:rsidRDefault="009B311E" w:rsidP="009B311E">
            <w:pPr>
              <w:spacing w:before="60" w:after="60"/>
              <w:jc w:val="center"/>
            </w:pPr>
            <w:r w:rsidRPr="00755957">
              <w:t>CC10f</w:t>
            </w:r>
          </w:p>
        </w:tc>
      </w:tr>
      <w:tr w:rsidR="009B311E" w:rsidRPr="00755957" w:rsidTr="009B311E">
        <w:tc>
          <w:tcPr>
            <w:tcW w:w="2873" w:type="pct"/>
            <w:vAlign w:val="center"/>
          </w:tcPr>
          <w:p w:rsidR="009B311E" w:rsidRPr="00755957" w:rsidRDefault="009B311E" w:rsidP="009B311E">
            <w:pPr>
              <w:spacing w:before="60" w:after="60"/>
            </w:pPr>
            <w:r w:rsidRPr="00755957">
              <w:t>Deep Cleaning (periodic)</w:t>
            </w:r>
          </w:p>
        </w:tc>
        <w:tc>
          <w:tcPr>
            <w:tcW w:w="1106" w:type="pct"/>
            <w:vAlign w:val="center"/>
          </w:tcPr>
          <w:p w:rsidR="009B311E" w:rsidRPr="00755957" w:rsidRDefault="009B311E" w:rsidP="009B311E">
            <w:pPr>
              <w:spacing w:before="60" w:after="60"/>
              <w:jc w:val="center"/>
            </w:pPr>
            <w:r w:rsidRPr="00755957">
              <w:t>B:09</w:t>
            </w:r>
          </w:p>
        </w:tc>
        <w:tc>
          <w:tcPr>
            <w:tcW w:w="1021" w:type="pct"/>
            <w:vAlign w:val="center"/>
          </w:tcPr>
          <w:p w:rsidR="009B311E" w:rsidRPr="00755957" w:rsidRDefault="009B311E" w:rsidP="009B311E">
            <w:pPr>
              <w:spacing w:before="60" w:after="60"/>
              <w:jc w:val="center"/>
            </w:pPr>
            <w:r>
              <w:t>CC10g</w:t>
            </w:r>
          </w:p>
        </w:tc>
      </w:tr>
      <w:tr w:rsidR="009B311E" w:rsidRPr="00755957" w:rsidTr="009B311E">
        <w:tc>
          <w:tcPr>
            <w:tcW w:w="2873" w:type="pct"/>
            <w:vAlign w:val="center"/>
          </w:tcPr>
          <w:p w:rsidR="009B311E" w:rsidRPr="00755957" w:rsidRDefault="009B311E" w:rsidP="009B311E">
            <w:pPr>
              <w:spacing w:before="60" w:after="60"/>
            </w:pPr>
            <w:r w:rsidRPr="00755957">
              <w:t>Dry Cleaning Service</w:t>
            </w:r>
          </w:p>
        </w:tc>
        <w:tc>
          <w:tcPr>
            <w:tcW w:w="1106" w:type="pct"/>
            <w:vAlign w:val="center"/>
          </w:tcPr>
          <w:p w:rsidR="009B311E" w:rsidRPr="00755957" w:rsidRDefault="009B311E" w:rsidP="009B311E">
            <w:pPr>
              <w:spacing w:before="60" w:after="60"/>
              <w:jc w:val="center"/>
            </w:pPr>
            <w:r w:rsidRPr="00755957">
              <w:t>B:10</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t xml:space="preserve">Environmental Cleaning - </w:t>
            </w:r>
            <w:r w:rsidRPr="00755957">
              <w:t>Ad hoc</w:t>
            </w:r>
          </w:p>
        </w:tc>
        <w:tc>
          <w:tcPr>
            <w:tcW w:w="1106" w:type="pct"/>
            <w:vAlign w:val="center"/>
          </w:tcPr>
          <w:p w:rsidR="009B311E" w:rsidRPr="00755957" w:rsidRDefault="009B311E" w:rsidP="009B311E">
            <w:pPr>
              <w:spacing w:before="60" w:after="60"/>
              <w:jc w:val="center"/>
            </w:pPr>
            <w:r w:rsidRPr="00755957">
              <w:t>B:11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rsidRPr="00755957">
              <w:t>First Aid Rooms</w:t>
            </w:r>
          </w:p>
        </w:tc>
        <w:tc>
          <w:tcPr>
            <w:tcW w:w="1106" w:type="pct"/>
            <w:vAlign w:val="center"/>
          </w:tcPr>
          <w:p w:rsidR="009B311E" w:rsidRPr="00755957" w:rsidRDefault="009B311E" w:rsidP="009B311E">
            <w:pPr>
              <w:spacing w:before="60" w:after="60"/>
              <w:jc w:val="center"/>
            </w:pPr>
            <w:r w:rsidRPr="00755957">
              <w:t>B:12</w:t>
            </w:r>
          </w:p>
        </w:tc>
        <w:tc>
          <w:tcPr>
            <w:tcW w:w="1021" w:type="pct"/>
            <w:vAlign w:val="center"/>
          </w:tcPr>
          <w:p w:rsidR="009B311E" w:rsidRPr="00755957" w:rsidRDefault="009B311E" w:rsidP="009B311E">
            <w:pPr>
              <w:spacing w:before="60" w:after="60"/>
              <w:jc w:val="center"/>
            </w:pPr>
            <w:r w:rsidRPr="00755957">
              <w:t>CE2w</w:t>
            </w:r>
          </w:p>
        </w:tc>
      </w:tr>
      <w:tr w:rsidR="009B311E" w:rsidRPr="00755957" w:rsidTr="009B311E">
        <w:tc>
          <w:tcPr>
            <w:tcW w:w="2873" w:type="pct"/>
            <w:vAlign w:val="center"/>
          </w:tcPr>
          <w:p w:rsidR="009B311E" w:rsidRPr="00755957" w:rsidRDefault="009B311E" w:rsidP="009B311E">
            <w:pPr>
              <w:spacing w:before="60" w:after="60"/>
            </w:pPr>
            <w:r w:rsidRPr="00755957">
              <w:t xml:space="preserve">General Consumables </w:t>
            </w:r>
            <w:r>
              <w:t>–</w:t>
            </w:r>
            <w:r w:rsidRPr="00755957">
              <w:t xml:space="preserve"> Cleaning</w:t>
            </w:r>
          </w:p>
        </w:tc>
        <w:tc>
          <w:tcPr>
            <w:tcW w:w="1106" w:type="pct"/>
            <w:vAlign w:val="center"/>
          </w:tcPr>
          <w:p w:rsidR="009B311E" w:rsidRPr="00755957" w:rsidRDefault="009B311E" w:rsidP="009B311E">
            <w:pPr>
              <w:spacing w:before="60" w:after="60"/>
              <w:jc w:val="center"/>
            </w:pPr>
            <w:r w:rsidRPr="00755957">
              <w:t>B:13</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rsidRPr="00755957">
              <w:t>Graffiti &amp; Stain Removal</w:t>
            </w:r>
          </w:p>
        </w:tc>
        <w:tc>
          <w:tcPr>
            <w:tcW w:w="1106" w:type="pct"/>
            <w:vAlign w:val="center"/>
          </w:tcPr>
          <w:p w:rsidR="009B311E" w:rsidRPr="00755957" w:rsidRDefault="009B311E" w:rsidP="009B311E">
            <w:pPr>
              <w:spacing w:before="60" w:after="60"/>
              <w:jc w:val="center"/>
            </w:pPr>
            <w:r w:rsidRPr="00755957">
              <w:t>B:14</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rsidRPr="00755957">
              <w:t xml:space="preserve">Housekeeping  (including Linen </w:t>
            </w:r>
            <w:r>
              <w:t>and</w:t>
            </w:r>
            <w:r w:rsidRPr="00755957">
              <w:t xml:space="preserve"> Laundry)</w:t>
            </w:r>
          </w:p>
        </w:tc>
        <w:tc>
          <w:tcPr>
            <w:tcW w:w="1106" w:type="pct"/>
            <w:vAlign w:val="center"/>
          </w:tcPr>
          <w:p w:rsidR="009B311E" w:rsidRPr="00755957" w:rsidRDefault="009B311E" w:rsidP="009B311E">
            <w:pPr>
              <w:spacing w:before="60" w:after="60"/>
              <w:jc w:val="center"/>
            </w:pPr>
            <w:r w:rsidRPr="00755957">
              <w:t>B:15</w:t>
            </w:r>
          </w:p>
        </w:tc>
        <w:tc>
          <w:tcPr>
            <w:tcW w:w="1021" w:type="pct"/>
            <w:vAlign w:val="center"/>
          </w:tcPr>
          <w:p w:rsidR="009B311E" w:rsidRPr="00755957" w:rsidRDefault="009B311E" w:rsidP="009B311E">
            <w:pPr>
              <w:spacing w:before="60" w:after="60"/>
              <w:jc w:val="center"/>
            </w:pPr>
            <w:r w:rsidRPr="00755957">
              <w:t>CC10x</w:t>
            </w:r>
          </w:p>
          <w:p w:rsidR="009B311E" w:rsidRPr="00755957" w:rsidRDefault="009B311E" w:rsidP="009B311E">
            <w:pPr>
              <w:spacing w:before="60" w:after="60"/>
              <w:jc w:val="center"/>
            </w:pPr>
            <w:r w:rsidRPr="00755957">
              <w:t>CC10m</w:t>
            </w:r>
          </w:p>
        </w:tc>
      </w:tr>
      <w:tr w:rsidR="009B311E" w:rsidRPr="00755957" w:rsidTr="009B311E">
        <w:tc>
          <w:tcPr>
            <w:tcW w:w="2873" w:type="pct"/>
            <w:vAlign w:val="center"/>
          </w:tcPr>
          <w:p w:rsidR="009B311E" w:rsidRPr="00755957" w:rsidRDefault="009B311E" w:rsidP="009B311E">
            <w:pPr>
              <w:spacing w:before="60" w:after="60"/>
            </w:pPr>
            <w:r w:rsidRPr="00755957">
              <w:t>IT Equipment Cleaning</w:t>
            </w:r>
          </w:p>
        </w:tc>
        <w:tc>
          <w:tcPr>
            <w:tcW w:w="1106" w:type="pct"/>
            <w:vAlign w:val="center"/>
          </w:tcPr>
          <w:p w:rsidR="009B311E" w:rsidRPr="00755957" w:rsidRDefault="009B311E" w:rsidP="009B311E">
            <w:pPr>
              <w:spacing w:before="60" w:after="60"/>
              <w:jc w:val="center"/>
            </w:pPr>
            <w:r w:rsidRPr="00755957">
              <w:t>B:16</w:t>
            </w:r>
          </w:p>
        </w:tc>
        <w:tc>
          <w:tcPr>
            <w:tcW w:w="1021" w:type="pct"/>
            <w:vAlign w:val="center"/>
          </w:tcPr>
          <w:p w:rsidR="009B311E" w:rsidRPr="00755957" w:rsidRDefault="009B311E" w:rsidP="009B311E">
            <w:pPr>
              <w:spacing w:before="60" w:after="60"/>
              <w:jc w:val="center"/>
            </w:pPr>
            <w:r w:rsidRPr="00755957">
              <w:t>CC10z</w:t>
            </w:r>
          </w:p>
        </w:tc>
      </w:tr>
      <w:tr w:rsidR="009B311E" w:rsidRPr="00755957" w:rsidTr="009B311E">
        <w:tc>
          <w:tcPr>
            <w:tcW w:w="2873" w:type="pct"/>
            <w:vAlign w:val="center"/>
          </w:tcPr>
          <w:p w:rsidR="009B311E" w:rsidRPr="00755957" w:rsidRDefault="009B311E" w:rsidP="009B311E">
            <w:pPr>
              <w:spacing w:before="60" w:after="60"/>
            </w:pPr>
            <w:r w:rsidRPr="00755957">
              <w:t>Laboratories</w:t>
            </w:r>
          </w:p>
        </w:tc>
        <w:tc>
          <w:tcPr>
            <w:tcW w:w="1106" w:type="pct"/>
            <w:vAlign w:val="center"/>
          </w:tcPr>
          <w:p w:rsidR="009B311E" w:rsidRPr="00755957" w:rsidRDefault="009B311E" w:rsidP="009B311E">
            <w:pPr>
              <w:spacing w:before="60" w:after="60"/>
              <w:jc w:val="center"/>
            </w:pPr>
            <w:r w:rsidRPr="00755957">
              <w:t>B:17</w:t>
            </w:r>
          </w:p>
        </w:tc>
        <w:tc>
          <w:tcPr>
            <w:tcW w:w="1021" w:type="pct"/>
            <w:vAlign w:val="center"/>
          </w:tcPr>
          <w:p w:rsidR="009B311E" w:rsidRPr="00755957" w:rsidRDefault="009B311E" w:rsidP="009B311E">
            <w:pPr>
              <w:spacing w:before="60" w:after="60"/>
              <w:jc w:val="center"/>
            </w:pPr>
            <w:r w:rsidRPr="00755957">
              <w:t>CC10l</w:t>
            </w:r>
          </w:p>
        </w:tc>
      </w:tr>
      <w:tr w:rsidR="009B311E" w:rsidRPr="00755957" w:rsidTr="009B311E">
        <w:tc>
          <w:tcPr>
            <w:tcW w:w="2873" w:type="pct"/>
            <w:vAlign w:val="center"/>
          </w:tcPr>
          <w:p w:rsidR="009B311E" w:rsidRPr="00755957" w:rsidRDefault="009B311E" w:rsidP="009B311E">
            <w:pPr>
              <w:spacing w:before="60" w:after="60"/>
            </w:pPr>
            <w:r w:rsidRPr="00755957">
              <w:t>Pest Control</w:t>
            </w:r>
          </w:p>
        </w:tc>
        <w:tc>
          <w:tcPr>
            <w:tcW w:w="1106" w:type="pct"/>
            <w:vAlign w:val="center"/>
          </w:tcPr>
          <w:p w:rsidR="009B311E" w:rsidRPr="00755957" w:rsidRDefault="009B311E" w:rsidP="009B311E">
            <w:pPr>
              <w:spacing w:before="60" w:after="60"/>
              <w:jc w:val="center"/>
            </w:pPr>
            <w:r w:rsidRPr="00755957">
              <w:t>B:18</w:t>
            </w:r>
          </w:p>
        </w:tc>
        <w:tc>
          <w:tcPr>
            <w:tcW w:w="1021" w:type="pct"/>
            <w:vAlign w:val="center"/>
          </w:tcPr>
          <w:p w:rsidR="009B311E" w:rsidRPr="00755957" w:rsidRDefault="009B311E" w:rsidP="009B311E">
            <w:pPr>
              <w:spacing w:before="60" w:after="60"/>
              <w:jc w:val="center"/>
            </w:pPr>
            <w:r w:rsidRPr="00755957">
              <w:t>CC10n</w:t>
            </w:r>
          </w:p>
        </w:tc>
      </w:tr>
      <w:tr w:rsidR="009B311E" w:rsidRPr="00755957" w:rsidTr="009B311E">
        <w:tc>
          <w:tcPr>
            <w:tcW w:w="2873" w:type="pct"/>
            <w:vAlign w:val="center"/>
          </w:tcPr>
          <w:p w:rsidR="009B311E" w:rsidRPr="00755957" w:rsidRDefault="009B311E" w:rsidP="009B311E">
            <w:pPr>
              <w:spacing w:before="60" w:after="60"/>
            </w:pPr>
            <w:r w:rsidRPr="00755957">
              <w:t>Reactive Cleaning</w:t>
            </w:r>
          </w:p>
        </w:tc>
        <w:tc>
          <w:tcPr>
            <w:tcW w:w="1106" w:type="pct"/>
            <w:vAlign w:val="center"/>
          </w:tcPr>
          <w:p w:rsidR="009B311E" w:rsidRPr="00755957" w:rsidRDefault="009B311E" w:rsidP="009B311E">
            <w:pPr>
              <w:spacing w:before="60" w:after="60"/>
              <w:jc w:val="center"/>
            </w:pPr>
            <w:r w:rsidRPr="00755957">
              <w:t>B:19</w:t>
            </w:r>
          </w:p>
        </w:tc>
        <w:tc>
          <w:tcPr>
            <w:tcW w:w="1021" w:type="pct"/>
            <w:vAlign w:val="center"/>
          </w:tcPr>
          <w:p w:rsidR="009B311E" w:rsidRPr="00755957" w:rsidRDefault="009B311E" w:rsidP="009B311E">
            <w:pPr>
              <w:spacing w:before="60" w:after="60"/>
              <w:jc w:val="center"/>
            </w:pPr>
            <w:r w:rsidRPr="00755957">
              <w:t>CC10o</w:t>
            </w:r>
          </w:p>
        </w:tc>
      </w:tr>
      <w:tr w:rsidR="009B311E" w:rsidRPr="00755957" w:rsidTr="009B311E">
        <w:tc>
          <w:tcPr>
            <w:tcW w:w="2873" w:type="pct"/>
            <w:vAlign w:val="center"/>
          </w:tcPr>
          <w:p w:rsidR="009B311E" w:rsidRPr="00755957" w:rsidRDefault="009B311E" w:rsidP="009B311E">
            <w:pPr>
              <w:spacing w:before="60" w:after="60"/>
            </w:pPr>
            <w:r w:rsidRPr="00755957">
              <w:t>Reactive Maintenance</w:t>
            </w:r>
          </w:p>
        </w:tc>
        <w:tc>
          <w:tcPr>
            <w:tcW w:w="1106" w:type="pct"/>
            <w:vAlign w:val="center"/>
          </w:tcPr>
          <w:p w:rsidR="009B311E" w:rsidRPr="00755957" w:rsidRDefault="009B311E" w:rsidP="009B311E">
            <w:pPr>
              <w:spacing w:before="60" w:after="60"/>
              <w:jc w:val="center"/>
            </w:pPr>
            <w:r w:rsidRPr="00755957">
              <w:t>B:20</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pPr>
            <w:r w:rsidRPr="00755957">
              <w:t xml:space="preserve">Routine Cleaning (including secondary </w:t>
            </w:r>
            <w:r>
              <w:t xml:space="preserve">areas, </w:t>
            </w:r>
            <w:r w:rsidRPr="00755957">
              <w:t>not general offi</w:t>
            </w:r>
            <w:r>
              <w:t>ce spaces or circulation areas)</w:t>
            </w:r>
          </w:p>
        </w:tc>
        <w:tc>
          <w:tcPr>
            <w:tcW w:w="1106" w:type="pct"/>
            <w:vAlign w:val="center"/>
          </w:tcPr>
          <w:p w:rsidR="009B311E" w:rsidRPr="00755957" w:rsidRDefault="009B311E" w:rsidP="009B311E">
            <w:pPr>
              <w:spacing w:before="60" w:after="60"/>
              <w:jc w:val="center"/>
            </w:pPr>
            <w:r w:rsidRPr="00755957">
              <w:t>B:21</w:t>
            </w:r>
          </w:p>
        </w:tc>
        <w:tc>
          <w:tcPr>
            <w:tcW w:w="1021" w:type="pct"/>
            <w:vAlign w:val="center"/>
          </w:tcPr>
          <w:p w:rsidR="009B311E" w:rsidRPr="00755957" w:rsidRDefault="009B311E" w:rsidP="009B311E">
            <w:pPr>
              <w:spacing w:before="60" w:after="60"/>
              <w:jc w:val="center"/>
            </w:pPr>
            <w:r w:rsidRPr="00755957">
              <w:t>CC10q</w:t>
            </w:r>
          </w:p>
        </w:tc>
      </w:tr>
      <w:tr w:rsidR="009B311E" w:rsidRPr="00755957" w:rsidTr="009B311E">
        <w:tc>
          <w:tcPr>
            <w:tcW w:w="2873" w:type="pct"/>
            <w:vAlign w:val="center"/>
          </w:tcPr>
          <w:p w:rsidR="009B311E" w:rsidRPr="00755957" w:rsidRDefault="009B311E" w:rsidP="009B311E">
            <w:pPr>
              <w:spacing w:before="60" w:after="60"/>
            </w:pPr>
            <w:r w:rsidRPr="00755957">
              <w:t>Routine Cleaning (floors and walls)</w:t>
            </w:r>
          </w:p>
        </w:tc>
        <w:tc>
          <w:tcPr>
            <w:tcW w:w="1106" w:type="pct"/>
            <w:vAlign w:val="center"/>
          </w:tcPr>
          <w:p w:rsidR="009B311E" w:rsidRPr="00755957" w:rsidRDefault="009B311E" w:rsidP="009B311E">
            <w:pPr>
              <w:spacing w:before="60" w:after="60"/>
              <w:jc w:val="center"/>
            </w:pPr>
            <w:r w:rsidRPr="00755957">
              <w:t>B:22</w:t>
            </w:r>
          </w:p>
        </w:tc>
        <w:tc>
          <w:tcPr>
            <w:tcW w:w="1021" w:type="pct"/>
            <w:vAlign w:val="center"/>
          </w:tcPr>
          <w:p w:rsidR="009B311E" w:rsidRPr="00755957" w:rsidRDefault="009B311E" w:rsidP="009B311E">
            <w:pPr>
              <w:spacing w:before="60" w:after="60"/>
              <w:jc w:val="center"/>
            </w:pPr>
            <w:r w:rsidRPr="00755957">
              <w:t>CC10q</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Sanitary Consumables</w:t>
            </w:r>
          </w:p>
        </w:tc>
        <w:tc>
          <w:tcPr>
            <w:tcW w:w="1106" w:type="pct"/>
            <w:vAlign w:val="center"/>
          </w:tcPr>
          <w:p w:rsidR="009B311E" w:rsidRPr="00755957" w:rsidRDefault="009B311E" w:rsidP="009B311E">
            <w:pPr>
              <w:spacing w:before="60" w:after="60"/>
              <w:jc w:val="center"/>
            </w:pPr>
            <w:r w:rsidRPr="00755957">
              <w:t>B:23</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Specialist Antique Cleaning</w:t>
            </w:r>
          </w:p>
        </w:tc>
        <w:tc>
          <w:tcPr>
            <w:tcW w:w="1106" w:type="pct"/>
            <w:vAlign w:val="center"/>
          </w:tcPr>
          <w:p w:rsidR="009B311E" w:rsidRPr="00755957" w:rsidRDefault="009B311E" w:rsidP="009B311E">
            <w:pPr>
              <w:spacing w:before="60" w:after="60"/>
              <w:jc w:val="center"/>
            </w:pPr>
            <w:r w:rsidRPr="00755957">
              <w:t>B:24</w:t>
            </w:r>
          </w:p>
        </w:tc>
        <w:tc>
          <w:tcPr>
            <w:tcW w:w="1021" w:type="pct"/>
            <w:vAlign w:val="center"/>
          </w:tcPr>
          <w:p w:rsidR="009B311E" w:rsidRPr="00755957" w:rsidRDefault="009B311E" w:rsidP="009B311E">
            <w:pPr>
              <w:spacing w:before="60" w:after="60"/>
              <w:jc w:val="center"/>
            </w:pPr>
            <w:r w:rsidRPr="00755957">
              <w:t>CC10ab</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Telephone Sanitisation</w:t>
            </w:r>
          </w:p>
        </w:tc>
        <w:tc>
          <w:tcPr>
            <w:tcW w:w="1106" w:type="pct"/>
            <w:vAlign w:val="center"/>
          </w:tcPr>
          <w:p w:rsidR="009B311E" w:rsidRPr="00755957" w:rsidRDefault="009B311E" w:rsidP="009B311E">
            <w:pPr>
              <w:spacing w:before="60" w:after="60"/>
              <w:jc w:val="center"/>
            </w:pPr>
            <w:r w:rsidRPr="00755957">
              <w:t>B:25</w:t>
            </w:r>
          </w:p>
        </w:tc>
        <w:tc>
          <w:tcPr>
            <w:tcW w:w="1021" w:type="pct"/>
            <w:vAlign w:val="center"/>
          </w:tcPr>
          <w:p w:rsidR="009B311E" w:rsidRPr="00755957" w:rsidRDefault="009B311E" w:rsidP="009B311E">
            <w:pPr>
              <w:spacing w:before="60" w:after="60"/>
              <w:jc w:val="center"/>
            </w:pPr>
            <w:r w:rsidRPr="00755957">
              <w:t>CC10ad</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Vending Areas</w:t>
            </w:r>
          </w:p>
        </w:tc>
        <w:tc>
          <w:tcPr>
            <w:tcW w:w="1106" w:type="pct"/>
            <w:vAlign w:val="center"/>
          </w:tcPr>
          <w:p w:rsidR="009B311E" w:rsidRPr="00755957" w:rsidRDefault="009B311E" w:rsidP="009B311E">
            <w:pPr>
              <w:spacing w:before="60" w:after="60"/>
              <w:jc w:val="center"/>
            </w:pPr>
            <w:r w:rsidRPr="00755957">
              <w:t>B:26</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Window Cleaning (External)</w:t>
            </w:r>
          </w:p>
        </w:tc>
        <w:tc>
          <w:tcPr>
            <w:tcW w:w="1106" w:type="pct"/>
            <w:vAlign w:val="center"/>
          </w:tcPr>
          <w:p w:rsidR="009B311E" w:rsidRPr="00755957" w:rsidRDefault="009B311E" w:rsidP="009B311E">
            <w:pPr>
              <w:spacing w:before="60" w:after="60"/>
              <w:jc w:val="center"/>
            </w:pPr>
            <w:r w:rsidRPr="00755957">
              <w:t>B:27</w:t>
            </w:r>
          </w:p>
        </w:tc>
        <w:tc>
          <w:tcPr>
            <w:tcW w:w="1021" w:type="pct"/>
            <w:vAlign w:val="center"/>
          </w:tcPr>
          <w:p w:rsidR="009B311E" w:rsidRPr="00755957" w:rsidRDefault="009B311E" w:rsidP="009B311E">
            <w:pPr>
              <w:spacing w:before="60" w:after="60"/>
              <w:jc w:val="center"/>
            </w:pPr>
            <w:r w:rsidRPr="00755957">
              <w:t>CC10u</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Window Cleaning (Internal)</w:t>
            </w:r>
          </w:p>
        </w:tc>
        <w:tc>
          <w:tcPr>
            <w:tcW w:w="1106" w:type="pct"/>
            <w:vAlign w:val="center"/>
          </w:tcPr>
          <w:p w:rsidR="009B311E" w:rsidRPr="00755957" w:rsidRDefault="009B311E" w:rsidP="009B311E">
            <w:pPr>
              <w:spacing w:before="60" w:after="60"/>
              <w:jc w:val="center"/>
            </w:pPr>
            <w:r w:rsidRPr="00755957">
              <w:t>B:28</w:t>
            </w:r>
          </w:p>
        </w:tc>
        <w:tc>
          <w:tcPr>
            <w:tcW w:w="1021" w:type="pct"/>
            <w:vAlign w:val="center"/>
          </w:tcPr>
          <w:p w:rsidR="009B311E" w:rsidRPr="00755957" w:rsidRDefault="009B311E" w:rsidP="009B311E">
            <w:pPr>
              <w:spacing w:before="60" w:after="60"/>
              <w:jc w:val="center"/>
            </w:pPr>
            <w:r w:rsidRPr="00755957">
              <w:t>CC10v</w:t>
            </w:r>
          </w:p>
        </w:tc>
      </w:tr>
      <w:tr w:rsidR="009B311E" w:rsidRPr="00755957" w:rsidTr="009B311E">
        <w:tc>
          <w:tcPr>
            <w:tcW w:w="2873" w:type="pct"/>
            <w:vAlign w:val="center"/>
          </w:tcPr>
          <w:p w:rsidR="009B311E" w:rsidRPr="00755957" w:rsidRDefault="009B311E" w:rsidP="009B311E">
            <w:pPr>
              <w:spacing w:before="60" w:after="60"/>
            </w:pPr>
            <w:r w:rsidRPr="00755957">
              <w:rPr>
                <w:b/>
                <w:color w:val="000000" w:themeColor="text1"/>
              </w:rPr>
              <w:t>C - Waste Management Service</w:t>
            </w:r>
          </w:p>
        </w:tc>
        <w:tc>
          <w:tcPr>
            <w:tcW w:w="1106" w:type="pct"/>
            <w:vAlign w:val="center"/>
          </w:tcPr>
          <w:p w:rsidR="009B311E" w:rsidRPr="00755957" w:rsidRDefault="009B311E" w:rsidP="009B311E">
            <w:pPr>
              <w:spacing w:before="60" w:after="60"/>
              <w:jc w:val="center"/>
              <w:rPr>
                <w:b/>
              </w:rPr>
            </w:pPr>
            <w:r w:rsidRPr="00755957">
              <w:rPr>
                <w:b/>
              </w:rPr>
              <w:t>C:01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C:02</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Classified Waste</w:t>
            </w:r>
          </w:p>
        </w:tc>
        <w:tc>
          <w:tcPr>
            <w:tcW w:w="1106" w:type="pct"/>
            <w:vAlign w:val="center"/>
          </w:tcPr>
          <w:p w:rsidR="009B311E" w:rsidRPr="00755957" w:rsidRDefault="009B311E" w:rsidP="009B311E">
            <w:pPr>
              <w:spacing w:before="60" w:after="60"/>
              <w:jc w:val="center"/>
            </w:pPr>
            <w:r w:rsidRPr="00755957">
              <w:t>C:03</w:t>
            </w:r>
          </w:p>
        </w:tc>
        <w:tc>
          <w:tcPr>
            <w:tcW w:w="1021" w:type="pct"/>
            <w:vAlign w:val="center"/>
          </w:tcPr>
          <w:p w:rsidR="009B311E" w:rsidRPr="00755957" w:rsidRDefault="009B311E" w:rsidP="009B311E">
            <w:pPr>
              <w:spacing w:before="60" w:after="60"/>
              <w:jc w:val="center"/>
            </w:pPr>
            <w:r w:rsidRPr="00755957">
              <w:t>CC11</w:t>
            </w:r>
            <w:r>
              <w:t>c</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Classified Waste – Destruction Baseline, Objectives, Control and Methods</w:t>
            </w:r>
          </w:p>
        </w:tc>
        <w:tc>
          <w:tcPr>
            <w:tcW w:w="1106" w:type="pct"/>
            <w:vAlign w:val="center"/>
          </w:tcPr>
          <w:p w:rsidR="009B311E" w:rsidRPr="00755957" w:rsidRDefault="009B311E" w:rsidP="009B311E">
            <w:pPr>
              <w:spacing w:before="60" w:after="60"/>
              <w:jc w:val="center"/>
            </w:pPr>
            <w:r w:rsidRPr="00755957">
              <w:t>C:04</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General Waste</w:t>
            </w:r>
          </w:p>
        </w:tc>
        <w:tc>
          <w:tcPr>
            <w:tcW w:w="1106" w:type="pct"/>
            <w:vAlign w:val="center"/>
          </w:tcPr>
          <w:p w:rsidR="009B311E" w:rsidRPr="00755957" w:rsidRDefault="009B311E" w:rsidP="009B311E">
            <w:pPr>
              <w:spacing w:before="60" w:after="60"/>
              <w:jc w:val="center"/>
            </w:pPr>
            <w:r>
              <w:t>C:05</w:t>
            </w:r>
          </w:p>
        </w:tc>
        <w:tc>
          <w:tcPr>
            <w:tcW w:w="1021" w:type="pct"/>
            <w:vAlign w:val="center"/>
          </w:tcPr>
          <w:p w:rsidR="009B311E" w:rsidRPr="00755957" w:rsidRDefault="009B311E" w:rsidP="009B311E">
            <w:pPr>
              <w:spacing w:before="60" w:after="60"/>
              <w:jc w:val="center"/>
            </w:pPr>
            <w:r w:rsidRPr="00755957">
              <w:t>CC11</w:t>
            </w:r>
            <w:r>
              <w:t>a</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Reactive Waste Services</w:t>
            </w:r>
          </w:p>
        </w:tc>
        <w:tc>
          <w:tcPr>
            <w:tcW w:w="1106" w:type="pct"/>
            <w:vAlign w:val="center"/>
          </w:tcPr>
          <w:p w:rsidR="009B311E" w:rsidRPr="00755957" w:rsidRDefault="009B311E" w:rsidP="009B311E">
            <w:pPr>
              <w:spacing w:before="60" w:after="60"/>
              <w:jc w:val="center"/>
            </w:pPr>
            <w:r>
              <w:t>C:06</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Recycled Waste</w:t>
            </w:r>
          </w:p>
        </w:tc>
        <w:tc>
          <w:tcPr>
            <w:tcW w:w="1106" w:type="pct"/>
            <w:vAlign w:val="center"/>
          </w:tcPr>
          <w:p w:rsidR="009B311E" w:rsidRPr="00755957" w:rsidRDefault="009B311E" w:rsidP="009B311E">
            <w:pPr>
              <w:spacing w:before="60" w:after="60"/>
              <w:jc w:val="center"/>
            </w:pPr>
            <w:r>
              <w:t>C:07</w:t>
            </w:r>
          </w:p>
        </w:tc>
        <w:tc>
          <w:tcPr>
            <w:tcW w:w="1021" w:type="pct"/>
            <w:vAlign w:val="center"/>
          </w:tcPr>
          <w:p w:rsidR="009B311E" w:rsidRPr="00755957" w:rsidRDefault="009B311E" w:rsidP="009B311E">
            <w:pPr>
              <w:spacing w:before="60" w:after="60"/>
              <w:jc w:val="center"/>
            </w:pPr>
            <w:r w:rsidRPr="00755957">
              <w:t>C11</w:t>
            </w:r>
            <w:r>
              <w:t>e</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Reporting of Waste Management Service</w:t>
            </w:r>
          </w:p>
        </w:tc>
        <w:tc>
          <w:tcPr>
            <w:tcW w:w="1106" w:type="pct"/>
            <w:vAlign w:val="center"/>
          </w:tcPr>
          <w:p w:rsidR="009B311E" w:rsidRPr="00755957" w:rsidRDefault="009B311E" w:rsidP="009B311E">
            <w:pPr>
              <w:spacing w:before="60" w:after="60"/>
              <w:jc w:val="center"/>
            </w:pPr>
            <w:r>
              <w:t>C:08</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Special or Hazardous Waste</w:t>
            </w:r>
          </w:p>
        </w:tc>
        <w:tc>
          <w:tcPr>
            <w:tcW w:w="1106" w:type="pct"/>
            <w:vAlign w:val="center"/>
          </w:tcPr>
          <w:p w:rsidR="009B311E" w:rsidRPr="00755957" w:rsidRDefault="009B311E" w:rsidP="009B311E">
            <w:pPr>
              <w:spacing w:before="60" w:after="60"/>
              <w:jc w:val="center"/>
            </w:pPr>
            <w:r>
              <w:t>C:09</w:t>
            </w:r>
          </w:p>
        </w:tc>
        <w:tc>
          <w:tcPr>
            <w:tcW w:w="1021" w:type="pct"/>
            <w:vAlign w:val="center"/>
          </w:tcPr>
          <w:p w:rsidR="009B311E" w:rsidRPr="00755957" w:rsidRDefault="009B311E" w:rsidP="009B311E">
            <w:pPr>
              <w:spacing w:before="60" w:after="60"/>
              <w:jc w:val="center"/>
            </w:pPr>
            <w:r w:rsidRPr="00755957">
              <w:t>CC11</w:t>
            </w:r>
            <w:r>
              <w:t>b</w:t>
            </w:r>
          </w:p>
        </w:tc>
      </w:tr>
      <w:tr w:rsidR="009B311E" w:rsidRPr="00755957" w:rsidTr="009B311E">
        <w:tc>
          <w:tcPr>
            <w:tcW w:w="2873" w:type="pct"/>
            <w:vAlign w:val="center"/>
          </w:tcPr>
          <w:p w:rsidR="009B311E" w:rsidRPr="00755957" w:rsidRDefault="009B311E" w:rsidP="009B311E">
            <w:pPr>
              <w:spacing w:before="60" w:after="60"/>
            </w:pPr>
            <w:r w:rsidRPr="00755957">
              <w:rPr>
                <w:b/>
                <w:color w:val="000000" w:themeColor="text1"/>
              </w:rPr>
              <w:t>D - Security Management Service</w:t>
            </w:r>
          </w:p>
        </w:tc>
        <w:tc>
          <w:tcPr>
            <w:tcW w:w="1106" w:type="pct"/>
            <w:vAlign w:val="center"/>
          </w:tcPr>
          <w:p w:rsidR="009B311E" w:rsidRPr="00755957" w:rsidRDefault="009B311E" w:rsidP="009B311E">
            <w:pPr>
              <w:spacing w:before="60" w:after="60"/>
              <w:jc w:val="center"/>
              <w:rPr>
                <w:b/>
              </w:rPr>
            </w:pPr>
            <w:r w:rsidRPr="00755957">
              <w:rPr>
                <w:b/>
              </w:rPr>
              <w:t>D:01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D:02</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Screening Personnel, Vehicles and M</w:t>
            </w:r>
            <w:r w:rsidRPr="00755957">
              <w:rPr>
                <w:color w:val="000000" w:themeColor="text1"/>
              </w:rPr>
              <w:t>ail</w:t>
            </w:r>
          </w:p>
        </w:tc>
        <w:tc>
          <w:tcPr>
            <w:tcW w:w="1106" w:type="pct"/>
            <w:vAlign w:val="center"/>
          </w:tcPr>
          <w:p w:rsidR="009B311E" w:rsidRPr="00755957" w:rsidRDefault="009B311E" w:rsidP="009B311E">
            <w:pPr>
              <w:spacing w:before="60" w:after="60"/>
              <w:jc w:val="center"/>
            </w:pPr>
            <w:r w:rsidRPr="00755957">
              <w:t>D:03</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Disaster Recovery and Business Continuity</w:t>
            </w:r>
          </w:p>
        </w:tc>
        <w:tc>
          <w:tcPr>
            <w:tcW w:w="1106" w:type="pct"/>
            <w:vAlign w:val="center"/>
          </w:tcPr>
          <w:p w:rsidR="009B311E" w:rsidRPr="00755957" w:rsidRDefault="009B311E" w:rsidP="009B311E">
            <w:pPr>
              <w:spacing w:before="60" w:after="60"/>
              <w:jc w:val="center"/>
            </w:pPr>
            <w:r w:rsidRPr="00755957">
              <w:t>D:04</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Additional (site specific) Security Services</w:t>
            </w:r>
          </w:p>
        </w:tc>
        <w:tc>
          <w:tcPr>
            <w:tcW w:w="1106" w:type="pct"/>
            <w:vAlign w:val="center"/>
          </w:tcPr>
          <w:p w:rsidR="009B311E" w:rsidRPr="00755957" w:rsidRDefault="009B311E" w:rsidP="009B311E">
            <w:pPr>
              <w:spacing w:before="60" w:after="60"/>
              <w:jc w:val="center"/>
            </w:pPr>
            <w:r w:rsidRPr="00755957">
              <w:t>D:05</w:t>
            </w:r>
          </w:p>
        </w:tc>
        <w:tc>
          <w:tcPr>
            <w:tcW w:w="1021" w:type="pct"/>
            <w:vAlign w:val="center"/>
          </w:tcPr>
          <w:p w:rsidR="009B311E" w:rsidRPr="00755957" w:rsidRDefault="009B311E" w:rsidP="009B311E">
            <w:pPr>
              <w:spacing w:before="60" w:after="60"/>
              <w:jc w:val="center"/>
            </w:pPr>
            <w:r w:rsidRPr="00755957">
              <w:t>CC9a</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CCTV / Alarm Monitoring</w:t>
            </w:r>
          </w:p>
        </w:tc>
        <w:tc>
          <w:tcPr>
            <w:tcW w:w="1106" w:type="pct"/>
            <w:vAlign w:val="center"/>
          </w:tcPr>
          <w:p w:rsidR="009B311E" w:rsidRPr="00755957" w:rsidRDefault="009B311E" w:rsidP="009B311E">
            <w:pPr>
              <w:spacing w:before="60" w:after="60"/>
              <w:jc w:val="center"/>
            </w:pPr>
            <w:r w:rsidRPr="00755957">
              <w:t>D:06</w:t>
            </w:r>
          </w:p>
        </w:tc>
        <w:tc>
          <w:tcPr>
            <w:tcW w:w="1021" w:type="pct"/>
            <w:vAlign w:val="center"/>
          </w:tcPr>
          <w:p w:rsidR="009B311E" w:rsidRPr="00755957" w:rsidRDefault="009B311E" w:rsidP="009B311E">
            <w:pPr>
              <w:spacing w:before="60" w:after="60"/>
              <w:jc w:val="center"/>
            </w:pPr>
            <w:r w:rsidRPr="00755957">
              <w:t>CC9b</w:t>
            </w:r>
          </w:p>
        </w:tc>
      </w:tr>
      <w:tr w:rsidR="009B311E" w:rsidRPr="00755957" w:rsidTr="009B311E">
        <w:tc>
          <w:tcPr>
            <w:tcW w:w="2873" w:type="pct"/>
            <w:vAlign w:val="center"/>
          </w:tcPr>
          <w:p w:rsidR="009B311E" w:rsidRPr="00755957" w:rsidRDefault="00E44ADE" w:rsidP="009B311E">
            <w:pPr>
              <w:spacing w:before="60" w:after="60"/>
              <w:rPr>
                <w:color w:val="000000" w:themeColor="text1"/>
              </w:rPr>
            </w:pPr>
            <w:r>
              <w:rPr>
                <w:color w:val="000000" w:themeColor="text1"/>
              </w:rPr>
              <w:t>Contractor</w:t>
            </w:r>
            <w:r w:rsidR="009B311E" w:rsidRPr="00755957">
              <w:rPr>
                <w:color w:val="000000" w:themeColor="text1"/>
              </w:rPr>
              <w:t xml:space="preserve"> Personnel</w:t>
            </w:r>
          </w:p>
        </w:tc>
        <w:tc>
          <w:tcPr>
            <w:tcW w:w="1106" w:type="pct"/>
            <w:vAlign w:val="center"/>
          </w:tcPr>
          <w:p w:rsidR="009B311E" w:rsidRPr="00755957" w:rsidRDefault="009B311E" w:rsidP="009B311E">
            <w:pPr>
              <w:spacing w:before="60" w:after="60"/>
              <w:jc w:val="center"/>
            </w:pPr>
            <w:r w:rsidRPr="00755957">
              <w:t>D:07</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Control of A</w:t>
            </w:r>
            <w:r w:rsidRPr="00755957">
              <w:rPr>
                <w:color w:val="000000" w:themeColor="text1"/>
              </w:rPr>
              <w:t>ccess &amp; Security Passes</w:t>
            </w:r>
          </w:p>
        </w:tc>
        <w:tc>
          <w:tcPr>
            <w:tcW w:w="1106" w:type="pct"/>
            <w:vAlign w:val="center"/>
          </w:tcPr>
          <w:p w:rsidR="009B311E" w:rsidRPr="00755957" w:rsidRDefault="009B311E" w:rsidP="009B311E">
            <w:pPr>
              <w:spacing w:before="60" w:after="60"/>
              <w:jc w:val="center"/>
            </w:pPr>
            <w:r w:rsidRPr="00755957">
              <w:t>D:08</w:t>
            </w:r>
          </w:p>
        </w:tc>
        <w:tc>
          <w:tcPr>
            <w:tcW w:w="1021" w:type="pct"/>
            <w:vAlign w:val="center"/>
          </w:tcPr>
          <w:p w:rsidR="009B311E" w:rsidRPr="00755957" w:rsidRDefault="009B311E" w:rsidP="009B311E">
            <w:pPr>
              <w:spacing w:before="60" w:after="60"/>
              <w:jc w:val="center"/>
            </w:pPr>
            <w:r w:rsidRPr="00755957">
              <w:t>CC9d</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Emergency Response</w:t>
            </w:r>
          </w:p>
        </w:tc>
        <w:tc>
          <w:tcPr>
            <w:tcW w:w="1106" w:type="pct"/>
            <w:vAlign w:val="center"/>
          </w:tcPr>
          <w:p w:rsidR="009B311E" w:rsidRPr="00755957" w:rsidRDefault="009B311E" w:rsidP="009B311E">
            <w:pPr>
              <w:spacing w:before="60" w:after="60"/>
              <w:jc w:val="center"/>
            </w:pPr>
            <w:r w:rsidRPr="00755957">
              <w:t>D:09</w:t>
            </w:r>
          </w:p>
        </w:tc>
        <w:tc>
          <w:tcPr>
            <w:tcW w:w="1021" w:type="pct"/>
            <w:vAlign w:val="center"/>
          </w:tcPr>
          <w:p w:rsidR="009B311E" w:rsidRPr="00755957" w:rsidRDefault="009B311E" w:rsidP="009B311E">
            <w:pPr>
              <w:spacing w:before="60" w:after="60"/>
              <w:jc w:val="center"/>
            </w:pPr>
            <w:r w:rsidRPr="00755957">
              <w:t>CC9e</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Enhanced Security Requirements</w:t>
            </w:r>
          </w:p>
        </w:tc>
        <w:tc>
          <w:tcPr>
            <w:tcW w:w="1106" w:type="pct"/>
            <w:vAlign w:val="center"/>
          </w:tcPr>
          <w:p w:rsidR="009B311E" w:rsidRPr="00755957" w:rsidRDefault="009B311E" w:rsidP="009B311E">
            <w:pPr>
              <w:spacing w:before="60" w:after="60"/>
              <w:jc w:val="center"/>
            </w:pPr>
            <w:r w:rsidRPr="00755957">
              <w:t>D:10</w:t>
            </w:r>
          </w:p>
        </w:tc>
        <w:tc>
          <w:tcPr>
            <w:tcW w:w="1021" w:type="pct"/>
            <w:vAlign w:val="center"/>
          </w:tcPr>
          <w:p w:rsidR="009B311E" w:rsidRPr="00755957" w:rsidRDefault="009B311E" w:rsidP="009B311E">
            <w:pPr>
              <w:spacing w:before="60" w:after="60"/>
              <w:jc w:val="center"/>
            </w:pPr>
            <w:r w:rsidRPr="00755957">
              <w:t>CC9f</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(Manned) Guarding Service</w:t>
            </w:r>
          </w:p>
        </w:tc>
        <w:tc>
          <w:tcPr>
            <w:tcW w:w="1106" w:type="pct"/>
            <w:vAlign w:val="center"/>
          </w:tcPr>
          <w:p w:rsidR="009B311E" w:rsidRPr="00755957" w:rsidRDefault="009B311E" w:rsidP="009B311E">
            <w:pPr>
              <w:spacing w:before="60" w:after="60"/>
              <w:jc w:val="center"/>
            </w:pPr>
            <w:r w:rsidRPr="00755957">
              <w:t>D:11</w:t>
            </w:r>
          </w:p>
        </w:tc>
        <w:tc>
          <w:tcPr>
            <w:tcW w:w="1021" w:type="pct"/>
            <w:vAlign w:val="center"/>
          </w:tcPr>
          <w:p w:rsidR="009B311E" w:rsidRPr="00755957" w:rsidRDefault="009B311E" w:rsidP="009B311E">
            <w:pPr>
              <w:spacing w:before="60" w:after="60"/>
              <w:jc w:val="center"/>
            </w:pPr>
            <w:r w:rsidRPr="00755957">
              <w:t>CC9g</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Key Holding</w:t>
            </w:r>
          </w:p>
        </w:tc>
        <w:tc>
          <w:tcPr>
            <w:tcW w:w="1106" w:type="pct"/>
            <w:vAlign w:val="center"/>
          </w:tcPr>
          <w:p w:rsidR="009B311E" w:rsidRPr="00755957" w:rsidRDefault="009B311E" w:rsidP="009B311E">
            <w:pPr>
              <w:spacing w:before="60" w:after="60"/>
              <w:jc w:val="center"/>
            </w:pPr>
            <w:r w:rsidRPr="00755957">
              <w:t>D:12</w:t>
            </w:r>
          </w:p>
        </w:tc>
        <w:tc>
          <w:tcPr>
            <w:tcW w:w="1021" w:type="pct"/>
            <w:vAlign w:val="center"/>
          </w:tcPr>
          <w:p w:rsidR="009B311E" w:rsidRPr="00755957" w:rsidRDefault="009B311E" w:rsidP="009B311E">
            <w:pPr>
              <w:spacing w:before="60" w:after="60"/>
              <w:jc w:val="center"/>
            </w:pPr>
            <w:r w:rsidRPr="00755957">
              <w:t>CC9h</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Lock up / Open up of Affected Property</w:t>
            </w:r>
          </w:p>
        </w:tc>
        <w:tc>
          <w:tcPr>
            <w:tcW w:w="1106" w:type="pct"/>
            <w:vAlign w:val="center"/>
          </w:tcPr>
          <w:p w:rsidR="009B311E" w:rsidRPr="00755957" w:rsidRDefault="009B311E" w:rsidP="009B311E">
            <w:pPr>
              <w:spacing w:before="60" w:after="60"/>
              <w:jc w:val="center"/>
            </w:pPr>
            <w:r w:rsidRPr="00755957">
              <w:t>D:13</w:t>
            </w:r>
          </w:p>
        </w:tc>
        <w:tc>
          <w:tcPr>
            <w:tcW w:w="1021" w:type="pct"/>
            <w:vAlign w:val="center"/>
          </w:tcPr>
          <w:p w:rsidR="009B311E" w:rsidRPr="00755957" w:rsidRDefault="009B311E" w:rsidP="009B311E">
            <w:pPr>
              <w:spacing w:before="60" w:after="60"/>
              <w:jc w:val="center"/>
            </w:pPr>
            <w:r w:rsidRPr="00755957">
              <w:t>CC9i</w:t>
            </w:r>
          </w:p>
        </w:tc>
      </w:tr>
      <w:tr w:rsidR="009B311E" w:rsidRPr="00755957" w:rsidTr="009B311E">
        <w:tc>
          <w:tcPr>
            <w:tcW w:w="2873" w:type="pct"/>
            <w:vAlign w:val="center"/>
          </w:tcPr>
          <w:p w:rsidR="009B311E" w:rsidRPr="005B0CB4" w:rsidRDefault="009B311E" w:rsidP="009B311E">
            <w:pPr>
              <w:spacing w:before="60" w:after="60"/>
              <w:rPr>
                <w:color w:val="000000" w:themeColor="text1"/>
              </w:rPr>
            </w:pPr>
            <w:r w:rsidRPr="005B0CB4">
              <w:rPr>
                <w:color w:val="000000" w:themeColor="text1"/>
              </w:rPr>
              <w:t xml:space="preserve">Patrols </w:t>
            </w:r>
            <w:r w:rsidRPr="005B0CB4">
              <w:t>(fixed or static guarding)</w:t>
            </w:r>
          </w:p>
        </w:tc>
        <w:tc>
          <w:tcPr>
            <w:tcW w:w="1106" w:type="pct"/>
            <w:vAlign w:val="center"/>
          </w:tcPr>
          <w:p w:rsidR="009B311E" w:rsidRPr="00755957" w:rsidRDefault="009B311E" w:rsidP="009B311E">
            <w:pPr>
              <w:spacing w:before="60" w:after="60"/>
              <w:jc w:val="center"/>
            </w:pPr>
            <w:r w:rsidRPr="00755957">
              <w:t>D:14</w:t>
            </w:r>
          </w:p>
        </w:tc>
        <w:tc>
          <w:tcPr>
            <w:tcW w:w="1021" w:type="pct"/>
            <w:vAlign w:val="center"/>
          </w:tcPr>
          <w:p w:rsidR="009B311E" w:rsidRPr="00755957" w:rsidRDefault="009B311E" w:rsidP="009B311E">
            <w:pPr>
              <w:spacing w:before="60" w:after="60"/>
              <w:jc w:val="center"/>
            </w:pPr>
            <w:r w:rsidRPr="00755957">
              <w:t>CC9j</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Patrols</w:t>
            </w:r>
            <w:r w:rsidRPr="00035515">
              <w:rPr>
                <w:b/>
              </w:rPr>
              <w:t xml:space="preserve"> </w:t>
            </w:r>
            <w:r w:rsidRPr="005B0CB4">
              <w:t>(Mobile via a specific visit using a vehicle)</w:t>
            </w:r>
          </w:p>
        </w:tc>
        <w:tc>
          <w:tcPr>
            <w:tcW w:w="1106" w:type="pct"/>
            <w:vAlign w:val="center"/>
          </w:tcPr>
          <w:p w:rsidR="009B311E" w:rsidRPr="00755957" w:rsidRDefault="009B311E" w:rsidP="009B311E">
            <w:pPr>
              <w:spacing w:before="60" w:after="60"/>
              <w:jc w:val="center"/>
            </w:pPr>
            <w:r w:rsidRPr="00755957">
              <w:t>D:15</w:t>
            </w:r>
          </w:p>
        </w:tc>
        <w:tc>
          <w:tcPr>
            <w:tcW w:w="1021" w:type="pct"/>
            <w:vAlign w:val="center"/>
          </w:tcPr>
          <w:p w:rsidR="009B311E" w:rsidRPr="00755957" w:rsidRDefault="009B311E" w:rsidP="009B311E">
            <w:pPr>
              <w:spacing w:before="60" w:after="60"/>
              <w:jc w:val="center"/>
            </w:pPr>
            <w:r w:rsidRPr="00755957">
              <w:t>CC9k</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Reactive Guarding</w:t>
            </w:r>
          </w:p>
        </w:tc>
        <w:tc>
          <w:tcPr>
            <w:tcW w:w="1106" w:type="pct"/>
            <w:vAlign w:val="center"/>
          </w:tcPr>
          <w:p w:rsidR="009B311E" w:rsidRPr="00755957" w:rsidRDefault="009B311E" w:rsidP="009B311E">
            <w:pPr>
              <w:spacing w:before="60" w:after="60"/>
              <w:jc w:val="center"/>
            </w:pPr>
            <w:r w:rsidRPr="00755957">
              <w:t>D:16</w:t>
            </w:r>
          </w:p>
        </w:tc>
        <w:tc>
          <w:tcPr>
            <w:tcW w:w="1021" w:type="pct"/>
            <w:vAlign w:val="center"/>
          </w:tcPr>
          <w:p w:rsidR="009B311E" w:rsidRPr="00755957" w:rsidRDefault="009B311E" w:rsidP="009B311E">
            <w:pPr>
              <w:spacing w:before="60" w:after="60"/>
              <w:jc w:val="center"/>
            </w:pPr>
            <w:r w:rsidRPr="00755957">
              <w:t>CC9l</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Reactive Maintenance</w:t>
            </w:r>
          </w:p>
        </w:tc>
        <w:tc>
          <w:tcPr>
            <w:tcW w:w="1106" w:type="pct"/>
            <w:vAlign w:val="center"/>
          </w:tcPr>
          <w:p w:rsidR="009B311E" w:rsidRPr="00755957" w:rsidRDefault="009B311E" w:rsidP="009B311E">
            <w:pPr>
              <w:spacing w:before="60" w:after="60"/>
              <w:jc w:val="center"/>
            </w:pPr>
            <w:r w:rsidRPr="00755957">
              <w:t>D:17</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5B0CB4" w:rsidRDefault="009B311E" w:rsidP="009B311E">
            <w:pPr>
              <w:spacing w:before="60" w:after="60"/>
              <w:rPr>
                <w:color w:val="000000" w:themeColor="text1"/>
              </w:rPr>
            </w:pPr>
            <w:r w:rsidRPr="005B0CB4">
              <w:t>Reporting of Security Management Activities</w:t>
            </w:r>
          </w:p>
        </w:tc>
        <w:tc>
          <w:tcPr>
            <w:tcW w:w="1106" w:type="pct"/>
            <w:vAlign w:val="center"/>
          </w:tcPr>
          <w:p w:rsidR="009B311E" w:rsidRPr="00755957" w:rsidRDefault="009B311E" w:rsidP="009B311E">
            <w:pPr>
              <w:spacing w:before="60" w:after="60"/>
              <w:jc w:val="center"/>
            </w:pPr>
            <w:r w:rsidRPr="00755957">
              <w:t>D:18</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5B0CB4" w:rsidRDefault="009B311E" w:rsidP="009B311E">
            <w:pPr>
              <w:spacing w:before="60" w:after="60"/>
              <w:rPr>
                <w:color w:val="000000" w:themeColor="text1"/>
              </w:rPr>
            </w:pPr>
            <w:r w:rsidRPr="005B0CB4">
              <w:rPr>
                <w:color w:val="000000" w:themeColor="text1"/>
              </w:rPr>
              <w:t xml:space="preserve">Uniforms </w:t>
            </w:r>
            <w:r w:rsidRPr="005B0CB4">
              <w:t>and Equipment</w:t>
            </w:r>
          </w:p>
        </w:tc>
        <w:tc>
          <w:tcPr>
            <w:tcW w:w="1106" w:type="pct"/>
            <w:vAlign w:val="center"/>
          </w:tcPr>
          <w:p w:rsidR="009B311E" w:rsidRPr="00755957" w:rsidRDefault="009B311E" w:rsidP="009B311E">
            <w:pPr>
              <w:spacing w:before="60" w:after="60"/>
              <w:jc w:val="center"/>
            </w:pPr>
            <w:r w:rsidRPr="00755957">
              <w:t>D:19</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E - Catering Management Service</w:t>
            </w:r>
          </w:p>
        </w:tc>
        <w:tc>
          <w:tcPr>
            <w:tcW w:w="1106" w:type="pct"/>
            <w:vAlign w:val="center"/>
          </w:tcPr>
          <w:p w:rsidR="009B311E" w:rsidRPr="00755957" w:rsidRDefault="009B311E" w:rsidP="009B311E">
            <w:pPr>
              <w:spacing w:before="60" w:after="60"/>
              <w:jc w:val="center"/>
              <w:rPr>
                <w:b/>
              </w:rPr>
            </w:pPr>
            <w:r w:rsidRPr="00755957">
              <w:rPr>
                <w:b/>
              </w:rPr>
              <w:t>E:01</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E:02</w:t>
            </w:r>
          </w:p>
        </w:tc>
        <w:tc>
          <w:tcPr>
            <w:tcW w:w="1021" w:type="pct"/>
            <w:vAlign w:val="center"/>
          </w:tcPr>
          <w:p w:rsidR="009B311E" w:rsidRPr="00755957" w:rsidRDefault="009B311E" w:rsidP="009B311E">
            <w:pPr>
              <w:spacing w:before="60" w:after="60"/>
              <w:jc w:val="center"/>
            </w:pPr>
            <w:r>
              <w:t>CD2n</w:t>
            </w:r>
          </w:p>
        </w:tc>
      </w:tr>
      <w:tr w:rsidR="009B311E" w:rsidRPr="00755957" w:rsidTr="009B311E">
        <w:trPr>
          <w:trHeight w:val="294"/>
        </w:trPr>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Catering Services</w:t>
            </w:r>
          </w:p>
        </w:tc>
        <w:tc>
          <w:tcPr>
            <w:tcW w:w="1106" w:type="pct"/>
            <w:vAlign w:val="center"/>
          </w:tcPr>
          <w:p w:rsidR="009B311E" w:rsidRPr="00755957" w:rsidRDefault="009B311E" w:rsidP="009B311E">
            <w:pPr>
              <w:spacing w:before="60" w:after="60"/>
              <w:jc w:val="center"/>
            </w:pPr>
            <w:r w:rsidRPr="00755957">
              <w:t>E:03</w:t>
            </w:r>
          </w:p>
        </w:tc>
        <w:tc>
          <w:tcPr>
            <w:tcW w:w="1021" w:type="pct"/>
            <w:vAlign w:val="center"/>
          </w:tcPr>
          <w:p w:rsidR="009B311E" w:rsidRPr="00755957" w:rsidRDefault="009B311E" w:rsidP="009B311E">
            <w:pPr>
              <w:spacing w:before="60" w:after="60"/>
              <w:jc w:val="center"/>
            </w:pPr>
            <w:r>
              <w:t>CD2a</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Catering Procurement</w:t>
            </w:r>
          </w:p>
        </w:tc>
        <w:tc>
          <w:tcPr>
            <w:tcW w:w="1106" w:type="pct"/>
            <w:vAlign w:val="center"/>
          </w:tcPr>
          <w:p w:rsidR="009B311E" w:rsidRPr="00755957" w:rsidRDefault="009B311E" w:rsidP="009B311E">
            <w:pPr>
              <w:spacing w:before="60" w:after="60"/>
              <w:jc w:val="center"/>
            </w:pPr>
            <w:r w:rsidRPr="00755957">
              <w:t>E:04</w:t>
            </w:r>
          </w:p>
        </w:tc>
        <w:tc>
          <w:tcPr>
            <w:tcW w:w="1021" w:type="pct"/>
            <w:vAlign w:val="center"/>
          </w:tcPr>
          <w:p w:rsidR="009B311E" w:rsidRPr="00755957" w:rsidRDefault="009B311E" w:rsidP="009B311E">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Convenience Store</w:t>
            </w:r>
          </w:p>
        </w:tc>
        <w:tc>
          <w:tcPr>
            <w:tcW w:w="1106" w:type="pct"/>
            <w:vAlign w:val="center"/>
          </w:tcPr>
          <w:p w:rsidR="009B311E" w:rsidRPr="00755957" w:rsidRDefault="009B311E" w:rsidP="009B311E">
            <w:pPr>
              <w:spacing w:before="60" w:after="60"/>
              <w:jc w:val="center"/>
            </w:pPr>
            <w:r w:rsidRPr="00755957">
              <w:t>E:05</w:t>
            </w:r>
          </w:p>
        </w:tc>
        <w:tc>
          <w:tcPr>
            <w:tcW w:w="1021" w:type="pct"/>
            <w:vAlign w:val="center"/>
          </w:tcPr>
          <w:p w:rsidR="009B311E" w:rsidRPr="00755957" w:rsidRDefault="009B311E" w:rsidP="009B311E">
            <w:pPr>
              <w:spacing w:before="60" w:after="60"/>
              <w:jc w:val="center"/>
            </w:pPr>
            <w:r>
              <w:t>CD2d</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Chilled Potable Water</w:t>
            </w:r>
          </w:p>
        </w:tc>
        <w:tc>
          <w:tcPr>
            <w:tcW w:w="1106" w:type="pct"/>
            <w:vAlign w:val="center"/>
          </w:tcPr>
          <w:p w:rsidR="009B311E" w:rsidRPr="00755957" w:rsidRDefault="009B311E" w:rsidP="009B311E">
            <w:pPr>
              <w:spacing w:before="60" w:after="60"/>
              <w:jc w:val="center"/>
            </w:pPr>
            <w:r w:rsidRPr="00755957">
              <w:t>E:06</w:t>
            </w:r>
          </w:p>
        </w:tc>
        <w:tc>
          <w:tcPr>
            <w:tcW w:w="1021" w:type="pct"/>
            <w:vAlign w:val="center"/>
          </w:tcPr>
          <w:p w:rsidR="009B311E" w:rsidRPr="00755957" w:rsidRDefault="009B311E" w:rsidP="009B311E">
            <w:pPr>
              <w:spacing w:before="60" w:after="60"/>
              <w:jc w:val="center"/>
            </w:pPr>
            <w:r>
              <w:t>CD2l</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Deli/Coffee Bar</w:t>
            </w:r>
          </w:p>
        </w:tc>
        <w:tc>
          <w:tcPr>
            <w:tcW w:w="1106" w:type="pct"/>
            <w:vAlign w:val="center"/>
          </w:tcPr>
          <w:p w:rsidR="009B311E" w:rsidRPr="00755957" w:rsidRDefault="009B311E" w:rsidP="009B311E">
            <w:pPr>
              <w:spacing w:before="60" w:after="60"/>
              <w:jc w:val="center"/>
            </w:pPr>
            <w:r w:rsidRPr="00755957">
              <w:t>E:07</w:t>
            </w:r>
          </w:p>
        </w:tc>
        <w:tc>
          <w:tcPr>
            <w:tcW w:w="1021" w:type="pct"/>
            <w:vAlign w:val="center"/>
          </w:tcPr>
          <w:p w:rsidR="009B311E" w:rsidRPr="00755957" w:rsidRDefault="009B311E" w:rsidP="009B311E">
            <w:pPr>
              <w:spacing w:before="60" w:after="60"/>
              <w:jc w:val="center"/>
            </w:pPr>
            <w:r>
              <w:t>CD2e</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Events and Functions</w:t>
            </w:r>
          </w:p>
        </w:tc>
        <w:tc>
          <w:tcPr>
            <w:tcW w:w="1106" w:type="pct"/>
            <w:vAlign w:val="center"/>
          </w:tcPr>
          <w:p w:rsidR="009B311E" w:rsidRPr="00755957" w:rsidRDefault="009B311E" w:rsidP="009B311E">
            <w:pPr>
              <w:spacing w:before="60" w:after="60"/>
              <w:jc w:val="center"/>
            </w:pPr>
            <w:r w:rsidRPr="00755957">
              <w:t>E:08</w:t>
            </w:r>
          </w:p>
        </w:tc>
        <w:tc>
          <w:tcPr>
            <w:tcW w:w="1021" w:type="pct"/>
            <w:vAlign w:val="center"/>
          </w:tcPr>
          <w:p w:rsidR="009B311E" w:rsidRPr="00755957" w:rsidRDefault="009B311E" w:rsidP="009B311E">
            <w:pPr>
              <w:spacing w:before="60" w:after="60"/>
              <w:jc w:val="center"/>
            </w:pPr>
            <w:r>
              <w:t>CD2f</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Full Service Restaurant</w:t>
            </w:r>
          </w:p>
        </w:tc>
        <w:tc>
          <w:tcPr>
            <w:tcW w:w="1106" w:type="pct"/>
            <w:vAlign w:val="center"/>
          </w:tcPr>
          <w:p w:rsidR="009B311E" w:rsidRPr="00755957" w:rsidRDefault="009B311E" w:rsidP="009B311E">
            <w:pPr>
              <w:spacing w:before="60" w:after="60"/>
              <w:jc w:val="center"/>
            </w:pPr>
            <w:r w:rsidRPr="00755957">
              <w:t>E:09</w:t>
            </w:r>
          </w:p>
        </w:tc>
        <w:tc>
          <w:tcPr>
            <w:tcW w:w="1021" w:type="pct"/>
            <w:vAlign w:val="center"/>
          </w:tcPr>
          <w:p w:rsidR="009B311E" w:rsidRPr="00755957" w:rsidRDefault="009B311E" w:rsidP="009B311E">
            <w:pPr>
              <w:spacing w:before="60" w:after="60"/>
              <w:jc w:val="center"/>
            </w:pPr>
            <w:r>
              <w:t>CD2g</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Hospitality and Meetings</w:t>
            </w:r>
          </w:p>
        </w:tc>
        <w:tc>
          <w:tcPr>
            <w:tcW w:w="1106" w:type="pct"/>
            <w:vAlign w:val="center"/>
          </w:tcPr>
          <w:p w:rsidR="009B311E" w:rsidRPr="00755957" w:rsidRDefault="009B311E" w:rsidP="009B311E">
            <w:pPr>
              <w:spacing w:before="60" w:after="60"/>
              <w:jc w:val="center"/>
            </w:pPr>
            <w:r w:rsidRPr="00755957">
              <w:t>E:10</w:t>
            </w:r>
          </w:p>
        </w:tc>
        <w:tc>
          <w:tcPr>
            <w:tcW w:w="1021" w:type="pct"/>
            <w:vAlign w:val="center"/>
          </w:tcPr>
          <w:p w:rsidR="009B311E" w:rsidRPr="00755957" w:rsidRDefault="009B311E" w:rsidP="00350E29">
            <w:pPr>
              <w:spacing w:before="60" w:after="60"/>
              <w:jc w:val="center"/>
            </w:pPr>
            <w:r w:rsidRPr="00755957">
              <w:t>CD2</w:t>
            </w:r>
            <w:r>
              <w:t>m</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Outside Catering</w:t>
            </w:r>
          </w:p>
        </w:tc>
        <w:tc>
          <w:tcPr>
            <w:tcW w:w="1106" w:type="pct"/>
            <w:vAlign w:val="center"/>
          </w:tcPr>
          <w:p w:rsidR="009B311E" w:rsidRPr="00755957" w:rsidRDefault="009B311E" w:rsidP="009B311E">
            <w:pPr>
              <w:spacing w:before="60" w:after="60"/>
              <w:jc w:val="center"/>
            </w:pPr>
            <w:r w:rsidRPr="00755957">
              <w:t>E:11</w:t>
            </w:r>
          </w:p>
        </w:tc>
        <w:tc>
          <w:tcPr>
            <w:tcW w:w="1021" w:type="pct"/>
            <w:vAlign w:val="center"/>
          </w:tcPr>
          <w:p w:rsidR="009B311E" w:rsidRPr="00755957" w:rsidRDefault="009B311E" w:rsidP="00350E29">
            <w:pPr>
              <w:spacing w:before="60" w:after="60"/>
              <w:jc w:val="center"/>
            </w:pPr>
            <w:r>
              <w:t>CD2h</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Trolley Service</w:t>
            </w:r>
          </w:p>
        </w:tc>
        <w:tc>
          <w:tcPr>
            <w:tcW w:w="1106" w:type="pct"/>
            <w:vAlign w:val="center"/>
          </w:tcPr>
          <w:p w:rsidR="009B311E" w:rsidRPr="00755957" w:rsidRDefault="009B311E" w:rsidP="009B311E">
            <w:pPr>
              <w:spacing w:before="60" w:after="60"/>
              <w:jc w:val="center"/>
            </w:pPr>
            <w:r w:rsidRPr="00755957">
              <w:t>E:12</w:t>
            </w:r>
          </w:p>
        </w:tc>
        <w:tc>
          <w:tcPr>
            <w:tcW w:w="1021" w:type="pct"/>
            <w:vAlign w:val="center"/>
          </w:tcPr>
          <w:p w:rsidR="009B311E" w:rsidRPr="00755957" w:rsidRDefault="009B311E" w:rsidP="00350E29">
            <w:pPr>
              <w:spacing w:before="60" w:after="60"/>
              <w:jc w:val="center"/>
            </w:pPr>
            <w:r>
              <w:t>CD2l</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Vending</w:t>
            </w:r>
            <w:r>
              <w:rPr>
                <w:color w:val="000000" w:themeColor="text1"/>
              </w:rPr>
              <w:t xml:space="preserve"> </w:t>
            </w:r>
            <w:r w:rsidRPr="00A70287">
              <w:t xml:space="preserve"> (Food and</w:t>
            </w:r>
            <w:r>
              <w:t xml:space="preserve"> B</w:t>
            </w:r>
            <w:r w:rsidRPr="00A70287">
              <w:t>everages)</w:t>
            </w:r>
          </w:p>
        </w:tc>
        <w:tc>
          <w:tcPr>
            <w:tcW w:w="1106" w:type="pct"/>
            <w:vAlign w:val="center"/>
          </w:tcPr>
          <w:p w:rsidR="009B311E" w:rsidRPr="00755957" w:rsidRDefault="009B311E" w:rsidP="009B311E">
            <w:pPr>
              <w:spacing w:before="60" w:after="60"/>
              <w:jc w:val="center"/>
            </w:pPr>
            <w:r w:rsidRPr="00755957">
              <w:t>E:13</w:t>
            </w:r>
          </w:p>
        </w:tc>
        <w:tc>
          <w:tcPr>
            <w:tcW w:w="1021" w:type="pct"/>
            <w:vAlign w:val="center"/>
          </w:tcPr>
          <w:p w:rsidR="009B311E" w:rsidRPr="00755957" w:rsidRDefault="009B311E" w:rsidP="00350E29">
            <w:pPr>
              <w:spacing w:before="60" w:after="60"/>
              <w:jc w:val="center"/>
            </w:pPr>
            <w:r w:rsidRPr="00755957">
              <w:t>CD2</w:t>
            </w:r>
            <w:r>
              <w:t>b</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F - CAFM System / Helpdesk</w:t>
            </w:r>
          </w:p>
        </w:tc>
        <w:tc>
          <w:tcPr>
            <w:tcW w:w="1106" w:type="pct"/>
            <w:vAlign w:val="center"/>
          </w:tcPr>
          <w:p w:rsidR="009B311E" w:rsidRPr="00755957" w:rsidRDefault="009B311E" w:rsidP="009B311E">
            <w:pPr>
              <w:spacing w:before="60" w:after="60"/>
              <w:jc w:val="center"/>
              <w:rPr>
                <w:b/>
              </w:rPr>
            </w:pPr>
            <w:r w:rsidRPr="00755957">
              <w:rPr>
                <w:b/>
              </w:rPr>
              <w:t>F:01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F:02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EA2BB6">
              <w:t>CAFM</w:t>
            </w:r>
            <w:r w:rsidRPr="00EA2BB6" w:rsidDel="00DB7F8B">
              <w:t xml:space="preserve"> </w:t>
            </w:r>
            <w:r w:rsidRPr="00EA2BB6">
              <w:t>System</w:t>
            </w:r>
          </w:p>
        </w:tc>
        <w:tc>
          <w:tcPr>
            <w:tcW w:w="1106" w:type="pct"/>
            <w:vAlign w:val="center"/>
          </w:tcPr>
          <w:p w:rsidR="009B311E" w:rsidRPr="00755957" w:rsidRDefault="009B311E" w:rsidP="009B311E">
            <w:pPr>
              <w:spacing w:before="60" w:after="60"/>
              <w:jc w:val="center"/>
            </w:pPr>
            <w:r w:rsidRPr="00755957">
              <w:t>F:03</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5E15F4" w:rsidRDefault="009B311E" w:rsidP="009B311E">
            <w:pPr>
              <w:spacing w:before="60" w:after="60"/>
              <w:rPr>
                <w:color w:val="000000" w:themeColor="text1"/>
              </w:rPr>
            </w:pPr>
            <w:r w:rsidRPr="005E15F4">
              <w:t>Helpdesk</w:t>
            </w:r>
          </w:p>
        </w:tc>
        <w:tc>
          <w:tcPr>
            <w:tcW w:w="1106" w:type="pct"/>
            <w:vAlign w:val="center"/>
          </w:tcPr>
          <w:p w:rsidR="009B311E" w:rsidRPr="00755957" w:rsidRDefault="009B311E" w:rsidP="009B311E">
            <w:pPr>
              <w:spacing w:before="60" w:after="60"/>
              <w:jc w:val="center"/>
            </w:pPr>
            <w:r w:rsidRPr="00755957">
              <w:t>F:04</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5E15F4" w:rsidRDefault="009B311E" w:rsidP="009B311E">
            <w:pPr>
              <w:spacing w:before="60" w:after="60"/>
              <w:rPr>
                <w:color w:val="000000" w:themeColor="text1"/>
              </w:rPr>
            </w:pPr>
            <w:r w:rsidRPr="005E15F4">
              <w:t>Business Continuity of CAFM System</w:t>
            </w:r>
          </w:p>
        </w:tc>
        <w:tc>
          <w:tcPr>
            <w:tcW w:w="1106" w:type="pct"/>
            <w:vAlign w:val="center"/>
          </w:tcPr>
          <w:p w:rsidR="009B311E" w:rsidRPr="00755957" w:rsidRDefault="009B311E" w:rsidP="009B311E">
            <w:pPr>
              <w:spacing w:before="60" w:after="60"/>
              <w:jc w:val="center"/>
            </w:pPr>
            <w:r w:rsidRPr="00755957">
              <w:t>F:05</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5E15F4" w:rsidRDefault="009B311E" w:rsidP="009B311E">
            <w:pPr>
              <w:spacing w:before="60" w:after="60"/>
              <w:rPr>
                <w:color w:val="000000" w:themeColor="text1"/>
              </w:rPr>
            </w:pPr>
            <w:r w:rsidRPr="005E15F4">
              <w:t>Car Park Management and Booking</w:t>
            </w:r>
          </w:p>
        </w:tc>
        <w:tc>
          <w:tcPr>
            <w:tcW w:w="1106" w:type="pct"/>
            <w:vAlign w:val="center"/>
          </w:tcPr>
          <w:p w:rsidR="009B311E" w:rsidRPr="00755957" w:rsidRDefault="009B311E" w:rsidP="009B311E">
            <w:pPr>
              <w:spacing w:before="60" w:after="60"/>
              <w:jc w:val="center"/>
            </w:pPr>
            <w:r w:rsidRPr="00755957">
              <w:t>F:06</w:t>
            </w:r>
          </w:p>
        </w:tc>
        <w:tc>
          <w:tcPr>
            <w:tcW w:w="1021" w:type="pct"/>
            <w:vAlign w:val="center"/>
          </w:tcPr>
          <w:p w:rsidR="009B311E" w:rsidRPr="00755957" w:rsidRDefault="009B311E" w:rsidP="00350E29">
            <w:pPr>
              <w:spacing w:before="60" w:after="60"/>
              <w:jc w:val="center"/>
            </w:pPr>
            <w:r>
              <w:t>CE2e</w:t>
            </w:r>
          </w:p>
        </w:tc>
      </w:tr>
      <w:tr w:rsidR="009B311E" w:rsidRPr="00755957" w:rsidTr="009B311E">
        <w:tc>
          <w:tcPr>
            <w:tcW w:w="2873" w:type="pct"/>
            <w:vAlign w:val="center"/>
          </w:tcPr>
          <w:p w:rsidR="009B311E" w:rsidRPr="005E15F4" w:rsidRDefault="009B311E" w:rsidP="009B311E">
            <w:pPr>
              <w:spacing w:before="60" w:after="60"/>
              <w:rPr>
                <w:color w:val="000000" w:themeColor="text1"/>
              </w:rPr>
            </w:pPr>
            <w:r w:rsidRPr="005E15F4">
              <w:t>Disaster Recovery of CAFM System</w:t>
            </w:r>
          </w:p>
        </w:tc>
        <w:tc>
          <w:tcPr>
            <w:tcW w:w="1106" w:type="pct"/>
            <w:vAlign w:val="center"/>
          </w:tcPr>
          <w:p w:rsidR="009B311E" w:rsidRPr="00755957" w:rsidRDefault="009B311E" w:rsidP="009B311E">
            <w:pPr>
              <w:spacing w:before="60" w:after="60"/>
              <w:jc w:val="center"/>
            </w:pPr>
            <w:r w:rsidRPr="00755957">
              <w:t>F:07</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5E15F4" w:rsidRDefault="009B311E" w:rsidP="009B311E">
            <w:pPr>
              <w:spacing w:before="60" w:after="60"/>
              <w:rPr>
                <w:color w:val="000000" w:themeColor="text1"/>
              </w:rPr>
            </w:pPr>
            <w:r w:rsidRPr="005E15F4">
              <w:t>ICT Requirements of CAFM System</w:t>
            </w:r>
          </w:p>
        </w:tc>
        <w:tc>
          <w:tcPr>
            <w:tcW w:w="1106" w:type="pct"/>
            <w:vAlign w:val="center"/>
          </w:tcPr>
          <w:p w:rsidR="009B311E" w:rsidRPr="00755957" w:rsidRDefault="009B311E" w:rsidP="009B311E">
            <w:pPr>
              <w:spacing w:before="60" w:after="60"/>
              <w:jc w:val="center"/>
            </w:pPr>
            <w:r w:rsidRPr="00755957">
              <w:t>F:08</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rPr>
                <w:color w:val="000000" w:themeColor="text1"/>
              </w:rPr>
            </w:pPr>
            <w:r w:rsidRPr="009D2B9A">
              <w:t>Asset Tracking</w:t>
            </w:r>
          </w:p>
        </w:tc>
        <w:tc>
          <w:tcPr>
            <w:tcW w:w="1106" w:type="pct"/>
            <w:vAlign w:val="center"/>
          </w:tcPr>
          <w:p w:rsidR="009B311E" w:rsidRPr="00755957" w:rsidRDefault="009B311E" w:rsidP="009B311E">
            <w:pPr>
              <w:spacing w:before="60" w:after="60"/>
              <w:jc w:val="center"/>
            </w:pPr>
            <w:r w:rsidRPr="00755957">
              <w:t>F:09</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pPr>
            <w:r w:rsidRPr="009D2B9A">
              <w:t>Cost Control</w:t>
            </w:r>
          </w:p>
        </w:tc>
        <w:tc>
          <w:tcPr>
            <w:tcW w:w="1106" w:type="pct"/>
            <w:vAlign w:val="center"/>
          </w:tcPr>
          <w:p w:rsidR="009B311E" w:rsidRPr="00755957" w:rsidRDefault="009B311E" w:rsidP="009B311E">
            <w:pPr>
              <w:spacing w:before="60" w:after="60"/>
              <w:jc w:val="center"/>
            </w:pPr>
            <w:r w:rsidRPr="00755957">
              <w:t>F:10</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pPr>
            <w:r w:rsidRPr="009D2B9A">
              <w:t>Property Management</w:t>
            </w:r>
          </w:p>
        </w:tc>
        <w:tc>
          <w:tcPr>
            <w:tcW w:w="1106" w:type="pct"/>
            <w:vAlign w:val="center"/>
          </w:tcPr>
          <w:p w:rsidR="009B311E" w:rsidRPr="00755957" w:rsidRDefault="009B311E" w:rsidP="009B311E">
            <w:pPr>
              <w:spacing w:before="60" w:after="60"/>
              <w:jc w:val="center"/>
            </w:pPr>
            <w:r>
              <w:t>F:11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pPr>
            <w:r w:rsidRPr="009D2B9A">
              <w:t>Management Information</w:t>
            </w:r>
          </w:p>
        </w:tc>
        <w:tc>
          <w:tcPr>
            <w:tcW w:w="1106" w:type="pct"/>
            <w:vAlign w:val="center"/>
          </w:tcPr>
          <w:p w:rsidR="009B311E" w:rsidRPr="00755957" w:rsidRDefault="009B311E" w:rsidP="009B311E">
            <w:pPr>
              <w:spacing w:before="60" w:after="60"/>
              <w:jc w:val="center"/>
            </w:pPr>
            <w:r>
              <w:t>F:12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pPr>
            <w:r>
              <w:t xml:space="preserve">Reporting </w:t>
            </w:r>
          </w:p>
        </w:tc>
        <w:tc>
          <w:tcPr>
            <w:tcW w:w="1106" w:type="pct"/>
            <w:vAlign w:val="center"/>
          </w:tcPr>
          <w:p w:rsidR="009B311E" w:rsidRPr="00755957" w:rsidRDefault="009B311E" w:rsidP="009B311E">
            <w:pPr>
              <w:spacing w:before="60" w:after="60"/>
              <w:jc w:val="center"/>
            </w:pPr>
            <w:r>
              <w:t>F:13</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9D2B9A" w:rsidRDefault="009B311E" w:rsidP="009B311E">
            <w:pPr>
              <w:spacing w:before="60" w:after="60"/>
            </w:pPr>
            <w:r>
              <w:t xml:space="preserve">Room Booking </w:t>
            </w:r>
          </w:p>
        </w:tc>
        <w:tc>
          <w:tcPr>
            <w:tcW w:w="1106" w:type="pct"/>
            <w:vAlign w:val="center"/>
          </w:tcPr>
          <w:p w:rsidR="009B311E" w:rsidRPr="00755957" w:rsidRDefault="009B311E" w:rsidP="009B311E">
            <w:pPr>
              <w:spacing w:before="60" w:after="60"/>
              <w:jc w:val="center"/>
            </w:pPr>
            <w:r>
              <w:t>F:14</w:t>
            </w:r>
          </w:p>
        </w:tc>
        <w:tc>
          <w:tcPr>
            <w:tcW w:w="1021" w:type="pct"/>
            <w:vAlign w:val="center"/>
          </w:tcPr>
          <w:p w:rsidR="009B311E" w:rsidRPr="00755957" w:rsidRDefault="009B311E" w:rsidP="00350E29">
            <w:pPr>
              <w:spacing w:before="60" w:after="60"/>
              <w:jc w:val="center"/>
            </w:pPr>
            <w:r>
              <w:t>CE2d</w:t>
            </w:r>
          </w:p>
        </w:tc>
      </w:tr>
      <w:tr w:rsidR="009B311E" w:rsidRPr="00755957" w:rsidTr="009B311E">
        <w:tc>
          <w:tcPr>
            <w:tcW w:w="2873" w:type="pct"/>
            <w:vAlign w:val="center"/>
          </w:tcPr>
          <w:p w:rsidR="009B311E" w:rsidRPr="009D2B9A" w:rsidRDefault="009B311E" w:rsidP="009B311E">
            <w:pPr>
              <w:spacing w:before="60" w:after="60"/>
            </w:pPr>
            <w:r>
              <w:t>System Constraints</w:t>
            </w:r>
          </w:p>
        </w:tc>
        <w:tc>
          <w:tcPr>
            <w:tcW w:w="1106" w:type="pct"/>
            <w:vAlign w:val="center"/>
          </w:tcPr>
          <w:p w:rsidR="009B311E" w:rsidRPr="00755957" w:rsidRDefault="009B311E" w:rsidP="009B311E">
            <w:pPr>
              <w:spacing w:before="60" w:after="60"/>
              <w:jc w:val="center"/>
            </w:pPr>
            <w:r>
              <w:t>F:15</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G - Maintenance Management Service</w:t>
            </w:r>
          </w:p>
        </w:tc>
        <w:tc>
          <w:tcPr>
            <w:tcW w:w="1106" w:type="pct"/>
            <w:vAlign w:val="center"/>
          </w:tcPr>
          <w:p w:rsidR="009B311E" w:rsidRPr="00755957" w:rsidRDefault="009B311E" w:rsidP="009B311E">
            <w:pPr>
              <w:spacing w:before="60" w:after="60"/>
              <w:jc w:val="center"/>
              <w:rPr>
                <w:b/>
              </w:rPr>
            </w:pPr>
            <w:r w:rsidRPr="00755957">
              <w:rPr>
                <w:b/>
              </w:rPr>
              <w:t>G:01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G:02</w:t>
            </w:r>
          </w:p>
        </w:tc>
        <w:tc>
          <w:tcPr>
            <w:tcW w:w="1021" w:type="pct"/>
            <w:vAlign w:val="center"/>
          </w:tcPr>
          <w:p w:rsidR="009B311E" w:rsidRPr="00755957" w:rsidRDefault="009B311E" w:rsidP="00350E29">
            <w:pPr>
              <w:spacing w:before="60" w:after="60"/>
              <w:jc w:val="center"/>
            </w:pPr>
            <w:r w:rsidRPr="00755957">
              <w:t>CC41m</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Maintenance Management Service</w:t>
            </w:r>
          </w:p>
        </w:tc>
        <w:tc>
          <w:tcPr>
            <w:tcW w:w="1106" w:type="pct"/>
            <w:vAlign w:val="center"/>
          </w:tcPr>
          <w:p w:rsidR="009B311E" w:rsidRPr="00755957" w:rsidRDefault="009B311E" w:rsidP="009B311E">
            <w:pPr>
              <w:spacing w:before="60" w:after="60"/>
              <w:jc w:val="center"/>
            </w:pPr>
            <w:r>
              <w:t>G:03</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Audio Visual Equipment Maintenance</w:t>
            </w:r>
          </w:p>
        </w:tc>
        <w:tc>
          <w:tcPr>
            <w:tcW w:w="1106" w:type="pct"/>
            <w:vAlign w:val="center"/>
          </w:tcPr>
          <w:p w:rsidR="009B311E" w:rsidRPr="00755957" w:rsidRDefault="009B311E" w:rsidP="009B311E">
            <w:pPr>
              <w:spacing w:before="60" w:after="60"/>
              <w:jc w:val="center"/>
            </w:pPr>
            <w:r w:rsidRPr="00755957">
              <w:t>G:0</w:t>
            </w:r>
            <w:r>
              <w:t>4</w:t>
            </w:r>
          </w:p>
        </w:tc>
        <w:tc>
          <w:tcPr>
            <w:tcW w:w="1021" w:type="pct"/>
            <w:vAlign w:val="center"/>
          </w:tcPr>
          <w:p w:rsidR="009B311E" w:rsidRPr="00755957" w:rsidRDefault="009B311E" w:rsidP="00350E29">
            <w:pPr>
              <w:spacing w:before="60" w:after="60"/>
              <w:jc w:val="center"/>
            </w:pPr>
            <w:r w:rsidRPr="00755957">
              <w:t>CC41h</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Barrier Control Maintenance</w:t>
            </w:r>
          </w:p>
        </w:tc>
        <w:tc>
          <w:tcPr>
            <w:tcW w:w="1106" w:type="pct"/>
            <w:vAlign w:val="center"/>
          </w:tcPr>
          <w:p w:rsidR="009B311E" w:rsidRPr="00755957" w:rsidRDefault="009B311E" w:rsidP="009B311E">
            <w:pPr>
              <w:spacing w:before="60" w:after="60"/>
              <w:jc w:val="center"/>
            </w:pPr>
            <w:r>
              <w:t>G:05</w:t>
            </w:r>
          </w:p>
        </w:tc>
        <w:tc>
          <w:tcPr>
            <w:tcW w:w="1021" w:type="pct"/>
            <w:vAlign w:val="center"/>
          </w:tcPr>
          <w:p w:rsidR="009B311E" w:rsidRPr="00755957" w:rsidRDefault="009B311E" w:rsidP="00350E29">
            <w:pPr>
              <w:spacing w:before="60" w:after="60"/>
              <w:jc w:val="center"/>
            </w:pPr>
            <w:r w:rsidRPr="00755957">
              <w:t>CC9p</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Building Fabric Maintenance</w:t>
            </w:r>
          </w:p>
        </w:tc>
        <w:tc>
          <w:tcPr>
            <w:tcW w:w="1106" w:type="pct"/>
            <w:vAlign w:val="center"/>
          </w:tcPr>
          <w:p w:rsidR="009B311E" w:rsidRPr="00755957" w:rsidRDefault="009B311E" w:rsidP="009B311E">
            <w:pPr>
              <w:spacing w:before="60" w:after="60"/>
              <w:jc w:val="center"/>
            </w:pPr>
            <w:r>
              <w:t>G:06</w:t>
            </w:r>
          </w:p>
        </w:tc>
        <w:tc>
          <w:tcPr>
            <w:tcW w:w="1021" w:type="pct"/>
            <w:vAlign w:val="center"/>
          </w:tcPr>
          <w:p w:rsidR="009B311E" w:rsidRPr="00755957" w:rsidRDefault="009B311E" w:rsidP="00350E29">
            <w:pPr>
              <w:spacing w:before="60" w:after="60"/>
              <w:jc w:val="center"/>
            </w:pPr>
            <w:r w:rsidRPr="00755957">
              <w:t>CC31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Building Management Systems Maintenance</w:t>
            </w:r>
          </w:p>
        </w:tc>
        <w:tc>
          <w:tcPr>
            <w:tcW w:w="1106" w:type="pct"/>
            <w:vAlign w:val="center"/>
          </w:tcPr>
          <w:p w:rsidR="009B311E" w:rsidRPr="00755957" w:rsidRDefault="009B311E" w:rsidP="009B311E">
            <w:pPr>
              <w:spacing w:before="60" w:after="60"/>
              <w:jc w:val="center"/>
            </w:pPr>
            <w:r>
              <w:t>G:07</w:t>
            </w:r>
          </w:p>
        </w:tc>
        <w:tc>
          <w:tcPr>
            <w:tcW w:w="1021" w:type="pct"/>
            <w:vAlign w:val="center"/>
          </w:tcPr>
          <w:p w:rsidR="009B311E" w:rsidRPr="00755957" w:rsidRDefault="009B311E" w:rsidP="00350E29">
            <w:pPr>
              <w:spacing w:before="60" w:after="60"/>
              <w:jc w:val="center"/>
            </w:pPr>
            <w:r w:rsidRPr="00755957">
              <w:t>CC41k</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Catering Equipment Maintenance</w:t>
            </w:r>
          </w:p>
        </w:tc>
        <w:tc>
          <w:tcPr>
            <w:tcW w:w="1106" w:type="pct"/>
            <w:vAlign w:val="center"/>
          </w:tcPr>
          <w:p w:rsidR="009B311E" w:rsidRPr="00755957" w:rsidRDefault="009B311E" w:rsidP="009B311E">
            <w:pPr>
              <w:spacing w:before="60" w:after="60"/>
              <w:jc w:val="center"/>
            </w:pPr>
            <w:r>
              <w:t>G:08</w:t>
            </w:r>
          </w:p>
        </w:tc>
        <w:tc>
          <w:tcPr>
            <w:tcW w:w="1021" w:type="pct"/>
            <w:vAlign w:val="center"/>
          </w:tcPr>
          <w:p w:rsidR="009B311E" w:rsidRPr="00755957" w:rsidRDefault="009B311E" w:rsidP="00350E29">
            <w:pPr>
              <w:spacing w:before="60" w:after="60"/>
              <w:jc w:val="center"/>
            </w:pPr>
            <w:r w:rsidRPr="00755957">
              <w:t>CD2j</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Control of Asbestos</w:t>
            </w:r>
          </w:p>
        </w:tc>
        <w:tc>
          <w:tcPr>
            <w:tcW w:w="1106" w:type="pct"/>
            <w:vAlign w:val="center"/>
          </w:tcPr>
          <w:p w:rsidR="009B311E" w:rsidRPr="00755957" w:rsidRDefault="009B311E" w:rsidP="009B311E">
            <w:pPr>
              <w:spacing w:before="60" w:after="60"/>
              <w:jc w:val="center"/>
            </w:pPr>
            <w:r>
              <w:t>G:09</w:t>
            </w:r>
          </w:p>
        </w:tc>
        <w:tc>
          <w:tcPr>
            <w:tcW w:w="1021" w:type="pct"/>
            <w:vAlign w:val="center"/>
          </w:tcPr>
          <w:p w:rsidR="009B311E" w:rsidRPr="00755957" w:rsidRDefault="009B311E" w:rsidP="00350E29">
            <w:pPr>
              <w:spacing w:before="60" w:after="60"/>
              <w:jc w:val="center"/>
            </w:pPr>
            <w:r w:rsidRPr="00755957">
              <w:t>CE2m</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External Fabric Maintenance</w:t>
            </w:r>
          </w:p>
        </w:tc>
        <w:tc>
          <w:tcPr>
            <w:tcW w:w="1106" w:type="pct"/>
            <w:vAlign w:val="center"/>
          </w:tcPr>
          <w:p w:rsidR="009B311E" w:rsidRPr="00755957" w:rsidRDefault="009B311E" w:rsidP="009B311E">
            <w:pPr>
              <w:spacing w:before="60" w:after="60"/>
              <w:jc w:val="center"/>
            </w:pPr>
            <w:r>
              <w:t>G:10</w:t>
            </w:r>
          </w:p>
        </w:tc>
        <w:tc>
          <w:tcPr>
            <w:tcW w:w="1021" w:type="pct"/>
            <w:vAlign w:val="center"/>
          </w:tcPr>
          <w:p w:rsidR="009B311E" w:rsidRPr="00755957" w:rsidRDefault="009B311E" w:rsidP="00350E29">
            <w:pPr>
              <w:spacing w:before="60" w:after="60"/>
              <w:jc w:val="center"/>
            </w:pPr>
            <w:r w:rsidRPr="00755957">
              <w:t>CB12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Fire Detection and Fire Fighting Systems</w:t>
            </w:r>
          </w:p>
        </w:tc>
        <w:tc>
          <w:tcPr>
            <w:tcW w:w="1106" w:type="pct"/>
            <w:vAlign w:val="center"/>
          </w:tcPr>
          <w:p w:rsidR="009B311E" w:rsidRPr="00755957" w:rsidRDefault="009B311E" w:rsidP="009B311E">
            <w:pPr>
              <w:spacing w:before="60" w:after="60"/>
              <w:jc w:val="center"/>
            </w:pPr>
            <w:r>
              <w:t>G:11</w:t>
            </w:r>
          </w:p>
        </w:tc>
        <w:tc>
          <w:tcPr>
            <w:tcW w:w="1021" w:type="pct"/>
            <w:vAlign w:val="center"/>
          </w:tcPr>
          <w:p w:rsidR="009B311E" w:rsidRPr="00755957" w:rsidRDefault="009B311E" w:rsidP="00350E29">
            <w:pPr>
              <w:spacing w:before="60" w:after="60"/>
              <w:jc w:val="center"/>
            </w:pPr>
            <w:r w:rsidRPr="00755957">
              <w:t>CC41e</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Handyman Service</w:t>
            </w:r>
          </w:p>
        </w:tc>
        <w:tc>
          <w:tcPr>
            <w:tcW w:w="1106" w:type="pct"/>
            <w:vAlign w:val="center"/>
          </w:tcPr>
          <w:p w:rsidR="009B311E" w:rsidRPr="00755957" w:rsidRDefault="009B311E" w:rsidP="009B311E">
            <w:pPr>
              <w:spacing w:before="60" w:after="60"/>
              <w:jc w:val="center"/>
            </w:pPr>
            <w:r>
              <w:t>G:12</w:t>
            </w:r>
          </w:p>
        </w:tc>
        <w:tc>
          <w:tcPr>
            <w:tcW w:w="1021" w:type="pct"/>
            <w:vAlign w:val="center"/>
          </w:tcPr>
          <w:p w:rsidR="009B311E" w:rsidRPr="00755957" w:rsidRDefault="009B311E" w:rsidP="00350E29">
            <w:pPr>
              <w:spacing w:before="60" w:after="60"/>
              <w:jc w:val="center"/>
            </w:pPr>
            <w:r w:rsidRPr="00755957">
              <w:t>CC122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Hard Landscaping Maintenance</w:t>
            </w:r>
          </w:p>
        </w:tc>
        <w:tc>
          <w:tcPr>
            <w:tcW w:w="1106" w:type="pct"/>
            <w:vAlign w:val="center"/>
          </w:tcPr>
          <w:p w:rsidR="009B311E" w:rsidRPr="00755957" w:rsidRDefault="009B311E" w:rsidP="009B311E">
            <w:pPr>
              <w:spacing w:before="60" w:after="60"/>
              <w:jc w:val="center"/>
            </w:pPr>
            <w:r>
              <w:t>G:13</w:t>
            </w:r>
          </w:p>
        </w:tc>
        <w:tc>
          <w:tcPr>
            <w:tcW w:w="1021" w:type="pct"/>
            <w:vAlign w:val="center"/>
          </w:tcPr>
          <w:p w:rsidR="009B311E" w:rsidRPr="00755957" w:rsidRDefault="009B311E" w:rsidP="00350E29">
            <w:pPr>
              <w:spacing w:before="60" w:after="60"/>
              <w:jc w:val="center"/>
            </w:pPr>
            <w:r w:rsidRPr="00755957">
              <w:t>CC131</w:t>
            </w:r>
          </w:p>
        </w:tc>
      </w:tr>
      <w:tr w:rsidR="009B311E" w:rsidRPr="00755957" w:rsidTr="009B311E">
        <w:tc>
          <w:tcPr>
            <w:tcW w:w="2873" w:type="pct"/>
            <w:vAlign w:val="center"/>
          </w:tcPr>
          <w:p w:rsidR="009B311E" w:rsidRPr="00DA4E73" w:rsidRDefault="009B311E" w:rsidP="009B311E">
            <w:pPr>
              <w:spacing w:before="60" w:after="60"/>
              <w:rPr>
                <w:color w:val="000000" w:themeColor="text1"/>
              </w:rPr>
            </w:pPr>
            <w:r w:rsidRPr="00DA4E73">
              <w:t>High Voltage (HV) and Switchgear Maintenance</w:t>
            </w:r>
          </w:p>
        </w:tc>
        <w:tc>
          <w:tcPr>
            <w:tcW w:w="1106" w:type="pct"/>
            <w:vAlign w:val="center"/>
          </w:tcPr>
          <w:p w:rsidR="009B311E" w:rsidRPr="00755957" w:rsidRDefault="009B311E" w:rsidP="009B311E">
            <w:pPr>
              <w:spacing w:before="60" w:after="60"/>
              <w:jc w:val="center"/>
            </w:pPr>
            <w:r>
              <w:t>G:14</w:t>
            </w:r>
          </w:p>
        </w:tc>
        <w:tc>
          <w:tcPr>
            <w:tcW w:w="1021" w:type="pct"/>
            <w:vAlign w:val="center"/>
          </w:tcPr>
          <w:p w:rsidR="009B311E" w:rsidRPr="00755957" w:rsidRDefault="009B311E" w:rsidP="00350E29">
            <w:pPr>
              <w:spacing w:before="60" w:after="60"/>
              <w:jc w:val="center"/>
            </w:pPr>
            <w:r w:rsidRPr="00755957">
              <w:t>CC41g</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Lifts, Hoists and Conveyance systems</w:t>
            </w:r>
          </w:p>
        </w:tc>
        <w:tc>
          <w:tcPr>
            <w:tcW w:w="1106" w:type="pct"/>
            <w:vAlign w:val="center"/>
          </w:tcPr>
          <w:p w:rsidR="009B311E" w:rsidRPr="00755957" w:rsidRDefault="009B311E" w:rsidP="009B311E">
            <w:pPr>
              <w:spacing w:before="60" w:after="60"/>
              <w:jc w:val="center"/>
            </w:pPr>
            <w:r>
              <w:t>G:15</w:t>
            </w:r>
          </w:p>
        </w:tc>
        <w:tc>
          <w:tcPr>
            <w:tcW w:w="1021" w:type="pct"/>
            <w:vAlign w:val="center"/>
          </w:tcPr>
          <w:p w:rsidR="009B311E" w:rsidRPr="00755957" w:rsidRDefault="009B311E" w:rsidP="00350E29">
            <w:pPr>
              <w:spacing w:before="60" w:after="60"/>
              <w:jc w:val="center"/>
            </w:pPr>
            <w:r w:rsidRPr="00755957">
              <w:t>CC42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Mechanical and Electrical Maintenance (M&amp;E)</w:t>
            </w:r>
          </w:p>
        </w:tc>
        <w:tc>
          <w:tcPr>
            <w:tcW w:w="1106" w:type="pct"/>
            <w:vAlign w:val="center"/>
          </w:tcPr>
          <w:p w:rsidR="009B311E" w:rsidRPr="00755957" w:rsidRDefault="009B311E" w:rsidP="009B311E">
            <w:pPr>
              <w:spacing w:before="60" w:after="60"/>
              <w:jc w:val="center"/>
            </w:pPr>
            <w:r>
              <w:t>G:16</w:t>
            </w:r>
          </w:p>
        </w:tc>
        <w:tc>
          <w:tcPr>
            <w:tcW w:w="1021" w:type="pct"/>
            <w:vAlign w:val="center"/>
          </w:tcPr>
          <w:p w:rsidR="009B311E" w:rsidRPr="00755957" w:rsidRDefault="009B311E" w:rsidP="00350E29">
            <w:pPr>
              <w:spacing w:before="60" w:after="60"/>
              <w:jc w:val="center"/>
            </w:pPr>
            <w:r w:rsidRPr="00755957">
              <w:t>CC41b</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Planned Maintenance</w:t>
            </w:r>
          </w:p>
        </w:tc>
        <w:tc>
          <w:tcPr>
            <w:tcW w:w="1106" w:type="pct"/>
            <w:vAlign w:val="center"/>
          </w:tcPr>
          <w:p w:rsidR="009B311E" w:rsidRPr="00755957" w:rsidRDefault="009B311E" w:rsidP="009B311E">
            <w:pPr>
              <w:spacing w:before="60" w:after="60"/>
              <w:jc w:val="center"/>
            </w:pPr>
            <w:r>
              <w:t>G:17</w:t>
            </w:r>
          </w:p>
        </w:tc>
        <w:tc>
          <w:tcPr>
            <w:tcW w:w="1021" w:type="pct"/>
            <w:vAlign w:val="center"/>
          </w:tcPr>
          <w:p w:rsidR="009B311E" w:rsidRPr="00755957" w:rsidRDefault="009B311E" w:rsidP="00350E29">
            <w:pPr>
              <w:spacing w:before="60" w:after="60"/>
              <w:jc w:val="center"/>
            </w:pPr>
            <w:r w:rsidRPr="00755957">
              <w:t>CC34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Portable Appliance Testing</w:t>
            </w:r>
          </w:p>
        </w:tc>
        <w:tc>
          <w:tcPr>
            <w:tcW w:w="1106" w:type="pct"/>
            <w:vAlign w:val="center"/>
          </w:tcPr>
          <w:p w:rsidR="009B311E" w:rsidRPr="00755957" w:rsidRDefault="009B311E" w:rsidP="009B311E">
            <w:pPr>
              <w:spacing w:before="60" w:after="60"/>
              <w:jc w:val="center"/>
            </w:pPr>
            <w:r>
              <w:t>G:18</w:t>
            </w:r>
          </w:p>
        </w:tc>
        <w:tc>
          <w:tcPr>
            <w:tcW w:w="1021" w:type="pct"/>
            <w:vAlign w:val="center"/>
          </w:tcPr>
          <w:p w:rsidR="009B311E" w:rsidRPr="00755957" w:rsidRDefault="009B311E" w:rsidP="00350E29">
            <w:pPr>
              <w:spacing w:before="60" w:after="60"/>
              <w:jc w:val="center"/>
            </w:pPr>
            <w:r>
              <w:t>CC35</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Reactive Maintenance</w:t>
            </w:r>
          </w:p>
        </w:tc>
        <w:tc>
          <w:tcPr>
            <w:tcW w:w="1106" w:type="pct"/>
            <w:vAlign w:val="center"/>
          </w:tcPr>
          <w:p w:rsidR="009B311E" w:rsidRPr="00755957" w:rsidRDefault="009B311E" w:rsidP="009B311E">
            <w:pPr>
              <w:spacing w:before="60" w:after="60"/>
              <w:jc w:val="center"/>
            </w:pPr>
            <w:r>
              <w:t>G:19</w:t>
            </w:r>
          </w:p>
        </w:tc>
        <w:tc>
          <w:tcPr>
            <w:tcW w:w="1021" w:type="pct"/>
            <w:vAlign w:val="center"/>
          </w:tcPr>
          <w:p w:rsidR="009B311E" w:rsidRPr="00755957" w:rsidRDefault="009B311E" w:rsidP="00350E29">
            <w:pPr>
              <w:spacing w:before="60" w:after="60"/>
              <w:jc w:val="center"/>
            </w:pPr>
            <w:r w:rsidRPr="00755957">
              <w:t>CC121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Re-lamping</w:t>
            </w:r>
          </w:p>
        </w:tc>
        <w:tc>
          <w:tcPr>
            <w:tcW w:w="1106" w:type="pct"/>
            <w:vAlign w:val="center"/>
          </w:tcPr>
          <w:p w:rsidR="009B311E" w:rsidRPr="00755957" w:rsidRDefault="009B311E" w:rsidP="009B311E">
            <w:pPr>
              <w:spacing w:before="60" w:after="60"/>
              <w:jc w:val="center"/>
            </w:pPr>
            <w:r>
              <w:t>G:20</w:t>
            </w:r>
          </w:p>
        </w:tc>
        <w:tc>
          <w:tcPr>
            <w:tcW w:w="1021" w:type="pct"/>
            <w:vAlign w:val="center"/>
          </w:tcPr>
          <w:p w:rsidR="009B311E" w:rsidRPr="00755957" w:rsidRDefault="009B311E" w:rsidP="00350E29">
            <w:pPr>
              <w:spacing w:before="60" w:after="60"/>
              <w:jc w:val="center"/>
            </w:pPr>
            <w:r w:rsidRPr="00755957">
              <w:t>CC41d</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Reservoirs, Ponds, River Walls and Water F</w:t>
            </w:r>
            <w:r w:rsidRPr="00755957">
              <w:rPr>
                <w:color w:val="000000" w:themeColor="text1"/>
              </w:rPr>
              <w:t>eatures</w:t>
            </w:r>
          </w:p>
        </w:tc>
        <w:tc>
          <w:tcPr>
            <w:tcW w:w="1106" w:type="pct"/>
            <w:vAlign w:val="center"/>
          </w:tcPr>
          <w:p w:rsidR="009B311E" w:rsidRPr="00755957" w:rsidRDefault="009B311E" w:rsidP="009B311E">
            <w:pPr>
              <w:spacing w:before="60" w:after="60"/>
              <w:jc w:val="center"/>
            </w:pPr>
            <w:r>
              <w:t>G:21</w:t>
            </w:r>
          </w:p>
        </w:tc>
        <w:tc>
          <w:tcPr>
            <w:tcW w:w="1021" w:type="pct"/>
            <w:vAlign w:val="center"/>
          </w:tcPr>
          <w:p w:rsidR="009B311E" w:rsidRPr="00755957" w:rsidRDefault="009B311E" w:rsidP="00350E29">
            <w:pPr>
              <w:spacing w:before="60" w:after="60"/>
              <w:jc w:val="center"/>
            </w:pPr>
            <w:r w:rsidRPr="00755957">
              <w:t>CC135</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Security, Access and Intruder S</w:t>
            </w:r>
            <w:r w:rsidRPr="00755957">
              <w:rPr>
                <w:color w:val="000000" w:themeColor="text1"/>
              </w:rPr>
              <w:t>ystems</w:t>
            </w:r>
          </w:p>
        </w:tc>
        <w:tc>
          <w:tcPr>
            <w:tcW w:w="1106" w:type="pct"/>
            <w:vAlign w:val="center"/>
          </w:tcPr>
          <w:p w:rsidR="009B311E" w:rsidRPr="00755957" w:rsidRDefault="009B311E" w:rsidP="009B311E">
            <w:pPr>
              <w:spacing w:before="60" w:after="60"/>
              <w:jc w:val="center"/>
            </w:pPr>
            <w:r>
              <w:t>G:22</w:t>
            </w:r>
          </w:p>
        </w:tc>
        <w:tc>
          <w:tcPr>
            <w:tcW w:w="1021" w:type="pct"/>
            <w:vAlign w:val="center"/>
          </w:tcPr>
          <w:p w:rsidR="009B311E" w:rsidRPr="00755957" w:rsidRDefault="009B311E" w:rsidP="00350E29">
            <w:pPr>
              <w:spacing w:before="60" w:after="60"/>
              <w:jc w:val="center"/>
            </w:pPr>
            <w:r w:rsidRPr="00755957">
              <w:t>CC9r</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Soft Landscape Maintenance</w:t>
            </w:r>
          </w:p>
        </w:tc>
        <w:tc>
          <w:tcPr>
            <w:tcW w:w="1106" w:type="pct"/>
            <w:vAlign w:val="center"/>
          </w:tcPr>
          <w:p w:rsidR="009B311E" w:rsidRPr="00755957" w:rsidRDefault="009B311E" w:rsidP="009B311E">
            <w:pPr>
              <w:spacing w:before="60" w:after="60"/>
              <w:jc w:val="center"/>
            </w:pPr>
            <w:r>
              <w:t>G:23</w:t>
            </w:r>
          </w:p>
        </w:tc>
        <w:tc>
          <w:tcPr>
            <w:tcW w:w="1021" w:type="pct"/>
            <w:vAlign w:val="center"/>
          </w:tcPr>
          <w:p w:rsidR="009B311E" w:rsidRPr="00755957" w:rsidRDefault="009B311E" w:rsidP="00350E29">
            <w:pPr>
              <w:spacing w:before="60" w:after="60"/>
              <w:jc w:val="center"/>
            </w:pPr>
            <w:r w:rsidRPr="00755957">
              <w:t>CC132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Spares and Consumables</w:t>
            </w:r>
          </w:p>
        </w:tc>
        <w:tc>
          <w:tcPr>
            <w:tcW w:w="1106" w:type="pct"/>
            <w:vAlign w:val="center"/>
          </w:tcPr>
          <w:p w:rsidR="009B311E" w:rsidRPr="00755957" w:rsidRDefault="009B311E" w:rsidP="009B311E">
            <w:pPr>
              <w:spacing w:before="60" w:after="60"/>
              <w:jc w:val="center"/>
            </w:pPr>
            <w:r>
              <w:t>G:24</w:t>
            </w:r>
          </w:p>
        </w:tc>
        <w:tc>
          <w:tcPr>
            <w:tcW w:w="1021" w:type="pct"/>
            <w:vAlign w:val="center"/>
          </w:tcPr>
          <w:p w:rsidR="009B311E" w:rsidRPr="00755957" w:rsidRDefault="009B311E" w:rsidP="00350E29">
            <w:pPr>
              <w:spacing w:before="60" w:after="60"/>
              <w:jc w:val="center"/>
            </w:pPr>
            <w:r w:rsidRPr="00755957">
              <w:t>CC41a</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Standby Power Systems Maintenance</w:t>
            </w:r>
          </w:p>
        </w:tc>
        <w:tc>
          <w:tcPr>
            <w:tcW w:w="1106" w:type="pct"/>
            <w:vAlign w:val="center"/>
          </w:tcPr>
          <w:p w:rsidR="009B311E" w:rsidRPr="00755957" w:rsidRDefault="009B311E" w:rsidP="009B311E">
            <w:pPr>
              <w:spacing w:before="60" w:after="60"/>
              <w:jc w:val="center"/>
            </w:pPr>
            <w:r>
              <w:t>G:25</w:t>
            </w:r>
          </w:p>
        </w:tc>
        <w:tc>
          <w:tcPr>
            <w:tcW w:w="1021" w:type="pct"/>
            <w:vAlign w:val="center"/>
          </w:tcPr>
          <w:p w:rsidR="009B311E" w:rsidRPr="00755957" w:rsidRDefault="009B311E" w:rsidP="00350E29">
            <w:pPr>
              <w:spacing w:before="60" w:after="60"/>
              <w:jc w:val="center"/>
            </w:pPr>
            <w:r w:rsidRPr="00755957">
              <w:t>CC41f</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Statutory Inspections</w:t>
            </w:r>
          </w:p>
        </w:tc>
        <w:tc>
          <w:tcPr>
            <w:tcW w:w="1106" w:type="pct"/>
            <w:vAlign w:val="center"/>
          </w:tcPr>
          <w:p w:rsidR="009B311E" w:rsidRPr="00755957" w:rsidRDefault="009B311E" w:rsidP="009B311E">
            <w:pPr>
              <w:spacing w:before="60" w:after="60"/>
              <w:jc w:val="center"/>
            </w:pPr>
            <w:r>
              <w:t>G:26</w:t>
            </w:r>
          </w:p>
        </w:tc>
        <w:tc>
          <w:tcPr>
            <w:tcW w:w="1021" w:type="pct"/>
            <w:vAlign w:val="center"/>
          </w:tcPr>
          <w:p w:rsidR="009B311E" w:rsidRPr="00755957" w:rsidRDefault="009B311E" w:rsidP="00350E29">
            <w:pPr>
              <w:spacing w:before="60" w:after="60"/>
              <w:jc w:val="center"/>
            </w:pPr>
            <w:r w:rsidRPr="00755957">
              <w:t>CC41j</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Television Cabling Maintenance</w:t>
            </w:r>
          </w:p>
        </w:tc>
        <w:tc>
          <w:tcPr>
            <w:tcW w:w="1106" w:type="pct"/>
            <w:vAlign w:val="center"/>
          </w:tcPr>
          <w:p w:rsidR="009B311E" w:rsidRPr="00755957" w:rsidRDefault="009B311E" w:rsidP="009B311E">
            <w:pPr>
              <w:spacing w:before="60" w:after="60"/>
              <w:jc w:val="center"/>
            </w:pPr>
            <w:r>
              <w:t>G:27</w:t>
            </w:r>
          </w:p>
        </w:tc>
        <w:tc>
          <w:tcPr>
            <w:tcW w:w="1021" w:type="pct"/>
            <w:vAlign w:val="center"/>
          </w:tcPr>
          <w:p w:rsidR="009B311E" w:rsidRPr="00755957" w:rsidRDefault="009B311E" w:rsidP="00350E29">
            <w:pPr>
              <w:spacing w:before="60" w:after="60"/>
              <w:jc w:val="center"/>
            </w:pPr>
            <w:r w:rsidRPr="00755957">
              <w:t>CC41i</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 xml:space="preserve">Tree </w:t>
            </w:r>
            <w:r w:rsidRPr="00002BEB">
              <w:rPr>
                <w:color w:val="000000" w:themeColor="text1"/>
              </w:rPr>
              <w:t xml:space="preserve">Surgery </w:t>
            </w:r>
            <w:r w:rsidRPr="00002BEB">
              <w:t xml:space="preserve"> (Arboriculture)</w:t>
            </w:r>
          </w:p>
        </w:tc>
        <w:tc>
          <w:tcPr>
            <w:tcW w:w="1106" w:type="pct"/>
            <w:vAlign w:val="center"/>
          </w:tcPr>
          <w:p w:rsidR="009B311E" w:rsidRPr="00755957" w:rsidRDefault="009B311E" w:rsidP="009B311E">
            <w:pPr>
              <w:spacing w:before="60" w:after="60"/>
              <w:jc w:val="center"/>
            </w:pPr>
            <w:r>
              <w:t>G:28</w:t>
            </w:r>
          </w:p>
        </w:tc>
        <w:tc>
          <w:tcPr>
            <w:tcW w:w="1021" w:type="pct"/>
            <w:vAlign w:val="center"/>
          </w:tcPr>
          <w:p w:rsidR="009B311E" w:rsidRPr="00755957" w:rsidRDefault="009B311E" w:rsidP="00350E29">
            <w:pPr>
              <w:spacing w:before="60" w:after="60"/>
              <w:jc w:val="center"/>
            </w:pPr>
            <w:r w:rsidRPr="00755957">
              <w:t>CC134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Ventilation and Air Conditioning systems</w:t>
            </w:r>
          </w:p>
        </w:tc>
        <w:tc>
          <w:tcPr>
            <w:tcW w:w="1106" w:type="pct"/>
            <w:vAlign w:val="center"/>
          </w:tcPr>
          <w:p w:rsidR="009B311E" w:rsidRPr="00755957" w:rsidRDefault="009B311E" w:rsidP="009B311E">
            <w:pPr>
              <w:spacing w:before="60" w:after="60"/>
              <w:jc w:val="center"/>
            </w:pPr>
            <w:r>
              <w:t>G:29</w:t>
            </w:r>
          </w:p>
        </w:tc>
        <w:tc>
          <w:tcPr>
            <w:tcW w:w="1021" w:type="pct"/>
            <w:vAlign w:val="center"/>
          </w:tcPr>
          <w:p w:rsidR="009B311E" w:rsidRPr="00755957" w:rsidRDefault="009B311E" w:rsidP="00350E29">
            <w:pPr>
              <w:spacing w:before="60" w:after="60"/>
              <w:jc w:val="center"/>
            </w:pPr>
            <w:r w:rsidRPr="00755957">
              <w:t>CC41c</w:t>
            </w:r>
          </w:p>
        </w:tc>
      </w:tr>
      <w:tr w:rsidR="009B311E" w:rsidRPr="00755957" w:rsidTr="009B311E">
        <w:tc>
          <w:tcPr>
            <w:tcW w:w="2873" w:type="pct"/>
            <w:vAlign w:val="center"/>
          </w:tcPr>
          <w:p w:rsidR="009B311E" w:rsidRPr="00755957" w:rsidRDefault="009B311E" w:rsidP="009B311E">
            <w:pPr>
              <w:spacing w:before="60" w:after="60"/>
            </w:pPr>
            <w:r w:rsidRPr="00755957">
              <w:rPr>
                <w:color w:val="000000" w:themeColor="text1"/>
              </w:rPr>
              <w:t>Water Hygiene</w:t>
            </w:r>
          </w:p>
        </w:tc>
        <w:tc>
          <w:tcPr>
            <w:tcW w:w="1106" w:type="pct"/>
            <w:vAlign w:val="center"/>
          </w:tcPr>
          <w:p w:rsidR="009B311E" w:rsidRPr="00755957" w:rsidRDefault="009B311E" w:rsidP="009B311E">
            <w:pPr>
              <w:spacing w:before="60" w:after="60"/>
              <w:jc w:val="center"/>
            </w:pPr>
            <w:r>
              <w:t>G:30</w:t>
            </w:r>
          </w:p>
        </w:tc>
        <w:tc>
          <w:tcPr>
            <w:tcW w:w="1021" w:type="pct"/>
            <w:vAlign w:val="center"/>
          </w:tcPr>
          <w:p w:rsidR="009B311E" w:rsidRPr="00755957" w:rsidRDefault="009B311E" w:rsidP="00350E29">
            <w:pPr>
              <w:spacing w:before="60" w:after="60"/>
              <w:jc w:val="center"/>
            </w:pPr>
            <w:r w:rsidRPr="00755957">
              <w:t>CC41n</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H – Hard Services (Repair and Maintenance)</w:t>
            </w:r>
          </w:p>
        </w:tc>
        <w:tc>
          <w:tcPr>
            <w:tcW w:w="1106" w:type="pct"/>
            <w:vAlign w:val="center"/>
          </w:tcPr>
          <w:p w:rsidR="009B311E" w:rsidRPr="00755957" w:rsidRDefault="009B311E" w:rsidP="009B311E">
            <w:pPr>
              <w:spacing w:before="60" w:after="60"/>
              <w:jc w:val="center"/>
              <w:rPr>
                <w:b/>
              </w:rPr>
            </w:pPr>
            <w:r w:rsidRPr="00755957">
              <w:rPr>
                <w:b/>
              </w:rPr>
              <w:t>H:01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H:02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Buildings and Asset Maintenance</w:t>
            </w:r>
          </w:p>
        </w:tc>
        <w:tc>
          <w:tcPr>
            <w:tcW w:w="1106" w:type="pct"/>
            <w:vAlign w:val="center"/>
          </w:tcPr>
          <w:p w:rsidR="009B311E" w:rsidRPr="00755957" w:rsidRDefault="009B311E" w:rsidP="009B311E">
            <w:pPr>
              <w:spacing w:before="60" w:after="60"/>
              <w:jc w:val="center"/>
            </w:pPr>
            <w:r w:rsidRPr="00755957">
              <w:t>H:03</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Minor Improvements and Refurbishments</w:t>
            </w:r>
          </w:p>
        </w:tc>
        <w:tc>
          <w:tcPr>
            <w:tcW w:w="1106" w:type="pct"/>
            <w:vAlign w:val="center"/>
          </w:tcPr>
          <w:p w:rsidR="009B311E" w:rsidRPr="00755957" w:rsidRDefault="009B311E" w:rsidP="009B311E">
            <w:pPr>
              <w:spacing w:before="60" w:after="60"/>
              <w:jc w:val="center"/>
            </w:pPr>
            <w:r w:rsidRPr="00755957">
              <w:t>H:04</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b/>
                <w:color w:val="000000" w:themeColor="text1"/>
              </w:rPr>
              <w:t>I - Hard Services (Miscellaneous)</w:t>
            </w:r>
          </w:p>
        </w:tc>
        <w:tc>
          <w:tcPr>
            <w:tcW w:w="1106" w:type="pct"/>
            <w:vAlign w:val="center"/>
          </w:tcPr>
          <w:p w:rsidR="009B311E" w:rsidRPr="00755957" w:rsidRDefault="009B311E" w:rsidP="009B311E">
            <w:pPr>
              <w:spacing w:before="60" w:after="60"/>
              <w:jc w:val="center"/>
            </w:pPr>
            <w:r w:rsidRPr="00755957">
              <w:rPr>
                <w:b/>
              </w:rPr>
              <w:t>I:01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I:02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 xml:space="preserve">Cable Management (ICT Ad </w:t>
            </w:r>
            <w:r w:rsidRPr="00755957">
              <w:rPr>
                <w:color w:val="000000" w:themeColor="text1"/>
              </w:rPr>
              <w:t>Hoc)</w:t>
            </w:r>
          </w:p>
        </w:tc>
        <w:tc>
          <w:tcPr>
            <w:tcW w:w="1106" w:type="pct"/>
            <w:vAlign w:val="center"/>
          </w:tcPr>
          <w:p w:rsidR="009B311E" w:rsidRPr="00755957" w:rsidRDefault="009B311E" w:rsidP="009B311E">
            <w:pPr>
              <w:spacing w:before="60" w:after="60"/>
              <w:jc w:val="center"/>
            </w:pPr>
            <w:r w:rsidRPr="00755957">
              <w:t>I:03</w:t>
            </w:r>
          </w:p>
        </w:tc>
        <w:tc>
          <w:tcPr>
            <w:tcW w:w="1021" w:type="pct"/>
            <w:vAlign w:val="center"/>
          </w:tcPr>
          <w:p w:rsidR="009B311E" w:rsidRPr="00755957" w:rsidRDefault="009B311E" w:rsidP="00350E29">
            <w:pPr>
              <w:spacing w:before="60" w:after="60"/>
              <w:jc w:val="center"/>
            </w:pPr>
            <w:r w:rsidRPr="00755957">
              <w:t>CF13</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Clocks</w:t>
            </w:r>
          </w:p>
        </w:tc>
        <w:tc>
          <w:tcPr>
            <w:tcW w:w="1106" w:type="pct"/>
            <w:vAlign w:val="center"/>
          </w:tcPr>
          <w:p w:rsidR="009B311E" w:rsidRPr="00755957" w:rsidRDefault="009B311E" w:rsidP="009B311E">
            <w:pPr>
              <w:spacing w:before="60" w:after="60"/>
              <w:jc w:val="center"/>
            </w:pPr>
            <w:r w:rsidRPr="00755957">
              <w:t>I:04</w:t>
            </w:r>
          </w:p>
        </w:tc>
        <w:tc>
          <w:tcPr>
            <w:tcW w:w="1021" w:type="pct"/>
            <w:vAlign w:val="center"/>
          </w:tcPr>
          <w:p w:rsidR="009B311E" w:rsidRPr="00755957" w:rsidRDefault="009B311E" w:rsidP="00350E29">
            <w:pPr>
              <w:spacing w:before="60" w:after="60"/>
              <w:jc w:val="center"/>
            </w:pPr>
            <w:r w:rsidRPr="00755957">
              <w:t>CC36</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 xml:space="preserve">Cut Flowers </w:t>
            </w:r>
            <w:r>
              <w:rPr>
                <w:color w:val="000000" w:themeColor="text1"/>
              </w:rPr>
              <w:t>and Christmas Trees</w:t>
            </w:r>
          </w:p>
        </w:tc>
        <w:tc>
          <w:tcPr>
            <w:tcW w:w="1106" w:type="pct"/>
            <w:vAlign w:val="center"/>
          </w:tcPr>
          <w:p w:rsidR="009B311E" w:rsidRPr="00755957" w:rsidRDefault="009B311E" w:rsidP="009B311E">
            <w:pPr>
              <w:spacing w:before="60" w:after="60"/>
              <w:jc w:val="center"/>
            </w:pPr>
            <w:r w:rsidRPr="00755957">
              <w:t>I:05</w:t>
            </w:r>
          </w:p>
        </w:tc>
        <w:tc>
          <w:tcPr>
            <w:tcW w:w="1021" w:type="pct"/>
            <w:vAlign w:val="center"/>
          </w:tcPr>
          <w:p w:rsidR="009B311E" w:rsidRPr="00755957" w:rsidRDefault="009B311E" w:rsidP="00350E29">
            <w:pPr>
              <w:spacing w:before="60" w:after="60"/>
              <w:jc w:val="center"/>
            </w:pPr>
            <w:r w:rsidRPr="00755957">
              <w:t>CC124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New Works</w:t>
            </w:r>
          </w:p>
        </w:tc>
        <w:tc>
          <w:tcPr>
            <w:tcW w:w="1106" w:type="pct"/>
            <w:vAlign w:val="center"/>
          </w:tcPr>
          <w:p w:rsidR="009B311E" w:rsidRPr="00755957" w:rsidRDefault="009B311E" w:rsidP="009B311E">
            <w:pPr>
              <w:spacing w:before="60" w:after="60"/>
              <w:jc w:val="center"/>
            </w:pPr>
            <w:r w:rsidRPr="00755957">
              <w:t>I:06</w:t>
            </w:r>
          </w:p>
        </w:tc>
        <w:tc>
          <w:tcPr>
            <w:tcW w:w="1021" w:type="pct"/>
            <w:vAlign w:val="center"/>
          </w:tcPr>
          <w:p w:rsidR="009B311E" w:rsidRPr="00755957" w:rsidRDefault="009B311E" w:rsidP="00350E29">
            <w:pPr>
              <w:spacing w:before="60" w:after="60"/>
              <w:jc w:val="center"/>
            </w:pPr>
            <w:r w:rsidRPr="00755957">
              <w:t>CB14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Furniture Management</w:t>
            </w:r>
          </w:p>
        </w:tc>
        <w:tc>
          <w:tcPr>
            <w:tcW w:w="1106" w:type="pct"/>
            <w:vAlign w:val="center"/>
          </w:tcPr>
          <w:p w:rsidR="009B311E" w:rsidRPr="00755957" w:rsidRDefault="009B311E" w:rsidP="009B311E">
            <w:pPr>
              <w:spacing w:before="60" w:after="60"/>
              <w:jc w:val="center"/>
            </w:pPr>
            <w:r w:rsidRPr="00755957">
              <w:t>I:07</w:t>
            </w:r>
          </w:p>
        </w:tc>
        <w:tc>
          <w:tcPr>
            <w:tcW w:w="1021" w:type="pct"/>
            <w:vAlign w:val="center"/>
          </w:tcPr>
          <w:p w:rsidR="009B311E" w:rsidRPr="00755957" w:rsidRDefault="009B311E" w:rsidP="00350E29">
            <w:pPr>
              <w:spacing w:before="60" w:after="60"/>
              <w:jc w:val="center"/>
            </w:pPr>
            <w:r w:rsidRPr="00755957">
              <w:t>CC37</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Internal Planting</w:t>
            </w:r>
          </w:p>
        </w:tc>
        <w:tc>
          <w:tcPr>
            <w:tcW w:w="1106" w:type="pct"/>
            <w:vAlign w:val="center"/>
          </w:tcPr>
          <w:p w:rsidR="009B311E" w:rsidRPr="00755957" w:rsidRDefault="009B311E" w:rsidP="009B311E">
            <w:pPr>
              <w:spacing w:before="60" w:after="60"/>
              <w:jc w:val="center"/>
            </w:pPr>
            <w:r w:rsidRPr="00755957">
              <w:t>I:08</w:t>
            </w:r>
          </w:p>
        </w:tc>
        <w:tc>
          <w:tcPr>
            <w:tcW w:w="1021" w:type="pct"/>
            <w:vAlign w:val="center"/>
          </w:tcPr>
          <w:p w:rsidR="009B311E" w:rsidRPr="00755957" w:rsidRDefault="009B311E" w:rsidP="00350E29">
            <w:pPr>
              <w:spacing w:before="60" w:after="60"/>
              <w:jc w:val="center"/>
            </w:pPr>
            <w:r w:rsidRPr="00755957">
              <w:t>CC123</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Locksmith Services</w:t>
            </w:r>
          </w:p>
        </w:tc>
        <w:tc>
          <w:tcPr>
            <w:tcW w:w="1106" w:type="pct"/>
            <w:vAlign w:val="center"/>
          </w:tcPr>
          <w:p w:rsidR="009B311E" w:rsidRPr="00755957" w:rsidRDefault="009B311E" w:rsidP="009B311E">
            <w:pPr>
              <w:spacing w:before="60" w:after="60"/>
              <w:jc w:val="center"/>
            </w:pPr>
            <w:r w:rsidRPr="00755957">
              <w:t>I:09</w:t>
            </w:r>
          </w:p>
        </w:tc>
        <w:tc>
          <w:tcPr>
            <w:tcW w:w="1021" w:type="pct"/>
            <w:vAlign w:val="center"/>
          </w:tcPr>
          <w:p w:rsidR="009B311E" w:rsidRPr="00755957" w:rsidRDefault="009B311E" w:rsidP="00350E29">
            <w:pPr>
              <w:spacing w:before="60" w:after="60"/>
              <w:jc w:val="center"/>
            </w:pPr>
            <w:r w:rsidRPr="00755957">
              <w:t>CC52b</w:t>
            </w: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Signage</w:t>
            </w:r>
          </w:p>
        </w:tc>
        <w:tc>
          <w:tcPr>
            <w:tcW w:w="1106" w:type="pct"/>
            <w:vAlign w:val="center"/>
          </w:tcPr>
          <w:p w:rsidR="009B311E" w:rsidRPr="00755957" w:rsidRDefault="009B311E" w:rsidP="009B311E">
            <w:pPr>
              <w:spacing w:before="60" w:after="60"/>
              <w:jc w:val="center"/>
            </w:pPr>
            <w:r w:rsidRPr="00755957">
              <w:t>I:10</w:t>
            </w:r>
          </w:p>
        </w:tc>
        <w:tc>
          <w:tcPr>
            <w:tcW w:w="1021" w:type="pct"/>
            <w:vAlign w:val="center"/>
          </w:tcPr>
          <w:p w:rsidR="009B311E" w:rsidRPr="00755957" w:rsidRDefault="009B311E" w:rsidP="00350E29">
            <w:pPr>
              <w:spacing w:before="60" w:after="60"/>
              <w:jc w:val="center"/>
            </w:pPr>
            <w:r w:rsidRPr="00755957">
              <w:t>CB13</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J - Soft Services</w:t>
            </w:r>
          </w:p>
        </w:tc>
        <w:tc>
          <w:tcPr>
            <w:tcW w:w="1106" w:type="pct"/>
            <w:vAlign w:val="center"/>
          </w:tcPr>
          <w:p w:rsidR="009B311E" w:rsidRPr="00755957" w:rsidRDefault="009B311E" w:rsidP="009B311E">
            <w:pPr>
              <w:spacing w:before="60" w:after="60"/>
              <w:jc w:val="center"/>
              <w:rPr>
                <w:b/>
              </w:rPr>
            </w:pPr>
            <w:r w:rsidRPr="00755957">
              <w:rPr>
                <w:b/>
              </w:rPr>
              <w:t>J:01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J:02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Archiving (off-site)</w:t>
            </w:r>
          </w:p>
        </w:tc>
        <w:tc>
          <w:tcPr>
            <w:tcW w:w="1106" w:type="pct"/>
            <w:vAlign w:val="center"/>
          </w:tcPr>
          <w:p w:rsidR="009B311E" w:rsidRPr="00755957" w:rsidRDefault="009B311E" w:rsidP="009B311E">
            <w:pPr>
              <w:spacing w:before="60" w:after="60"/>
              <w:jc w:val="center"/>
            </w:pPr>
            <w:r w:rsidRPr="00755957">
              <w:t>J:03</w:t>
            </w:r>
          </w:p>
        </w:tc>
        <w:tc>
          <w:tcPr>
            <w:tcW w:w="1021" w:type="pct"/>
            <w:vAlign w:val="center"/>
          </w:tcPr>
          <w:p w:rsidR="009B311E" w:rsidRPr="00755957" w:rsidRDefault="009B311E" w:rsidP="00350E29">
            <w:pPr>
              <w:spacing w:before="60" w:after="60"/>
              <w:jc w:val="center"/>
            </w:pPr>
            <w:r w:rsidRPr="00755957">
              <w:t>CD92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Archiving (on-site)</w:t>
            </w:r>
          </w:p>
        </w:tc>
        <w:tc>
          <w:tcPr>
            <w:tcW w:w="1106" w:type="pct"/>
            <w:vAlign w:val="center"/>
          </w:tcPr>
          <w:p w:rsidR="009B311E" w:rsidRPr="00755957" w:rsidRDefault="009B311E" w:rsidP="009B311E">
            <w:pPr>
              <w:spacing w:before="60" w:after="60"/>
              <w:jc w:val="center"/>
            </w:pPr>
            <w:r w:rsidRPr="00755957">
              <w:t>J:04</w:t>
            </w:r>
          </w:p>
        </w:tc>
        <w:tc>
          <w:tcPr>
            <w:tcW w:w="1021" w:type="pct"/>
            <w:vAlign w:val="center"/>
          </w:tcPr>
          <w:p w:rsidR="009B311E" w:rsidRPr="00755957" w:rsidRDefault="009B311E" w:rsidP="00350E29">
            <w:pPr>
              <w:spacing w:before="60" w:after="60"/>
              <w:jc w:val="center"/>
            </w:pPr>
            <w:r w:rsidRPr="00755957">
              <w:t>CD91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Condition Surveys</w:t>
            </w:r>
          </w:p>
        </w:tc>
        <w:tc>
          <w:tcPr>
            <w:tcW w:w="1106" w:type="pct"/>
            <w:vAlign w:val="center"/>
          </w:tcPr>
          <w:p w:rsidR="009B311E" w:rsidRPr="00755957" w:rsidRDefault="009B311E" w:rsidP="009B311E">
            <w:pPr>
              <w:spacing w:before="60" w:after="60"/>
              <w:jc w:val="center"/>
            </w:pPr>
            <w:r w:rsidRPr="00755957">
              <w:t>J:05</w:t>
            </w:r>
          </w:p>
        </w:tc>
        <w:tc>
          <w:tcPr>
            <w:tcW w:w="1021" w:type="pct"/>
            <w:vAlign w:val="center"/>
          </w:tcPr>
          <w:p w:rsidR="009B311E" w:rsidRPr="00755957" w:rsidRDefault="009B311E" w:rsidP="00350E29">
            <w:pPr>
              <w:spacing w:before="60" w:after="60"/>
              <w:jc w:val="center"/>
            </w:pPr>
            <w:r>
              <w:t>CC41q</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Courier Booking and External Distribution</w:t>
            </w:r>
          </w:p>
        </w:tc>
        <w:tc>
          <w:tcPr>
            <w:tcW w:w="1106" w:type="pct"/>
            <w:vAlign w:val="center"/>
          </w:tcPr>
          <w:p w:rsidR="009B311E" w:rsidRPr="00755957" w:rsidRDefault="009B311E" w:rsidP="009B311E">
            <w:pPr>
              <w:spacing w:before="60" w:after="60"/>
              <w:jc w:val="center"/>
            </w:pPr>
            <w:r w:rsidRPr="00755957">
              <w:t>J:06</w:t>
            </w:r>
          </w:p>
        </w:tc>
        <w:tc>
          <w:tcPr>
            <w:tcW w:w="1021" w:type="pct"/>
            <w:vAlign w:val="center"/>
          </w:tcPr>
          <w:p w:rsidR="009B311E" w:rsidRPr="00755957" w:rsidRDefault="009B311E" w:rsidP="00350E29">
            <w:pPr>
              <w:spacing w:before="60" w:after="60"/>
              <w:jc w:val="center"/>
            </w:pPr>
            <w:r w:rsidRPr="00755957">
              <w:t>CD4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Crèche Facility</w:t>
            </w:r>
          </w:p>
        </w:tc>
        <w:tc>
          <w:tcPr>
            <w:tcW w:w="1106" w:type="pct"/>
            <w:vAlign w:val="center"/>
          </w:tcPr>
          <w:p w:rsidR="009B311E" w:rsidRPr="00755957" w:rsidRDefault="009B311E" w:rsidP="009B311E">
            <w:pPr>
              <w:spacing w:before="60" w:after="60"/>
              <w:jc w:val="center"/>
            </w:pPr>
            <w:r w:rsidRPr="00755957">
              <w:t>J:07</w:t>
            </w:r>
          </w:p>
        </w:tc>
        <w:tc>
          <w:tcPr>
            <w:tcW w:w="1021" w:type="pct"/>
            <w:vAlign w:val="center"/>
          </w:tcPr>
          <w:p w:rsidR="009B311E" w:rsidRPr="00755957" w:rsidRDefault="009B311E" w:rsidP="00350E29">
            <w:pPr>
              <w:spacing w:before="60" w:after="60"/>
              <w:jc w:val="center"/>
            </w:pPr>
            <w:r w:rsidRPr="00755957">
              <w:t>CE2u</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Driver Service</w:t>
            </w:r>
          </w:p>
        </w:tc>
        <w:tc>
          <w:tcPr>
            <w:tcW w:w="1106" w:type="pct"/>
            <w:vAlign w:val="center"/>
          </w:tcPr>
          <w:p w:rsidR="009B311E" w:rsidRPr="00755957" w:rsidRDefault="009B311E" w:rsidP="009B311E">
            <w:pPr>
              <w:spacing w:before="60" w:after="60"/>
              <w:jc w:val="center"/>
            </w:pPr>
            <w:r w:rsidRPr="00755957">
              <w:t>J:08</w:t>
            </w:r>
          </w:p>
        </w:tc>
        <w:tc>
          <w:tcPr>
            <w:tcW w:w="1021" w:type="pct"/>
            <w:vAlign w:val="center"/>
          </w:tcPr>
          <w:p w:rsidR="009B311E" w:rsidRPr="00755957" w:rsidRDefault="009B311E" w:rsidP="00350E29">
            <w:pPr>
              <w:spacing w:before="60" w:after="60"/>
              <w:jc w:val="center"/>
            </w:pPr>
            <w:r w:rsidRPr="00755957">
              <w:t>CE2v</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First Aid and Medical Services</w:t>
            </w:r>
          </w:p>
        </w:tc>
        <w:tc>
          <w:tcPr>
            <w:tcW w:w="1106" w:type="pct"/>
            <w:vAlign w:val="center"/>
          </w:tcPr>
          <w:p w:rsidR="009B311E" w:rsidRPr="00755957" w:rsidRDefault="009B311E" w:rsidP="009B311E">
            <w:pPr>
              <w:spacing w:before="60" w:after="60"/>
              <w:jc w:val="center"/>
            </w:pPr>
            <w:r w:rsidRPr="00755957">
              <w:t>J:09</w:t>
            </w:r>
          </w:p>
        </w:tc>
        <w:tc>
          <w:tcPr>
            <w:tcW w:w="1021" w:type="pct"/>
            <w:vAlign w:val="center"/>
          </w:tcPr>
          <w:p w:rsidR="009B311E" w:rsidRPr="00755957" w:rsidRDefault="009B311E" w:rsidP="00350E29">
            <w:pPr>
              <w:spacing w:before="60" w:after="60"/>
              <w:jc w:val="center"/>
            </w:pPr>
            <w:r>
              <w:t>CE2w</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Flag Flying Service</w:t>
            </w:r>
          </w:p>
        </w:tc>
        <w:tc>
          <w:tcPr>
            <w:tcW w:w="1106" w:type="pct"/>
            <w:vAlign w:val="center"/>
          </w:tcPr>
          <w:p w:rsidR="009B311E" w:rsidRPr="00755957" w:rsidRDefault="009B311E" w:rsidP="009B311E">
            <w:pPr>
              <w:spacing w:before="60" w:after="60"/>
              <w:jc w:val="center"/>
            </w:pPr>
            <w:r w:rsidRPr="00755957">
              <w:t>J:10</w:t>
            </w:r>
          </w:p>
        </w:tc>
        <w:tc>
          <w:tcPr>
            <w:tcW w:w="1021" w:type="pct"/>
            <w:vAlign w:val="center"/>
          </w:tcPr>
          <w:p w:rsidR="009B311E" w:rsidRPr="00755957" w:rsidRDefault="009B311E" w:rsidP="00350E29">
            <w:pPr>
              <w:spacing w:before="60" w:after="60"/>
              <w:jc w:val="center"/>
            </w:pPr>
            <w:r w:rsidRPr="00755957">
              <w:t>CE2p</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Internal Messenger Service (and mail distribution)</w:t>
            </w:r>
          </w:p>
        </w:tc>
        <w:tc>
          <w:tcPr>
            <w:tcW w:w="1106" w:type="pct"/>
            <w:vAlign w:val="center"/>
          </w:tcPr>
          <w:p w:rsidR="009B311E" w:rsidRPr="00755957" w:rsidRDefault="009B311E" w:rsidP="009B311E">
            <w:pPr>
              <w:spacing w:before="60" w:after="60"/>
              <w:jc w:val="center"/>
            </w:pPr>
            <w:r w:rsidRPr="00755957">
              <w:t>J:11</w:t>
            </w:r>
          </w:p>
        </w:tc>
        <w:tc>
          <w:tcPr>
            <w:tcW w:w="1021" w:type="pct"/>
            <w:vAlign w:val="center"/>
          </w:tcPr>
          <w:p w:rsidR="009B311E" w:rsidRPr="00755957" w:rsidRDefault="009B311E" w:rsidP="00350E29">
            <w:pPr>
              <w:spacing w:before="60" w:after="60"/>
              <w:jc w:val="center"/>
            </w:pPr>
            <w:r w:rsidRPr="00755957">
              <w:t>CD521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J</w:t>
            </w:r>
            <w:r>
              <w:rPr>
                <w:color w:val="000000" w:themeColor="text1"/>
              </w:rPr>
              <w:t>ournal, Magazine and Newspaper S</w:t>
            </w:r>
            <w:r w:rsidRPr="00755957">
              <w:rPr>
                <w:color w:val="000000" w:themeColor="text1"/>
              </w:rPr>
              <w:t>upply</w:t>
            </w:r>
          </w:p>
        </w:tc>
        <w:tc>
          <w:tcPr>
            <w:tcW w:w="1106" w:type="pct"/>
            <w:vAlign w:val="center"/>
          </w:tcPr>
          <w:p w:rsidR="009B311E" w:rsidRPr="00755957" w:rsidRDefault="009B311E" w:rsidP="009B311E">
            <w:pPr>
              <w:spacing w:before="60" w:after="60"/>
              <w:jc w:val="center"/>
            </w:pPr>
            <w:r w:rsidRPr="00755957">
              <w:t>J:12</w:t>
            </w:r>
          </w:p>
        </w:tc>
        <w:tc>
          <w:tcPr>
            <w:tcW w:w="1021" w:type="pct"/>
            <w:vAlign w:val="center"/>
          </w:tcPr>
          <w:p w:rsidR="009B311E" w:rsidRPr="00755957" w:rsidRDefault="009B311E" w:rsidP="00350E29">
            <w:pPr>
              <w:spacing w:before="60" w:after="60"/>
              <w:jc w:val="center"/>
            </w:pPr>
            <w:r w:rsidRPr="00755957">
              <w:t>CD522</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Linen and Laundry</w:t>
            </w:r>
          </w:p>
        </w:tc>
        <w:tc>
          <w:tcPr>
            <w:tcW w:w="1106" w:type="pct"/>
            <w:vAlign w:val="center"/>
          </w:tcPr>
          <w:p w:rsidR="009B311E" w:rsidRPr="00755957" w:rsidRDefault="009B311E" w:rsidP="009B311E">
            <w:pPr>
              <w:spacing w:before="60" w:after="60"/>
              <w:jc w:val="center"/>
            </w:pPr>
            <w:r w:rsidRPr="00755957">
              <w:t>J:13</w:t>
            </w:r>
          </w:p>
        </w:tc>
        <w:tc>
          <w:tcPr>
            <w:tcW w:w="1021" w:type="pct"/>
            <w:vAlign w:val="center"/>
          </w:tcPr>
          <w:p w:rsidR="009B311E" w:rsidRPr="00755957" w:rsidRDefault="009B311E" w:rsidP="00350E29">
            <w:pPr>
              <w:spacing w:before="60" w:after="60"/>
              <w:jc w:val="center"/>
            </w:pPr>
            <w:r w:rsidRPr="00755957">
              <w:t>CC10m</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Mail Room Equipment Maintenance</w:t>
            </w:r>
          </w:p>
        </w:tc>
        <w:tc>
          <w:tcPr>
            <w:tcW w:w="1106" w:type="pct"/>
            <w:vAlign w:val="center"/>
          </w:tcPr>
          <w:p w:rsidR="009B311E" w:rsidRPr="00755957" w:rsidRDefault="009B311E" w:rsidP="009B311E">
            <w:pPr>
              <w:spacing w:before="60" w:after="60"/>
              <w:jc w:val="center"/>
            </w:pPr>
            <w:r w:rsidRPr="00755957">
              <w:t>J:14</w:t>
            </w:r>
          </w:p>
        </w:tc>
        <w:tc>
          <w:tcPr>
            <w:tcW w:w="1021" w:type="pct"/>
            <w:vAlign w:val="center"/>
          </w:tcPr>
          <w:p w:rsidR="009B311E" w:rsidRPr="00755957" w:rsidRDefault="009B311E" w:rsidP="00350E29">
            <w:pPr>
              <w:spacing w:before="60" w:after="60"/>
              <w:jc w:val="center"/>
            </w:pPr>
            <w:r w:rsidRPr="00755957">
              <w:t>CC41r</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Mail Services</w:t>
            </w:r>
          </w:p>
        </w:tc>
        <w:tc>
          <w:tcPr>
            <w:tcW w:w="1106" w:type="pct"/>
            <w:vAlign w:val="center"/>
          </w:tcPr>
          <w:p w:rsidR="009B311E" w:rsidRPr="00755957" w:rsidRDefault="009B311E" w:rsidP="009B311E">
            <w:pPr>
              <w:spacing w:before="60" w:after="60"/>
              <w:jc w:val="center"/>
            </w:pPr>
            <w:r w:rsidRPr="00755957">
              <w:t>J:15</w:t>
            </w:r>
          </w:p>
        </w:tc>
        <w:tc>
          <w:tcPr>
            <w:tcW w:w="1021" w:type="pct"/>
            <w:vAlign w:val="center"/>
          </w:tcPr>
          <w:p w:rsidR="009B311E" w:rsidRPr="00755957" w:rsidRDefault="009B311E" w:rsidP="00350E29">
            <w:pPr>
              <w:spacing w:before="60" w:after="60"/>
              <w:jc w:val="center"/>
            </w:pPr>
            <w:r w:rsidRPr="00755957">
              <w:t>CD524</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Management of Visitors and P</w:t>
            </w:r>
            <w:r w:rsidRPr="00755957">
              <w:rPr>
                <w:color w:val="000000" w:themeColor="text1"/>
              </w:rPr>
              <w:t>asses</w:t>
            </w:r>
          </w:p>
        </w:tc>
        <w:tc>
          <w:tcPr>
            <w:tcW w:w="1106" w:type="pct"/>
            <w:vAlign w:val="center"/>
          </w:tcPr>
          <w:p w:rsidR="009B311E" w:rsidRPr="00755957" w:rsidRDefault="009B311E" w:rsidP="009B311E">
            <w:pPr>
              <w:spacing w:before="60" w:after="60"/>
              <w:jc w:val="center"/>
            </w:pPr>
            <w:r w:rsidRPr="00755957">
              <w:t>J:16</w:t>
            </w:r>
          </w:p>
        </w:tc>
        <w:tc>
          <w:tcPr>
            <w:tcW w:w="1021" w:type="pct"/>
            <w:vAlign w:val="center"/>
          </w:tcPr>
          <w:p w:rsidR="009B311E" w:rsidRPr="00755957" w:rsidRDefault="009B311E" w:rsidP="00350E29">
            <w:pPr>
              <w:spacing w:before="60" w:after="60"/>
              <w:jc w:val="center"/>
            </w:pPr>
            <w:r w:rsidRPr="00755957">
              <w:t>CD525</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 xml:space="preserve">Move and Space </w:t>
            </w:r>
            <w:r w:rsidRPr="00002BEB">
              <w:rPr>
                <w:color w:val="000000" w:themeColor="text1"/>
              </w:rPr>
              <w:t>Management</w:t>
            </w:r>
            <w:r w:rsidRPr="00002BEB">
              <w:t xml:space="preserve"> - Internal Moves (Space Management and Churn)</w:t>
            </w:r>
          </w:p>
        </w:tc>
        <w:tc>
          <w:tcPr>
            <w:tcW w:w="1106" w:type="pct"/>
            <w:vAlign w:val="center"/>
          </w:tcPr>
          <w:p w:rsidR="009B311E" w:rsidRPr="00755957" w:rsidRDefault="009B311E" w:rsidP="009B311E">
            <w:pPr>
              <w:spacing w:before="60" w:after="60"/>
              <w:jc w:val="center"/>
            </w:pPr>
            <w:r w:rsidRPr="00755957">
              <w:t>J:17</w:t>
            </w:r>
          </w:p>
        </w:tc>
        <w:tc>
          <w:tcPr>
            <w:tcW w:w="1021" w:type="pct"/>
            <w:vAlign w:val="center"/>
          </w:tcPr>
          <w:p w:rsidR="009B311E" w:rsidRPr="00755957" w:rsidRDefault="009B311E" w:rsidP="00350E29">
            <w:pPr>
              <w:spacing w:before="60" w:after="60"/>
              <w:jc w:val="center"/>
            </w:pPr>
            <w:r w:rsidRPr="00755957">
              <w:t>C</w:t>
            </w:r>
            <w:r>
              <w:t>C</w:t>
            </w:r>
            <w:r w:rsidRPr="00755957">
              <w:t>7a</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Office Machinery Servicing and M</w:t>
            </w:r>
            <w:r w:rsidRPr="00755957">
              <w:rPr>
                <w:color w:val="000000" w:themeColor="text1"/>
              </w:rPr>
              <w:t>aintenance</w:t>
            </w:r>
          </w:p>
        </w:tc>
        <w:tc>
          <w:tcPr>
            <w:tcW w:w="1106" w:type="pct"/>
            <w:vAlign w:val="center"/>
          </w:tcPr>
          <w:p w:rsidR="009B311E" w:rsidRPr="00755957" w:rsidRDefault="009B311E" w:rsidP="009B311E">
            <w:pPr>
              <w:spacing w:before="60" w:after="60"/>
              <w:jc w:val="center"/>
            </w:pPr>
            <w:r w:rsidRPr="00755957">
              <w:t>J:18</w:t>
            </w:r>
          </w:p>
        </w:tc>
        <w:tc>
          <w:tcPr>
            <w:tcW w:w="1021" w:type="pct"/>
            <w:vAlign w:val="center"/>
          </w:tcPr>
          <w:p w:rsidR="009B311E" w:rsidRPr="00755957" w:rsidRDefault="009B311E" w:rsidP="00350E29">
            <w:pPr>
              <w:spacing w:before="60" w:after="60"/>
              <w:jc w:val="center"/>
            </w:pPr>
            <w:r w:rsidRPr="00755957">
              <w:t>CC41s</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Pool Attendant</w:t>
            </w:r>
          </w:p>
        </w:tc>
        <w:tc>
          <w:tcPr>
            <w:tcW w:w="1106" w:type="pct"/>
            <w:vAlign w:val="center"/>
          </w:tcPr>
          <w:p w:rsidR="009B311E" w:rsidRPr="00755957" w:rsidRDefault="009B311E" w:rsidP="009B311E">
            <w:pPr>
              <w:spacing w:before="60" w:after="60"/>
              <w:jc w:val="center"/>
            </w:pPr>
            <w:r w:rsidRPr="00755957">
              <w:t>J:19</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Porterage (ad hoc)</w:t>
            </w:r>
          </w:p>
        </w:tc>
        <w:tc>
          <w:tcPr>
            <w:tcW w:w="1106" w:type="pct"/>
            <w:vAlign w:val="center"/>
          </w:tcPr>
          <w:p w:rsidR="009B311E" w:rsidRPr="00755957" w:rsidRDefault="009B311E" w:rsidP="009B311E">
            <w:pPr>
              <w:spacing w:before="60" w:after="60"/>
              <w:jc w:val="center"/>
            </w:pPr>
            <w:r w:rsidRPr="00755957">
              <w:t>J:20</w:t>
            </w:r>
          </w:p>
        </w:tc>
        <w:tc>
          <w:tcPr>
            <w:tcW w:w="1021" w:type="pct"/>
            <w:vAlign w:val="center"/>
          </w:tcPr>
          <w:p w:rsidR="009B311E" w:rsidRPr="00755957" w:rsidRDefault="009B311E" w:rsidP="00350E29">
            <w:pPr>
              <w:spacing w:before="60" w:after="60"/>
              <w:jc w:val="center"/>
            </w:pPr>
            <w:r w:rsidRPr="00755957">
              <w:t>CD523</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Reception Service</w:t>
            </w:r>
          </w:p>
        </w:tc>
        <w:tc>
          <w:tcPr>
            <w:tcW w:w="1106" w:type="pct"/>
            <w:vAlign w:val="center"/>
          </w:tcPr>
          <w:p w:rsidR="009B311E" w:rsidRPr="00755957" w:rsidRDefault="009B311E" w:rsidP="009B311E">
            <w:pPr>
              <w:spacing w:before="60" w:after="60"/>
              <w:jc w:val="center"/>
            </w:pPr>
            <w:r w:rsidRPr="00755957">
              <w:t>J:21</w:t>
            </w:r>
          </w:p>
        </w:tc>
        <w:tc>
          <w:tcPr>
            <w:tcW w:w="1021" w:type="pct"/>
            <w:vAlign w:val="center"/>
          </w:tcPr>
          <w:p w:rsidR="009B311E" w:rsidRPr="00755957" w:rsidRDefault="009B311E" w:rsidP="00350E29">
            <w:pPr>
              <w:spacing w:before="60" w:after="60"/>
              <w:jc w:val="center"/>
            </w:pPr>
            <w:r w:rsidRPr="00755957">
              <w:t>CD3</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Reprographics Service</w:t>
            </w:r>
            <w:r>
              <w:rPr>
                <w:color w:val="000000" w:themeColor="text1"/>
              </w:rPr>
              <w:t xml:space="preserve"> -  </w:t>
            </w:r>
            <w:r w:rsidRPr="00002BEB">
              <w:t>Response Times</w:t>
            </w:r>
          </w:p>
        </w:tc>
        <w:tc>
          <w:tcPr>
            <w:tcW w:w="1106" w:type="pct"/>
            <w:vAlign w:val="center"/>
          </w:tcPr>
          <w:p w:rsidR="009B311E" w:rsidRPr="00755957" w:rsidRDefault="009B311E" w:rsidP="009B311E">
            <w:pPr>
              <w:spacing w:before="60" w:after="60"/>
              <w:jc w:val="center"/>
            </w:pPr>
            <w:r w:rsidRPr="00755957">
              <w:t>J:22</w:t>
            </w:r>
          </w:p>
        </w:tc>
        <w:tc>
          <w:tcPr>
            <w:tcW w:w="1021" w:type="pct"/>
            <w:vAlign w:val="center"/>
          </w:tcPr>
          <w:p w:rsidR="009B311E" w:rsidRPr="00755957" w:rsidRDefault="009B311E" w:rsidP="00350E29">
            <w:pPr>
              <w:spacing w:before="60" w:after="60"/>
              <w:jc w:val="center"/>
            </w:pPr>
            <w:r w:rsidRPr="00755957">
              <w:t>CD61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Space Management</w:t>
            </w:r>
          </w:p>
        </w:tc>
        <w:tc>
          <w:tcPr>
            <w:tcW w:w="1106" w:type="pct"/>
            <w:vAlign w:val="center"/>
          </w:tcPr>
          <w:p w:rsidR="009B311E" w:rsidRPr="00755957" w:rsidRDefault="009B311E" w:rsidP="009B311E">
            <w:pPr>
              <w:spacing w:before="60" w:after="60"/>
              <w:jc w:val="center"/>
            </w:pPr>
            <w:r w:rsidRPr="00755957">
              <w:t>J:23</w:t>
            </w:r>
          </w:p>
        </w:tc>
        <w:tc>
          <w:tcPr>
            <w:tcW w:w="1021" w:type="pct"/>
            <w:vAlign w:val="center"/>
          </w:tcPr>
          <w:p w:rsidR="009B311E" w:rsidRPr="00755957" w:rsidRDefault="009B311E" w:rsidP="00350E29">
            <w:pPr>
              <w:spacing w:before="60" w:after="60"/>
              <w:jc w:val="center"/>
            </w:pPr>
            <w:r w:rsidRPr="00755957">
              <w:t>CE2q</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Sports and Leisure</w:t>
            </w:r>
          </w:p>
        </w:tc>
        <w:tc>
          <w:tcPr>
            <w:tcW w:w="1106" w:type="pct"/>
            <w:vAlign w:val="center"/>
          </w:tcPr>
          <w:p w:rsidR="009B311E" w:rsidRPr="00755957" w:rsidRDefault="009B311E" w:rsidP="009B311E">
            <w:pPr>
              <w:spacing w:before="60" w:after="60"/>
              <w:jc w:val="center"/>
            </w:pPr>
            <w:r w:rsidRPr="00755957">
              <w:t>J:24</w:t>
            </w:r>
          </w:p>
        </w:tc>
        <w:tc>
          <w:tcPr>
            <w:tcW w:w="1021" w:type="pct"/>
            <w:vAlign w:val="center"/>
          </w:tcPr>
          <w:p w:rsidR="009B311E" w:rsidRPr="00755957" w:rsidRDefault="009B311E" w:rsidP="00350E29">
            <w:pPr>
              <w:spacing w:before="60" w:after="60"/>
              <w:jc w:val="center"/>
            </w:pPr>
            <w:r w:rsidRPr="00755957">
              <w:t>CE2r</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Stationery Supply</w:t>
            </w:r>
          </w:p>
        </w:tc>
        <w:tc>
          <w:tcPr>
            <w:tcW w:w="1106" w:type="pct"/>
            <w:vAlign w:val="center"/>
          </w:tcPr>
          <w:p w:rsidR="009B311E" w:rsidRPr="00755957" w:rsidRDefault="009B311E" w:rsidP="009B311E">
            <w:pPr>
              <w:spacing w:before="60" w:after="60"/>
              <w:jc w:val="center"/>
            </w:pPr>
            <w:r w:rsidRPr="00755957">
              <w:t>J:25</w:t>
            </w:r>
          </w:p>
        </w:tc>
        <w:tc>
          <w:tcPr>
            <w:tcW w:w="1021" w:type="pct"/>
            <w:vAlign w:val="center"/>
          </w:tcPr>
          <w:p w:rsidR="009B311E" w:rsidRPr="00755957" w:rsidRDefault="009B311E" w:rsidP="00350E29">
            <w:pPr>
              <w:spacing w:before="60" w:after="60"/>
              <w:jc w:val="center"/>
            </w:pPr>
            <w:r w:rsidRPr="00755957">
              <w:t>CE2s</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Statutory Inspections and Compliance P</w:t>
            </w:r>
            <w:r w:rsidRPr="00755957">
              <w:rPr>
                <w:color w:val="000000" w:themeColor="text1"/>
              </w:rPr>
              <w:t>lans</w:t>
            </w:r>
            <w:r>
              <w:rPr>
                <w:b/>
                <w:color w:val="000000" w:themeColor="text1"/>
              </w:rPr>
              <w:t xml:space="preserve">, </w:t>
            </w:r>
            <w:r w:rsidRPr="00002BEB">
              <w:rPr>
                <w:color w:val="000000" w:themeColor="text1"/>
              </w:rPr>
              <w:t>audits and risk assessments</w:t>
            </w:r>
          </w:p>
        </w:tc>
        <w:tc>
          <w:tcPr>
            <w:tcW w:w="1106" w:type="pct"/>
            <w:vAlign w:val="center"/>
          </w:tcPr>
          <w:p w:rsidR="009B311E" w:rsidRPr="00755957" w:rsidRDefault="009B311E" w:rsidP="009B311E">
            <w:pPr>
              <w:spacing w:before="60" w:after="60"/>
              <w:jc w:val="center"/>
            </w:pPr>
            <w:r w:rsidRPr="00755957">
              <w:t>J:26</w:t>
            </w:r>
          </w:p>
        </w:tc>
        <w:tc>
          <w:tcPr>
            <w:tcW w:w="1021" w:type="pct"/>
            <w:vAlign w:val="center"/>
          </w:tcPr>
          <w:p w:rsidR="009B311E" w:rsidRPr="00755957" w:rsidRDefault="009B311E" w:rsidP="00350E29">
            <w:pPr>
              <w:spacing w:before="60" w:after="60"/>
              <w:jc w:val="center"/>
            </w:pPr>
            <w:r>
              <w:t>CE2x</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Switchboard Service</w:t>
            </w:r>
          </w:p>
        </w:tc>
        <w:tc>
          <w:tcPr>
            <w:tcW w:w="1106" w:type="pct"/>
            <w:vAlign w:val="center"/>
          </w:tcPr>
          <w:p w:rsidR="009B311E" w:rsidRPr="00755957" w:rsidRDefault="009B311E" w:rsidP="009B311E">
            <w:pPr>
              <w:spacing w:before="60" w:after="60"/>
              <w:jc w:val="center"/>
            </w:pPr>
            <w:r w:rsidRPr="00755957">
              <w:t>J:27</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Taxi booking Service</w:t>
            </w:r>
          </w:p>
        </w:tc>
        <w:tc>
          <w:tcPr>
            <w:tcW w:w="1106" w:type="pct"/>
            <w:vAlign w:val="center"/>
          </w:tcPr>
          <w:p w:rsidR="009B311E" w:rsidRPr="00755957" w:rsidRDefault="009B311E" w:rsidP="009B311E">
            <w:pPr>
              <w:spacing w:before="60" w:after="60"/>
              <w:jc w:val="center"/>
            </w:pPr>
            <w:r w:rsidRPr="00755957">
              <w:t>J:28</w:t>
            </w:r>
          </w:p>
        </w:tc>
        <w:tc>
          <w:tcPr>
            <w:tcW w:w="1021" w:type="pct"/>
            <w:vAlign w:val="center"/>
          </w:tcPr>
          <w:p w:rsidR="009B311E" w:rsidRPr="00755957" w:rsidRDefault="009B311E" w:rsidP="00350E29">
            <w:pPr>
              <w:spacing w:before="60" w:after="60"/>
              <w:jc w:val="center"/>
            </w:pPr>
            <w:r w:rsidRPr="00755957">
              <w:t>CD81</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Voice announcement System</w:t>
            </w:r>
            <w:r>
              <w:rPr>
                <w:color w:val="000000" w:themeColor="text1"/>
              </w:rPr>
              <w:t xml:space="preserve"> </w:t>
            </w:r>
            <w:r w:rsidRPr="00575570">
              <w:rPr>
                <w:color w:val="000000" w:themeColor="text1"/>
              </w:rPr>
              <w:t>operation and maintenance</w:t>
            </w:r>
          </w:p>
        </w:tc>
        <w:tc>
          <w:tcPr>
            <w:tcW w:w="1106" w:type="pct"/>
            <w:vAlign w:val="center"/>
          </w:tcPr>
          <w:p w:rsidR="009B311E" w:rsidRPr="00755957" w:rsidRDefault="009B311E" w:rsidP="009B311E">
            <w:pPr>
              <w:spacing w:before="60" w:after="60"/>
              <w:jc w:val="center"/>
            </w:pPr>
            <w:r w:rsidRPr="00755957">
              <w:t>J:29</w:t>
            </w:r>
          </w:p>
        </w:tc>
        <w:tc>
          <w:tcPr>
            <w:tcW w:w="1021" w:type="pct"/>
            <w:vAlign w:val="center"/>
          </w:tcPr>
          <w:p w:rsidR="009B311E" w:rsidRPr="00755957" w:rsidRDefault="009B311E" w:rsidP="00350E29">
            <w:pPr>
              <w:spacing w:before="60" w:after="60"/>
              <w:jc w:val="center"/>
            </w:pPr>
            <w:r w:rsidRPr="00755957">
              <w:t>CE2o</w:t>
            </w: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b/>
                <w:color w:val="000000" w:themeColor="text1"/>
              </w:rPr>
              <w:t>K – Sustainability</w:t>
            </w:r>
          </w:p>
        </w:tc>
        <w:tc>
          <w:tcPr>
            <w:tcW w:w="1106" w:type="pct"/>
            <w:vAlign w:val="center"/>
          </w:tcPr>
          <w:p w:rsidR="009B311E" w:rsidRPr="00755957" w:rsidRDefault="009B311E" w:rsidP="009B311E">
            <w:pPr>
              <w:spacing w:before="60" w:after="60"/>
              <w:jc w:val="center"/>
              <w:rPr>
                <w:b/>
              </w:rPr>
            </w:pPr>
            <w:r w:rsidRPr="00755957">
              <w:rPr>
                <w:b/>
              </w:rPr>
              <w:t>K:01</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b/>
                <w:color w:val="000000" w:themeColor="text1"/>
              </w:rPr>
            </w:pPr>
            <w:r w:rsidRPr="00755957">
              <w:rPr>
                <w:color w:val="000000" w:themeColor="text1"/>
              </w:rPr>
              <w:t>General Requirements</w:t>
            </w:r>
          </w:p>
        </w:tc>
        <w:tc>
          <w:tcPr>
            <w:tcW w:w="1106" w:type="pct"/>
            <w:vAlign w:val="center"/>
          </w:tcPr>
          <w:p w:rsidR="009B311E" w:rsidRPr="00755957" w:rsidRDefault="009B311E" w:rsidP="009B311E">
            <w:pPr>
              <w:spacing w:before="60" w:after="60"/>
              <w:jc w:val="center"/>
            </w:pPr>
            <w:r w:rsidRPr="00755957">
              <w:t>K:02</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Pr>
                <w:color w:val="000000" w:themeColor="text1"/>
              </w:rPr>
              <w:t>Resource M</w:t>
            </w:r>
            <w:r w:rsidRPr="00755957">
              <w:rPr>
                <w:color w:val="000000" w:themeColor="text1"/>
              </w:rPr>
              <w:t>anagement (including energy, waste and water)</w:t>
            </w:r>
          </w:p>
        </w:tc>
        <w:tc>
          <w:tcPr>
            <w:tcW w:w="1106" w:type="pct"/>
            <w:vAlign w:val="center"/>
          </w:tcPr>
          <w:p w:rsidR="009B311E" w:rsidRPr="00755957" w:rsidRDefault="009B311E" w:rsidP="009B311E">
            <w:pPr>
              <w:spacing w:before="60" w:after="60"/>
              <w:jc w:val="center"/>
            </w:pPr>
            <w:r w:rsidRPr="00755957">
              <w:t>K:03</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Catering</w:t>
            </w:r>
          </w:p>
        </w:tc>
        <w:tc>
          <w:tcPr>
            <w:tcW w:w="1106" w:type="pct"/>
            <w:vAlign w:val="center"/>
          </w:tcPr>
          <w:p w:rsidR="009B311E" w:rsidRPr="00755957" w:rsidRDefault="009B311E" w:rsidP="009B311E">
            <w:pPr>
              <w:spacing w:before="60" w:after="60"/>
              <w:jc w:val="center"/>
            </w:pPr>
            <w:r w:rsidRPr="00755957">
              <w:t>K:04</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Cleaning</w:t>
            </w:r>
          </w:p>
        </w:tc>
        <w:tc>
          <w:tcPr>
            <w:tcW w:w="1106" w:type="pct"/>
            <w:vAlign w:val="center"/>
          </w:tcPr>
          <w:p w:rsidR="009B311E" w:rsidRPr="00755957" w:rsidRDefault="009B311E" w:rsidP="009B311E">
            <w:pPr>
              <w:spacing w:before="60" w:after="60"/>
              <w:jc w:val="center"/>
            </w:pPr>
            <w:r w:rsidRPr="00755957">
              <w:t>K:05</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Security</w:t>
            </w:r>
          </w:p>
        </w:tc>
        <w:tc>
          <w:tcPr>
            <w:tcW w:w="1106" w:type="pct"/>
            <w:vAlign w:val="center"/>
          </w:tcPr>
          <w:p w:rsidR="009B311E" w:rsidRPr="00755957" w:rsidRDefault="009B311E" w:rsidP="009B311E">
            <w:pPr>
              <w:spacing w:before="60" w:after="60"/>
              <w:jc w:val="center"/>
            </w:pPr>
            <w:r w:rsidRPr="00755957">
              <w:t>K:06</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Hard Services</w:t>
            </w:r>
          </w:p>
        </w:tc>
        <w:tc>
          <w:tcPr>
            <w:tcW w:w="1106" w:type="pct"/>
            <w:vAlign w:val="center"/>
          </w:tcPr>
          <w:p w:rsidR="009B311E" w:rsidRPr="00755957" w:rsidRDefault="009B311E" w:rsidP="009B311E">
            <w:pPr>
              <w:spacing w:before="60" w:after="60"/>
              <w:jc w:val="center"/>
            </w:pPr>
            <w:r w:rsidRPr="00755957">
              <w:t>K:07</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Soft Services</w:t>
            </w:r>
          </w:p>
        </w:tc>
        <w:tc>
          <w:tcPr>
            <w:tcW w:w="1106" w:type="pct"/>
            <w:vAlign w:val="center"/>
          </w:tcPr>
          <w:p w:rsidR="009B311E" w:rsidRPr="00755957" w:rsidRDefault="009B311E" w:rsidP="009B311E">
            <w:pPr>
              <w:spacing w:before="60" w:after="60"/>
              <w:jc w:val="center"/>
            </w:pPr>
            <w:r w:rsidRPr="00755957">
              <w:t>K:08</w:t>
            </w:r>
          </w:p>
        </w:tc>
        <w:tc>
          <w:tcPr>
            <w:tcW w:w="1021" w:type="pct"/>
            <w:vAlign w:val="center"/>
          </w:tcPr>
          <w:p w:rsidR="009B311E" w:rsidRPr="00755957" w:rsidRDefault="009B311E" w:rsidP="00350E29">
            <w:pPr>
              <w:spacing w:before="60" w:after="60"/>
              <w:jc w:val="center"/>
            </w:pPr>
          </w:p>
        </w:tc>
      </w:tr>
      <w:tr w:rsidR="009B311E" w:rsidRPr="00755957" w:rsidTr="009B311E">
        <w:tc>
          <w:tcPr>
            <w:tcW w:w="2873" w:type="pct"/>
            <w:vAlign w:val="center"/>
          </w:tcPr>
          <w:p w:rsidR="009B311E" w:rsidRPr="00755957" w:rsidRDefault="009B311E" w:rsidP="009B311E">
            <w:pPr>
              <w:spacing w:before="60" w:after="60"/>
              <w:rPr>
                <w:color w:val="000000" w:themeColor="text1"/>
              </w:rPr>
            </w:pPr>
            <w:r w:rsidRPr="00755957">
              <w:rPr>
                <w:color w:val="000000" w:themeColor="text1"/>
              </w:rPr>
              <w:t>Miscellaneous</w:t>
            </w:r>
          </w:p>
        </w:tc>
        <w:tc>
          <w:tcPr>
            <w:tcW w:w="1106" w:type="pct"/>
            <w:vAlign w:val="center"/>
          </w:tcPr>
          <w:p w:rsidR="009B311E" w:rsidRPr="00755957" w:rsidRDefault="009B311E" w:rsidP="009B311E">
            <w:pPr>
              <w:spacing w:before="60" w:after="60"/>
              <w:jc w:val="center"/>
            </w:pPr>
            <w:r w:rsidRPr="00755957">
              <w:t>K:09</w:t>
            </w:r>
          </w:p>
        </w:tc>
        <w:tc>
          <w:tcPr>
            <w:tcW w:w="1021" w:type="pct"/>
            <w:vAlign w:val="center"/>
          </w:tcPr>
          <w:p w:rsidR="009B311E" w:rsidRPr="00755957" w:rsidRDefault="009B311E" w:rsidP="00350E29">
            <w:pPr>
              <w:spacing w:before="60" w:after="60"/>
              <w:jc w:val="center"/>
            </w:pPr>
          </w:p>
        </w:tc>
      </w:tr>
    </w:tbl>
    <w:p w:rsidR="009B311E" w:rsidRDefault="009B311E" w:rsidP="009B311E">
      <w:pPr>
        <w:pStyle w:val="Heading2"/>
        <w:numPr>
          <w:ilvl w:val="0"/>
          <w:numId w:val="0"/>
        </w:numPr>
        <w:ind w:left="720"/>
      </w:pPr>
    </w:p>
    <w:p w:rsidR="009B311E" w:rsidRDefault="00CC1728" w:rsidP="00E212A7">
      <w:pPr>
        <w:pStyle w:val="Heading1"/>
        <w:keepNext/>
        <w:numPr>
          <w:ilvl w:val="0"/>
          <w:numId w:val="56"/>
        </w:numPr>
        <w:tabs>
          <w:tab w:val="clear" w:pos="851"/>
        </w:tabs>
      </w:pPr>
      <w:bookmarkStart w:id="27" w:name="_Toc395696518"/>
      <w:bookmarkStart w:id="28" w:name="_Toc396218363"/>
      <w:bookmarkStart w:id="29" w:name="_Toc432152860"/>
      <w:bookmarkStart w:id="30" w:name="_Toc458779731"/>
      <w:r>
        <w:t>CONTRACTING AUTHORITY</w:t>
      </w:r>
      <w:r w:rsidR="009B311E">
        <w:t xml:space="preserve"> STANDARDS</w:t>
      </w:r>
      <w:bookmarkEnd w:id="27"/>
      <w:bookmarkEnd w:id="28"/>
      <w:bookmarkEnd w:id="29"/>
      <w:bookmarkEnd w:id="30"/>
    </w:p>
    <w:p w:rsidR="009B311E" w:rsidRDefault="009B311E" w:rsidP="00E212A7">
      <w:pPr>
        <w:pStyle w:val="Heading2"/>
        <w:numPr>
          <w:ilvl w:val="1"/>
          <w:numId w:val="56"/>
        </w:numPr>
        <w:tabs>
          <w:tab w:val="clear" w:pos="1418"/>
        </w:tabs>
      </w:pPr>
      <w:bookmarkStart w:id="31" w:name="_Toc396218364"/>
      <w:bookmarkStart w:id="32" w:name="_Toc432152861"/>
      <w:r>
        <w:t xml:space="preserve">The </w:t>
      </w:r>
      <w:r w:rsidR="00E44ADE">
        <w:t>Contractor</w:t>
      </w:r>
      <w:r>
        <w:t xml:space="preserve"> shall comply with all applicable legislation and codes of practice as set out in Appendix A</w:t>
      </w:r>
      <w:r w:rsidR="000D1316">
        <w:t xml:space="preserve"> Legislative Standards</w:t>
      </w:r>
      <w:r>
        <w:t>.</w:t>
      </w:r>
      <w:bookmarkEnd w:id="31"/>
      <w:bookmarkEnd w:id="32"/>
    </w:p>
    <w:p w:rsidR="009B311E" w:rsidRPr="00A70287" w:rsidRDefault="009B311E" w:rsidP="00E212A7">
      <w:pPr>
        <w:pStyle w:val="Heading2"/>
        <w:numPr>
          <w:ilvl w:val="1"/>
          <w:numId w:val="56"/>
        </w:numPr>
        <w:tabs>
          <w:tab w:val="clear" w:pos="1418"/>
        </w:tabs>
      </w:pPr>
      <w:bookmarkStart w:id="33" w:name="_Toc396218365"/>
      <w:bookmarkStart w:id="34" w:name="_Toc432152862"/>
      <w:r w:rsidRPr="00A70287">
        <w:t xml:space="preserve">The </w:t>
      </w:r>
      <w:r w:rsidR="00E44ADE">
        <w:t>Contractor</w:t>
      </w:r>
      <w:r w:rsidRPr="00A70287">
        <w:t xml:space="preserve"> shall continu</w:t>
      </w:r>
      <w:r>
        <w:t>ously</w:t>
      </w:r>
      <w:r w:rsidRPr="00A70287">
        <w:t xml:space="preserve"> keep up to date with changes in legislation and appropriate codes of practices.</w:t>
      </w:r>
      <w:bookmarkEnd w:id="33"/>
      <w:bookmarkEnd w:id="34"/>
    </w:p>
    <w:p w:rsidR="009B311E" w:rsidRPr="00A70287" w:rsidRDefault="009B311E" w:rsidP="00E212A7">
      <w:pPr>
        <w:pStyle w:val="Heading2"/>
        <w:numPr>
          <w:ilvl w:val="1"/>
          <w:numId w:val="56"/>
        </w:numPr>
        <w:tabs>
          <w:tab w:val="clear" w:pos="1418"/>
        </w:tabs>
        <w:jc w:val="left"/>
      </w:pPr>
      <w:bookmarkStart w:id="35" w:name="_Toc396218366"/>
      <w:bookmarkStart w:id="36" w:name="_Toc432152863"/>
      <w:r>
        <w:t xml:space="preserve">The </w:t>
      </w:r>
      <w:r w:rsidR="00E44ADE">
        <w:t>Contractor</w:t>
      </w:r>
      <w:r>
        <w:t xml:space="preserve"> shall keep up to date with and comply with any l</w:t>
      </w:r>
      <w:r w:rsidRPr="00A70287">
        <w:t xml:space="preserve">ocal application of </w:t>
      </w:r>
      <w:r>
        <w:t>statutory or legal requirements</w:t>
      </w:r>
      <w:r w:rsidRPr="00A70287">
        <w:t>.</w:t>
      </w:r>
      <w:bookmarkEnd w:id="35"/>
      <w:bookmarkEnd w:id="36"/>
    </w:p>
    <w:p w:rsidR="009B311E" w:rsidRDefault="009B311E" w:rsidP="00E212A7">
      <w:pPr>
        <w:pStyle w:val="Heading2"/>
        <w:numPr>
          <w:ilvl w:val="1"/>
          <w:numId w:val="56"/>
        </w:numPr>
        <w:tabs>
          <w:tab w:val="clear" w:pos="1418"/>
        </w:tabs>
        <w:jc w:val="left"/>
        <w:sectPr w:rsidR="009B311E" w:rsidSect="009B311E">
          <w:footerReference w:type="default" r:id="rId13"/>
          <w:endnotePr>
            <w:numFmt w:val="decimal"/>
          </w:endnotePr>
          <w:type w:val="continuous"/>
          <w:pgSz w:w="11909" w:h="16834" w:code="9"/>
          <w:pgMar w:top="1241" w:right="1440" w:bottom="1560" w:left="1440" w:header="426" w:footer="433" w:gutter="0"/>
          <w:cols w:space="720"/>
          <w:noEndnote/>
          <w:titlePg/>
          <w:docGrid w:linePitch="299"/>
        </w:sectPr>
      </w:pPr>
      <w:bookmarkStart w:id="37" w:name="_Toc396218367"/>
      <w:bookmarkStart w:id="38" w:name="_Toc432152864"/>
      <w:r>
        <w:t xml:space="preserve">The standards in </w:t>
      </w:r>
      <w:r w:rsidRPr="005C5F9E">
        <w:t xml:space="preserve">tables </w:t>
      </w:r>
      <w:r w:rsidRPr="005C5F9E">
        <w:rPr>
          <w:b/>
        </w:rPr>
        <w:t xml:space="preserve">4 - 14 </w:t>
      </w:r>
      <w:r w:rsidRPr="005C5F9E">
        <w:t>shall</w:t>
      </w:r>
      <w:r>
        <w:t xml:space="preserve"> apply to facilities management contracts as and when directed by a </w:t>
      </w:r>
      <w:r w:rsidR="00E44ADE">
        <w:t>Employer</w:t>
      </w:r>
      <w:r>
        <w:t>.</w:t>
      </w:r>
      <w:bookmarkEnd w:id="37"/>
      <w:bookmarkEnd w:id="38"/>
    </w:p>
    <w:tbl>
      <w:tblPr>
        <w:tblStyle w:val="TableGrid"/>
        <w:tblW w:w="5000" w:type="pct"/>
        <w:tblLook w:val="04A0" w:firstRow="1" w:lastRow="0" w:firstColumn="1" w:lastColumn="0" w:noHBand="0" w:noVBand="1"/>
      </w:tblPr>
      <w:tblGrid>
        <w:gridCol w:w="2699"/>
        <w:gridCol w:w="11550"/>
      </w:tblGrid>
      <w:tr w:rsidR="009B311E" w:rsidRPr="00DC05DA" w:rsidTr="009B311E">
        <w:tc>
          <w:tcPr>
            <w:tcW w:w="5000" w:type="pct"/>
            <w:gridSpan w:val="2"/>
            <w:shd w:val="clear" w:color="auto" w:fill="C4BC96" w:themeFill="background2" w:themeFillShade="BF"/>
          </w:tcPr>
          <w:p w:rsidR="009B311E" w:rsidRPr="00DC05DA" w:rsidRDefault="009B311E" w:rsidP="00E212A7">
            <w:pPr>
              <w:pStyle w:val="Heading1"/>
              <w:keepNext/>
              <w:numPr>
                <w:ilvl w:val="0"/>
                <w:numId w:val="56"/>
              </w:numPr>
              <w:tabs>
                <w:tab w:val="clear" w:pos="851"/>
              </w:tabs>
              <w:overflowPunct w:val="0"/>
              <w:autoSpaceDE w:val="0"/>
              <w:autoSpaceDN w:val="0"/>
              <w:spacing w:before="60" w:after="60"/>
              <w:textAlignment w:val="baseline"/>
              <w:outlineLvl w:val="0"/>
            </w:pPr>
            <w:bookmarkStart w:id="39" w:name="_Toc396218368"/>
            <w:bookmarkStart w:id="40" w:name="_Toc432152865"/>
            <w:bookmarkStart w:id="41" w:name="_Toc458779732"/>
            <w:r w:rsidRPr="00DC05DA">
              <w:t>A:01 – GENERAL STANDARDS</w:t>
            </w:r>
            <w:bookmarkEnd w:id="39"/>
            <w:bookmarkEnd w:id="40"/>
            <w:bookmarkEnd w:id="41"/>
          </w:p>
        </w:tc>
      </w:tr>
      <w:tr w:rsidR="009B311E" w:rsidRPr="00DC05DA" w:rsidTr="009B311E">
        <w:tc>
          <w:tcPr>
            <w:tcW w:w="5000" w:type="pct"/>
            <w:gridSpan w:val="2"/>
            <w:tcBorders>
              <w:bottom w:val="single" w:sz="4" w:space="0" w:color="auto"/>
            </w:tcBorders>
            <w:shd w:val="clear" w:color="auto" w:fill="D9D9D9" w:themeFill="background1" w:themeFillShade="D9"/>
          </w:tcPr>
          <w:p w:rsidR="009B311E" w:rsidRPr="00DC05DA" w:rsidRDefault="009B311E" w:rsidP="00E212A7">
            <w:pPr>
              <w:pStyle w:val="Heading2"/>
              <w:numPr>
                <w:ilvl w:val="1"/>
                <w:numId w:val="56"/>
              </w:numPr>
              <w:tabs>
                <w:tab w:val="clear" w:pos="1418"/>
              </w:tabs>
              <w:overflowPunct w:val="0"/>
              <w:autoSpaceDE w:val="0"/>
              <w:autoSpaceDN w:val="0"/>
              <w:spacing w:before="60" w:after="60"/>
              <w:textAlignment w:val="baseline"/>
              <w:outlineLvl w:val="1"/>
            </w:pPr>
            <w:bookmarkStart w:id="42" w:name="_Toc396218369"/>
            <w:bookmarkStart w:id="43" w:name="_Toc432152866"/>
            <w:r w:rsidRPr="00DC05DA">
              <w:t>Health, Safety and Environmental Management</w:t>
            </w:r>
            <w:bookmarkEnd w:id="42"/>
            <w:bookmarkEnd w:id="43"/>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Health and Safety Management</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44" w:name="_Toc396218370"/>
            <w:bookmarkStart w:id="45" w:name="_Toc432152867"/>
            <w:r w:rsidRPr="00DC05DA">
              <w:t xml:space="preserve">As a minimum, the </w:t>
            </w:r>
            <w:r w:rsidR="00E44ADE">
              <w:t>Contractor</w:t>
            </w:r>
            <w:r w:rsidRPr="00DC05DA">
              <w:t xml:space="preserve"> shall produce and comply with the following documents:</w:t>
            </w:r>
            <w:bookmarkEnd w:id="44"/>
            <w:bookmarkEnd w:id="45"/>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 xml:space="preserve">A Forward Maintenance Register; </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 xml:space="preserve">Planned and Preventative Maintenance schedule; </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Accident/Incident Reports</w:t>
            </w:r>
            <w:r>
              <w:t xml:space="preserve"> </w:t>
            </w:r>
            <w:r w:rsidRPr="00934E89">
              <w:t>(RIDDOR);</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Fire Evacuation Drill Reports;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Statutory Inspection Reports, Assessments and Reviews;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Risk Assessment Reports and Reviews;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Compliance Certificates;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Security Incident Reports;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Disability Discrimination Assessments and Reports;</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 xml:space="preserve">Method statements for meeting the </w:t>
            </w:r>
            <w:r w:rsidR="00E44ADE">
              <w:t>Employer</w:t>
            </w:r>
            <w:r w:rsidRPr="00934E89">
              <w:t>’s requirements;</w:t>
            </w:r>
            <w:r w:rsidRPr="00934E89">
              <w:tab/>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Health and Safety policies and procedures; and</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Scope and Services objectives.</w:t>
            </w:r>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46" w:name="_Toc396218371"/>
            <w:bookmarkStart w:id="47" w:name="_Toc432152868"/>
            <w:r w:rsidRPr="00DC05DA">
              <w:t xml:space="preserve">The </w:t>
            </w:r>
            <w:r w:rsidR="00E44ADE">
              <w:t>Contractor</w:t>
            </w:r>
            <w:r w:rsidRPr="00DC05DA">
              <w:t xml:space="preserve"> shall at all times ensure that:</w:t>
            </w:r>
            <w:bookmarkEnd w:id="46"/>
            <w:bookmarkEnd w:id="47"/>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The o</w:t>
            </w:r>
            <w:r w:rsidRPr="00DC05DA">
              <w:t xml:space="preserve">peration of the Affected Property and delivery of the Services are undertaken in compliance with all applicable UK legislation and </w:t>
            </w:r>
            <w:r>
              <w:t>Good Industry Practice</w:t>
            </w:r>
            <w:r w:rsidRPr="00DC05DA">
              <w:t xml:space="preserve"> requirements;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p</w:t>
            </w:r>
            <w:r w:rsidRPr="00DC05DA">
              <w:t>rovide</w:t>
            </w:r>
            <w:r>
              <w:t>s</w:t>
            </w:r>
            <w:r w:rsidRPr="00DC05DA">
              <w:t xml:space="preserve"> any training required by the procedures and statutory provisions in respect of all staff (whether </w:t>
            </w:r>
            <w:r w:rsidR="00E44ADE">
              <w:t>Employer</w:t>
            </w:r>
            <w:r w:rsidRPr="00DC05DA">
              <w:t xml:space="preserve"> or </w:t>
            </w:r>
            <w:r w:rsidR="00E44ADE">
              <w:t>Contractor</w:t>
            </w:r>
            <w:r w:rsidRPr="00DC05DA">
              <w:t xml:space="preserve"> Personnel) at the Affected Property as well as in emergency response and security procedures;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produces</w:t>
            </w:r>
            <w:r w:rsidRPr="00DC05DA">
              <w:t xml:space="preserve"> detailed procedures for a variety of emergency situations in conjunction with </w:t>
            </w:r>
            <w:r w:rsidR="00E44ADE">
              <w:t>Employer</w:t>
            </w:r>
            <w:r w:rsidRPr="00DC05DA">
              <w:t xml:space="preserve">. These procedures </w:t>
            </w:r>
            <w:r>
              <w:t>shall be</w:t>
            </w:r>
            <w:r w:rsidRPr="00DC05DA">
              <w:t xml:space="preserve"> continually updated and reviewed as circumstances demand and at least annually;</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d</w:t>
            </w:r>
            <w:r w:rsidRPr="00DC05DA">
              <w:t>evelop</w:t>
            </w:r>
            <w:r>
              <w:t>s</w:t>
            </w:r>
            <w:r w:rsidRPr="00DC05DA">
              <w:t xml:space="preserve"> and maintain</w:t>
            </w:r>
            <w:r>
              <w:t>s</w:t>
            </w:r>
            <w:r w:rsidRPr="00DC05DA">
              <w:t xml:space="preserve"> fire and emergency procedures, systems, equipment and staff training in order to produce a safe environment for the designated site and its users.  Systems will be unobtrusive where possible to assist in </w:t>
            </w:r>
            <w:r>
              <w:t xml:space="preserve">creating </w:t>
            </w:r>
            <w:r w:rsidRPr="00DC05DA">
              <w:t>a positive building atmosphere for all users;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w:t>
            </w:r>
            <w:r w:rsidRPr="00DC05DA">
              <w:t xml:space="preserve"> shall carry out actions associated with implementation of the procedures routinely as well as in the event of any fire or other emergencies on-site</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p</w:t>
            </w:r>
            <w:r w:rsidRPr="00DC05DA">
              <w:t>rogramme</w:t>
            </w:r>
            <w:r>
              <w:t>s</w:t>
            </w:r>
            <w:r w:rsidRPr="00DC05DA">
              <w:t xml:space="preserve"> and implement</w:t>
            </w:r>
            <w:r>
              <w:t>s</w:t>
            </w:r>
            <w:r w:rsidRPr="00DC05DA">
              <w:t xml:space="preserve"> Health and Safety inspections of the Affected Property and Service delivery annually</w:t>
            </w:r>
            <w:r>
              <w:t>,</w:t>
            </w:r>
            <w:r w:rsidRPr="00DC05DA">
              <w:t xml:space="preserve"> and provide</w:t>
            </w:r>
            <w:r>
              <w:t>s</w:t>
            </w:r>
            <w:r w:rsidRPr="00DC05DA">
              <w:t xml:space="preserve"> evidence to the </w:t>
            </w:r>
            <w:r w:rsidR="00E44ADE">
              <w:t>Employer</w:t>
            </w:r>
            <w:r w:rsidRPr="00DC05DA">
              <w:t xml:space="preserve"> on request;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c</w:t>
            </w:r>
            <w:r w:rsidRPr="00DC05DA">
              <w:t>onduct</w:t>
            </w:r>
            <w:r>
              <w:t>s</w:t>
            </w:r>
            <w:r w:rsidRPr="00DC05DA">
              <w:t xml:space="preserve"> and review</w:t>
            </w:r>
            <w:r>
              <w:t>s</w:t>
            </w:r>
            <w:r w:rsidRPr="00DC05DA">
              <w:t xml:space="preserve"> all risk assessments relevant to the operation of the Affected Property and the delivery of Services in accordanc</w:t>
            </w:r>
            <w:r>
              <w:t>e with current statutory h</w:t>
            </w:r>
            <w:r w:rsidRPr="00DC05DA">
              <w:t xml:space="preserve">ealth and </w:t>
            </w:r>
            <w:r>
              <w:t>s</w:t>
            </w:r>
            <w:r w:rsidRPr="00DC05DA">
              <w:t>afety legislation;</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u</w:t>
            </w:r>
            <w:r w:rsidRPr="00DC05DA">
              <w:t>ndertake</w:t>
            </w:r>
            <w:r>
              <w:t>s</w:t>
            </w:r>
            <w:r w:rsidRPr="00DC05DA">
              <w:t xml:space="preserve"> a Monthly review of all accidents occurring at the Affected Property whether relating to the </w:t>
            </w:r>
            <w:r w:rsidR="00E44ADE">
              <w:t>Contractor</w:t>
            </w:r>
            <w:r w:rsidRPr="00DC05DA">
              <w:t xml:space="preserve">'s or </w:t>
            </w:r>
            <w:r w:rsidR="00E44ADE">
              <w:t>Employer</w:t>
            </w:r>
            <w:r w:rsidRPr="00DC05DA">
              <w:t xml:space="preserve">'s staff using the Affected Property or </w:t>
            </w:r>
            <w:r>
              <w:t xml:space="preserve">to </w:t>
            </w:r>
            <w:r w:rsidRPr="00DC05DA">
              <w:t xml:space="preserve">the </w:t>
            </w:r>
            <w:r w:rsidR="00E44ADE">
              <w:t>Contractor</w:t>
            </w:r>
            <w:r w:rsidRPr="00DC05DA">
              <w:t>'s delivery of Services.  The report will detail the cause of each incident and any remedial actions required to prevent reoccurrence, together with timescales for implementation;</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r</w:t>
            </w:r>
            <w:r w:rsidRPr="00DC05DA">
              <w:t>eview</w:t>
            </w:r>
            <w:r>
              <w:t>s</w:t>
            </w:r>
            <w:r w:rsidRPr="00DC05DA">
              <w:t xml:space="preserve"> all policies and associated documentation on a regular basis and at least annually and provide evidence of such on request by the </w:t>
            </w:r>
            <w:r w:rsidR="00E44ADE">
              <w:t>Employer</w:t>
            </w:r>
            <w:r w:rsidRPr="00DC05DA">
              <w:t>;</w:t>
            </w:r>
          </w:p>
          <w:p w:rsidR="009B311E" w:rsidRPr="00457B62"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It complies with all h</w:t>
            </w:r>
            <w:r w:rsidRPr="00DC05DA">
              <w:t xml:space="preserve">ealth and </w:t>
            </w:r>
            <w:r>
              <w:t>s</w:t>
            </w:r>
            <w:r w:rsidRPr="00DC05DA">
              <w:t>afety</w:t>
            </w:r>
            <w:r>
              <w:t xml:space="preserve"> </w:t>
            </w:r>
            <w:r w:rsidRPr="00DC05DA">
              <w:t>obligations includ</w:t>
            </w:r>
            <w:r>
              <w:t>ing at</w:t>
            </w:r>
            <w:r w:rsidRPr="00DC05DA">
              <w:t xml:space="preserve"> </w:t>
            </w:r>
            <w:r>
              <w:t xml:space="preserve">all </w:t>
            </w:r>
            <w:r w:rsidRPr="00DC05DA">
              <w:t xml:space="preserve">the </w:t>
            </w:r>
            <w:r w:rsidR="00E44ADE">
              <w:t>Employer</w:t>
            </w:r>
            <w:r w:rsidRPr="00DC05DA">
              <w:t xml:space="preserve">’s </w:t>
            </w:r>
            <w:r w:rsidRPr="00457B62">
              <w:t>Affected Properties which are occupied under leasehold arrangements;</w:t>
            </w:r>
          </w:p>
          <w:p w:rsidR="009B311E" w:rsidRPr="00457B62"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457B62">
              <w:t xml:space="preserve">It shall at all times provide and maintain the following items with the </w:t>
            </w:r>
            <w:r w:rsidR="00E44ADE">
              <w:t>Employer</w:t>
            </w:r>
            <w:r w:rsidRPr="00457B62">
              <w:t>:</w:t>
            </w:r>
          </w:p>
          <w:p w:rsidR="009B311E" w:rsidRPr="00457B62" w:rsidRDefault="009B311E" w:rsidP="00E212A7">
            <w:pPr>
              <w:pStyle w:val="Heading5"/>
              <w:numPr>
                <w:ilvl w:val="4"/>
                <w:numId w:val="56"/>
              </w:numPr>
              <w:tabs>
                <w:tab w:val="clear" w:pos="2127"/>
              </w:tabs>
              <w:spacing w:after="240"/>
              <w:outlineLvl w:val="4"/>
            </w:pPr>
            <w:r w:rsidRPr="00457B62">
              <w:t>first aid kits;</w:t>
            </w:r>
            <w:r>
              <w:t xml:space="preserve"> and</w:t>
            </w:r>
          </w:p>
          <w:p w:rsidR="009B311E" w:rsidRPr="00457B62" w:rsidRDefault="009B311E" w:rsidP="00E212A7">
            <w:pPr>
              <w:pStyle w:val="Heading5"/>
              <w:numPr>
                <w:ilvl w:val="4"/>
                <w:numId w:val="56"/>
              </w:numPr>
              <w:tabs>
                <w:tab w:val="clear" w:pos="2127"/>
              </w:tabs>
              <w:spacing w:after="240"/>
              <w:outlineLvl w:val="4"/>
            </w:pPr>
            <w:r w:rsidRPr="00457B62">
              <w:t>other safety equipment and all related consum</w:t>
            </w:r>
            <w:r>
              <w:t>ables on the Affected Property;</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 xml:space="preserve">It </w:t>
            </w:r>
            <w:r w:rsidRPr="00DC05DA">
              <w:t>provide</w:t>
            </w:r>
            <w:r>
              <w:t>s</w:t>
            </w:r>
            <w:r w:rsidRPr="00DC05DA">
              <w:t xml:space="preserve"> the required numbers of staff with an appropriate first aid qualification and training for emergency responses </w:t>
            </w:r>
            <w:r w:rsidRPr="00B63281">
              <w:t>in accordance wit</w:t>
            </w:r>
            <w:r>
              <w:t xml:space="preserve">h health and safety legislation, </w:t>
            </w:r>
            <w:r w:rsidRPr="00DC05DA">
              <w:t xml:space="preserve">as required by legislation and risk assessment (as a minimum) and any </w:t>
            </w:r>
            <w:r w:rsidR="00E44ADE">
              <w:t>Employer</w:t>
            </w:r>
            <w:r w:rsidRPr="00DC05DA">
              <w:t>’s specific requirements.</w:t>
            </w: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Environmental Management</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48" w:name="_Toc396218372"/>
            <w:bookmarkStart w:id="49" w:name="_Toc432152869"/>
            <w:r w:rsidRPr="00DC05DA">
              <w:t xml:space="preserve">The </w:t>
            </w:r>
            <w:r w:rsidR="00E44ADE">
              <w:t>Contractor</w:t>
            </w:r>
            <w:r w:rsidRPr="00DC05DA">
              <w:t xml:space="preserve"> shall produce and comply with the following documents:</w:t>
            </w:r>
            <w:bookmarkEnd w:id="48"/>
            <w:bookmarkEnd w:id="49"/>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Environmental assessments – water efficiency and waste reduction plans;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5C5F9E">
              <w:t>Building Performance Data (</w:t>
            </w:r>
            <w:r>
              <w:t xml:space="preserve">Display Energy Certificates </w:t>
            </w:r>
            <w:r w:rsidRPr="00DC05DA">
              <w:t>DEC);</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Energy consumption figures;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Water usage;</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Waste data;</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Recycled waste;</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Specialist waste; and</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Landfill</w:t>
            </w:r>
            <w:r>
              <w:t>.</w:t>
            </w:r>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50" w:name="_Toc396218373"/>
            <w:bookmarkStart w:id="51" w:name="_Toc432152870"/>
            <w:r w:rsidRPr="00DC05DA">
              <w:t xml:space="preserve">The </w:t>
            </w:r>
            <w:r w:rsidR="00E44ADE">
              <w:t>Contractor</w:t>
            </w:r>
            <w:r w:rsidRPr="00DC05DA">
              <w:t xml:space="preserve"> shall have ISO 14001 accreditation.</w:t>
            </w:r>
            <w:bookmarkEnd w:id="50"/>
            <w:bookmarkEnd w:id="51"/>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52" w:name="_Toc396218374"/>
            <w:bookmarkStart w:id="53" w:name="_Toc432152871"/>
            <w:r>
              <w:t xml:space="preserve">Except if 4.1.6 applies, the </w:t>
            </w:r>
            <w:r w:rsidR="00E44ADE">
              <w:t>Contractor</w:t>
            </w:r>
            <w:r w:rsidRPr="00DC05DA">
              <w:t xml:space="preserve"> shall ensure that products used for providing the </w:t>
            </w:r>
            <w:r>
              <w:t xml:space="preserve">required </w:t>
            </w:r>
            <w:r w:rsidRPr="00DC05DA">
              <w:t>Services meet the requirements set out in t</w:t>
            </w:r>
            <w:r>
              <w:t>he Energy Efficiency Directive 2012/27/EU (Article 6 + Annex 111)</w:t>
            </w:r>
            <w:r w:rsidRPr="00DC05DA">
              <w:t>. These are:</w:t>
            </w:r>
            <w:bookmarkEnd w:id="52"/>
            <w:bookmarkEnd w:id="53"/>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 xml:space="preserve">if a product is the subject of  a delegated act adopted under Directive 2010/30/EU (Energy Labelling)  or by a </w:t>
            </w:r>
            <w:r w:rsidRPr="005C5F9E">
              <w:t>related Commission implementing</w:t>
            </w:r>
            <w:r w:rsidRPr="00934E89">
              <w:t xml:space="preserve"> directive, the products that belong to the highest energy efficiency class possible;</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if a product does not comply with the description in paragraph a),  but is the subject of an implementing measure made under Directive 2009/125/EC (known as the Ecodesign Directive),  adopted after 5th June 2014, products that comply with energy efficiency benchmarks specified in that implementing measure;</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office equipment products covered by Council Decision 2006/1005/EC (Energy Star Standard) that comply with energy efficiency requirements not less demanding than those listed in Annex C to the Agreement attached to Council Decision 2006/1005/EC; and</w:t>
            </w:r>
          </w:p>
          <w:p w:rsidR="009B311E" w:rsidRPr="00934E89"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934E89">
              <w:t>tyres that comply with the criterion of having the highest fuel energy efficiency class, as defined</w:t>
            </w:r>
            <w:r>
              <w:t xml:space="preserve"> by Regulation (EC) No1222/2009, unless this is</w:t>
            </w:r>
            <w:r w:rsidRPr="00DC05DA">
              <w:t xml:space="preserve"> not consistent with wet grip requirements or public health noise related considerations</w:t>
            </w:r>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54" w:name="_Toc396218375"/>
            <w:bookmarkStart w:id="55" w:name="_Toc432152872"/>
            <w:r w:rsidRPr="00DC05DA">
              <w:t xml:space="preserve">However, </w:t>
            </w:r>
            <w:r>
              <w:t xml:space="preserve">the </w:t>
            </w:r>
            <w:r w:rsidR="00E44ADE">
              <w:t>Contractor</w:t>
            </w:r>
            <w:r>
              <w:t xml:space="preserve"> is not required to comply with the obligations in 4.1.5 where this would not be</w:t>
            </w:r>
            <w:r w:rsidRPr="00DC05DA">
              <w:t xml:space="preserve"> consistent with cost-effectiveness, economic feasibility, wider sustainability, technical suitability </w:t>
            </w:r>
            <w:r>
              <w:t>or there is in</w:t>
            </w:r>
            <w:r w:rsidRPr="00DC05DA">
              <w:t>sufficient competition.</w:t>
            </w:r>
            <w:bookmarkEnd w:id="54"/>
            <w:bookmarkEnd w:id="55"/>
          </w:p>
          <w:p w:rsidR="009B311E" w:rsidRPr="00410D04" w:rsidRDefault="009B311E" w:rsidP="009B311E">
            <w:pPr>
              <w:spacing w:before="60" w:after="60"/>
              <w:rPr>
                <w:b/>
                <w:i/>
                <w:color w:val="000000" w:themeColor="text1"/>
              </w:rPr>
            </w:pPr>
            <w:r w:rsidRPr="00410D04">
              <w:rPr>
                <w:b/>
                <w:bCs/>
                <w:i/>
                <w:color w:val="000000" w:themeColor="text1"/>
                <w:highlight w:val="green"/>
              </w:rPr>
              <w:t xml:space="preserve">Guidance Note: A decision will need to be made in this respect by the </w:t>
            </w:r>
            <w:r w:rsidR="00E44ADE">
              <w:rPr>
                <w:b/>
                <w:bCs/>
                <w:i/>
                <w:color w:val="000000" w:themeColor="text1"/>
                <w:highlight w:val="green"/>
              </w:rPr>
              <w:t>Employer</w:t>
            </w:r>
            <w:r w:rsidRPr="00410D04">
              <w:rPr>
                <w:b/>
                <w:bCs/>
                <w:i/>
                <w:color w:val="000000" w:themeColor="text1"/>
                <w:highlight w:val="green"/>
              </w:rPr>
              <w:t>.</w:t>
            </w:r>
          </w:p>
        </w:tc>
      </w:tr>
      <w:tr w:rsidR="009B311E" w:rsidRPr="00DC05DA" w:rsidTr="009B311E">
        <w:tc>
          <w:tcPr>
            <w:tcW w:w="5000" w:type="pct"/>
            <w:gridSpan w:val="2"/>
            <w:shd w:val="clear" w:color="auto" w:fill="C4BC96" w:themeFill="background2" w:themeFillShade="BF"/>
          </w:tcPr>
          <w:p w:rsidR="009B311E" w:rsidRPr="00DC05DA" w:rsidRDefault="009B311E" w:rsidP="009B311E">
            <w:pPr>
              <w:spacing w:before="60" w:after="60"/>
              <w:rPr>
                <w:color w:val="000000" w:themeColor="text1"/>
              </w:rPr>
            </w:pPr>
            <w:r w:rsidRPr="00DC05DA">
              <w:rPr>
                <w:b/>
                <w:color w:val="000000" w:themeColor="text1"/>
              </w:rPr>
              <w:t>Contract and Performance Management</w:t>
            </w:r>
          </w:p>
        </w:tc>
      </w:tr>
      <w:tr w:rsidR="009B311E" w:rsidRPr="00DC05DA" w:rsidTr="009B311E">
        <w:tc>
          <w:tcPr>
            <w:tcW w:w="947" w:type="pct"/>
          </w:tcPr>
          <w:p w:rsidR="009B311E" w:rsidRPr="00DC05DA" w:rsidRDefault="009B311E" w:rsidP="009B311E">
            <w:pPr>
              <w:spacing w:before="60" w:after="60"/>
              <w:rPr>
                <w:b/>
                <w:color w:val="000000" w:themeColor="text1"/>
              </w:rPr>
            </w:pPr>
            <w:r>
              <w:rPr>
                <w:b/>
                <w:color w:val="000000" w:themeColor="text1"/>
              </w:rPr>
              <w:t xml:space="preserve">Operational Key </w:t>
            </w:r>
            <w:r w:rsidRPr="00DC05DA">
              <w:rPr>
                <w:b/>
                <w:color w:val="000000" w:themeColor="text1"/>
              </w:rPr>
              <w:t>Performance Indicat</w:t>
            </w:r>
            <w:r>
              <w:rPr>
                <w:b/>
                <w:color w:val="000000" w:themeColor="text1"/>
              </w:rPr>
              <w:t>ors (KPI</w:t>
            </w:r>
            <w:r w:rsidRPr="00DC05DA">
              <w:rPr>
                <w:b/>
                <w:color w:val="000000" w:themeColor="text1"/>
              </w:rPr>
              <w:t>s)</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56" w:name="_Toc396218376"/>
            <w:bookmarkStart w:id="57" w:name="_Toc432152873"/>
            <w:r w:rsidRPr="00DC05DA">
              <w:t>A template has</w:t>
            </w:r>
            <w:r>
              <w:t xml:space="preserve"> been developed within </w:t>
            </w:r>
            <w:r w:rsidR="00F74A17" w:rsidRPr="00F74A17">
              <w:rPr>
                <w:rFonts w:eastAsia="Calibri"/>
                <w:szCs w:val="22"/>
              </w:rPr>
              <w:t>Attachment 5 – Framework Schedule 4 (Call Off Contract)</w:t>
            </w:r>
            <w:r>
              <w:t xml:space="preserve">, </w:t>
            </w:r>
            <w:r w:rsidR="00F74A17">
              <w:t xml:space="preserve">Contract </w:t>
            </w:r>
            <w:r>
              <w:t>Schedule L, detailing a set of generic KPI</w:t>
            </w:r>
            <w:r w:rsidRPr="00DC05DA">
              <w:t xml:space="preserve">s applicable to these Standards and </w:t>
            </w:r>
            <w:r>
              <w:t>the Affected Property</w:t>
            </w:r>
            <w:r w:rsidRPr="00DC05DA">
              <w:t xml:space="preserve">. The </w:t>
            </w:r>
            <w:r w:rsidR="00E44ADE">
              <w:t>Employer</w:t>
            </w:r>
            <w:r w:rsidRPr="00DC05DA">
              <w:t xml:space="preserve"> and </w:t>
            </w:r>
            <w:r w:rsidR="00E44ADE">
              <w:t>Contractor</w:t>
            </w:r>
            <w:r w:rsidRPr="00DC05DA">
              <w:t xml:space="preserve"> shall </w:t>
            </w:r>
            <w:r>
              <w:t xml:space="preserve">review Part B of Schedule 2 together with the </w:t>
            </w:r>
            <w:r w:rsidR="00F74A17" w:rsidRPr="00F74A17">
              <w:rPr>
                <w:rFonts w:eastAsia="Calibri"/>
                <w:szCs w:val="22"/>
              </w:rPr>
              <w:t>Attachment 5 – Framework Schedule 4 (Call Off Contract)</w:t>
            </w:r>
            <w:r w:rsidRPr="00F74A17">
              <w:rPr>
                <w:szCs w:val="22"/>
              </w:rPr>
              <w:t>,</w:t>
            </w:r>
            <w:r>
              <w:t xml:space="preserve"> </w:t>
            </w:r>
            <w:r w:rsidR="00F74A17">
              <w:t xml:space="preserve">Contract </w:t>
            </w:r>
            <w:r>
              <w:t>Schedule L</w:t>
            </w:r>
            <w:r w:rsidRPr="00DC05DA">
              <w:t xml:space="preserve"> when considering the effective delivery of FM Services.</w:t>
            </w:r>
            <w:bookmarkEnd w:id="56"/>
            <w:bookmarkEnd w:id="57"/>
          </w:p>
          <w:p w:rsidR="009B311E" w:rsidRPr="00DC05DA" w:rsidRDefault="009B311E" w:rsidP="009B311E">
            <w:pPr>
              <w:spacing w:before="60" w:after="60"/>
              <w:rPr>
                <w:color w:val="000000" w:themeColor="text1"/>
              </w:rPr>
            </w:pP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Service Requirements</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58" w:name="_Toc396218377"/>
            <w:bookmarkStart w:id="59" w:name="_Toc432152874"/>
            <w:r>
              <w:t xml:space="preserve">The </w:t>
            </w:r>
            <w:r w:rsidR="00E44ADE">
              <w:t>Contractor</w:t>
            </w:r>
            <w:r>
              <w:t xml:space="preserve"> shall provide</w:t>
            </w:r>
            <w:r w:rsidRPr="00DC05DA">
              <w:t xml:space="preserve"> a system to manage, control, record and report on the delivery of all Services provided as part of </w:t>
            </w:r>
            <w:r>
              <w:t>any Call Off Contract</w:t>
            </w:r>
            <w:r w:rsidRPr="00DC05DA">
              <w:t>. The</w:t>
            </w:r>
            <w:r>
              <w:t xml:space="preserve"> </w:t>
            </w:r>
            <w:r w:rsidR="00E44ADE">
              <w:t>Contractor</w:t>
            </w:r>
            <w:r>
              <w:t xml:space="preserve"> shall a</w:t>
            </w:r>
            <w:r w:rsidRPr="00DC05DA">
              <w:t xml:space="preserve">lso </w:t>
            </w:r>
            <w:r>
              <w:t>p</w:t>
            </w:r>
            <w:r w:rsidRPr="00DC05DA">
              <w:t>rovid</w:t>
            </w:r>
            <w:r>
              <w:t>e</w:t>
            </w:r>
            <w:r w:rsidRPr="00DC05DA">
              <w:t xml:space="preserve"> a support service available 24 hours per day for the </w:t>
            </w:r>
            <w:r w:rsidR="00E44ADE">
              <w:t>Employer</w:t>
            </w:r>
            <w:r w:rsidRPr="00DC05DA">
              <w:t xml:space="preserve"> to request the deployment of the </w:t>
            </w:r>
            <w:r w:rsidR="00E44ADE">
              <w:t>Contractor</w:t>
            </w:r>
            <w:r w:rsidRPr="00DC05DA">
              <w:t xml:space="preserve"> to rectify any non-provision of accommodation or service(s) embraced by the scope of the Facilities Management Framework Agreement and within specified response times.</w:t>
            </w:r>
            <w:bookmarkEnd w:id="58"/>
            <w:bookmarkEnd w:id="59"/>
          </w:p>
          <w:p w:rsidR="009B311E" w:rsidRPr="00DC05DA" w:rsidRDefault="009B311E" w:rsidP="009B311E">
            <w:pPr>
              <w:spacing w:before="60" w:after="60"/>
              <w:rPr>
                <w:color w:val="000000" w:themeColor="text1"/>
              </w:rPr>
            </w:pPr>
          </w:p>
        </w:tc>
      </w:tr>
      <w:tr w:rsidR="009B311E" w:rsidRPr="00DC05DA" w:rsidTr="009B311E">
        <w:tc>
          <w:tcPr>
            <w:tcW w:w="947" w:type="pct"/>
          </w:tcPr>
          <w:p w:rsidR="009B311E" w:rsidRPr="00DC05DA" w:rsidRDefault="009B311E" w:rsidP="009B311E">
            <w:pPr>
              <w:spacing w:before="60" w:after="60"/>
              <w:rPr>
                <w:b/>
                <w:color w:val="000000" w:themeColor="text1"/>
              </w:rPr>
            </w:pPr>
            <w:r>
              <w:rPr>
                <w:b/>
                <w:color w:val="000000" w:themeColor="text1"/>
              </w:rPr>
              <w:t>Service Delivery Plan</w:t>
            </w:r>
            <w:r w:rsidRPr="00DC05DA">
              <w:rPr>
                <w:b/>
                <w:color w:val="000000" w:themeColor="text1"/>
              </w:rPr>
              <w:t xml:space="preserve"> (SDP)</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60" w:name="_Toc396218378"/>
            <w:bookmarkStart w:id="61" w:name="_Toc432152875"/>
            <w:r w:rsidRPr="00DC05DA">
              <w:t xml:space="preserve">The </w:t>
            </w:r>
            <w:r w:rsidR="00E44ADE">
              <w:t>Contractor</w:t>
            </w:r>
            <w:r>
              <w:t xml:space="preserve"> shall</w:t>
            </w:r>
            <w:r w:rsidRPr="00DC05DA">
              <w:t xml:space="preserve"> create an SDP as required by </w:t>
            </w:r>
            <w:r>
              <w:t xml:space="preserve">the </w:t>
            </w:r>
            <w:r w:rsidR="00E44ADE">
              <w:t>Employer</w:t>
            </w:r>
            <w:r w:rsidRPr="00DC05DA">
              <w:t xml:space="preserve">. The SDP shall be produced in conjunction with the </w:t>
            </w:r>
            <w:r w:rsidR="00E44ADE">
              <w:t>Contractor</w:t>
            </w:r>
            <w:r>
              <w:t>’</w:t>
            </w:r>
            <w:r w:rsidRPr="00DC05DA">
              <w:t xml:space="preserve">s </w:t>
            </w:r>
            <w:r>
              <w:t xml:space="preserve">Mobilisation </w:t>
            </w:r>
            <w:r w:rsidRPr="00DC05DA">
              <w:t>Plan, and shall contain but not be limited to the following:</w:t>
            </w:r>
            <w:bookmarkEnd w:id="60"/>
            <w:bookmarkEnd w:id="61"/>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Scope and s</w:t>
            </w:r>
            <w:r w:rsidRPr="00DC05DA">
              <w:t>ervice objectives;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Approach;</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A Method Statement for</w:t>
            </w:r>
            <w:r w:rsidRPr="00DC05DA">
              <w:t xml:space="preserve"> </w:t>
            </w:r>
            <w:r>
              <w:t xml:space="preserve">meeting the </w:t>
            </w:r>
            <w:r w:rsidR="00E44ADE">
              <w:t>Employer</w:t>
            </w:r>
            <w:r>
              <w:t>’s r</w:t>
            </w:r>
            <w:r w:rsidRPr="00DC05DA">
              <w:t xml:space="preserve">equirements to include a management structure, both for the </w:t>
            </w:r>
            <w:r>
              <w:t>Call Off Contract and the local or specific Affected Property</w:t>
            </w:r>
            <w:r w:rsidRPr="00DC05DA">
              <w:t>. This shall detail management roles, responsibilities and reporting structures (a detailed organogram is expected as a minimum requirement);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Job descriptions; </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Levels of decision making processes at a local site/location level (including financial approval status);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Any </w:t>
            </w:r>
            <w:r w:rsidR="00E44ADE">
              <w:t>Employer</w:t>
            </w:r>
            <w:r w:rsidRPr="00DC05DA">
              <w:t xml:space="preserve"> delegated approvals process;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Where budget responsibilities lie within the organogram or hierarchy;</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Resource profiles by </w:t>
            </w:r>
            <w:r>
              <w:t>S</w:t>
            </w:r>
            <w:r w:rsidRPr="00DC05DA">
              <w:t xml:space="preserve">ervice and more generally across the </w:t>
            </w:r>
            <w:r>
              <w:t>Call Off Contract</w:t>
            </w:r>
            <w:r w:rsidRPr="00DC05DA">
              <w:t xml:space="preserve"> to deliver the Services (with a proactive focus on staff retention</w:t>
            </w:r>
            <w:r>
              <w:t xml:space="preserve"> and </w:t>
            </w:r>
            <w:r w:rsidR="00E44ADE">
              <w:t>Contractor</w:t>
            </w:r>
            <w:r>
              <w:t xml:space="preserve"> Personnel</w:t>
            </w:r>
            <w:r w:rsidRPr="00DC05DA">
              <w:t xml:space="preserve"> training and development);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Regular working hours and availability of managers and employees;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Training of any </w:t>
            </w:r>
            <w:r w:rsidR="00E44ADE">
              <w:t>Employer</w:t>
            </w:r>
            <w:r w:rsidRPr="00DC05DA">
              <w:t xml:space="preserve"> to fulfil non contract obligations;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Details as to which Services will be carried </w:t>
            </w:r>
            <w:r>
              <w:t>out in-house and which will be Sub-C</w:t>
            </w:r>
            <w:r w:rsidRPr="00DC05DA">
              <w:t xml:space="preserve">ontracted with relevant details of the sub service </w:t>
            </w:r>
            <w:r>
              <w:t>s</w:t>
            </w:r>
            <w:r w:rsidRPr="00DC05DA">
              <w:t>uppliers;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Call Off Contract</w:t>
            </w:r>
            <w:r w:rsidRPr="00DC05DA">
              <w:t xml:space="preserve"> monitoring procedures for all the Services (including details of any back to back agreements);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Performance monitoring plan;</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Helpdesk system capability, performance and overall management procedures, including interfaces with other systems;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Management Information systems and report production;</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 xml:space="preserve">Agreed Monthly monitoring report format with the </w:t>
            </w:r>
            <w:r w:rsidR="00E44ADE">
              <w:t>Employer</w:t>
            </w:r>
            <w:r w:rsidRPr="00236E41">
              <w:t>;</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Self-monitoring procedures;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Annual meeting timetable including proposed attendees and sample agendas;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Monthly meeting details including level of attendees;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Customer Satisfaction Survey and complaints procedures;</w:t>
            </w:r>
          </w:p>
          <w:p w:rsidR="009B311E" w:rsidRPr="00236E41"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236E41">
              <w:t>Quality Assurance procedures;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Inspections (including any required to achieve statutory compliance), </w:t>
            </w:r>
            <w:r w:rsidR="007334E8">
              <w:t>Condition Survey</w:t>
            </w:r>
            <w:r w:rsidRPr="00DC05DA">
              <w:t>s and records. All to be available upon request;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Interfaces with the </w:t>
            </w:r>
            <w:r w:rsidR="00E44ADE">
              <w:t>Employer</w:t>
            </w:r>
            <w:r w:rsidRPr="00DC05DA">
              <w:t xml:space="preserve"> emergency procedures including</w:t>
            </w:r>
            <w:r>
              <w:t xml:space="preserve"> Business Continuity and </w:t>
            </w:r>
            <w:r w:rsidRPr="00DC05DA">
              <w:t xml:space="preserve"> Disaster Recovery </w:t>
            </w:r>
            <w:r>
              <w:t>p</w:t>
            </w:r>
            <w:r w:rsidRPr="00DC05DA">
              <w:t xml:space="preserve">lanning which the </w:t>
            </w:r>
            <w:r w:rsidR="00E44ADE">
              <w:t>Contractor</w:t>
            </w:r>
            <w:r>
              <w:t xml:space="preserve"> shall</w:t>
            </w:r>
            <w:r w:rsidRPr="00DC05DA">
              <w:t xml:space="preserve"> contribute to;</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Mobil</w:t>
            </w:r>
            <w:r>
              <w:t>isation procedures for Service c</w:t>
            </w:r>
            <w:r w:rsidRPr="00DC05DA">
              <w:t xml:space="preserve">ommencement relating to any TUPE transfers and proposals for any in-situ decant requirements involving any and all staff and </w:t>
            </w:r>
            <w:r w:rsidR="00E44ADE">
              <w:t>Employer</w:t>
            </w:r>
            <w:r w:rsidRPr="00DC05DA">
              <w:t xml:space="preserve"> management orientations;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Management and supervision outside the</w:t>
            </w:r>
            <w:r>
              <w:t xml:space="preserve"> Operational Working Hours</w:t>
            </w:r>
            <w:r w:rsidRPr="00DC05DA">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Process and charging mechanism for requesting additional works by the </w:t>
            </w:r>
            <w:r w:rsidR="00E44ADE">
              <w:t>Employer</w:t>
            </w:r>
            <w:r>
              <w:t>; and</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Sustainable </w:t>
            </w:r>
            <w:r>
              <w:t>d</w:t>
            </w:r>
            <w:r w:rsidRPr="00DC05DA">
              <w:t xml:space="preserve">evelopment and </w:t>
            </w:r>
            <w:r>
              <w:t>e</w:t>
            </w:r>
            <w:r w:rsidRPr="00DC05DA">
              <w:t xml:space="preserve">nvironmental </w:t>
            </w:r>
            <w:r>
              <w:t>m</w:t>
            </w:r>
            <w:r w:rsidRPr="00DC05DA">
              <w:t>anagement</w:t>
            </w:r>
            <w:r>
              <w:t>.</w:t>
            </w:r>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62" w:name="_Toc396218379"/>
            <w:bookmarkStart w:id="63" w:name="_Toc432152876"/>
            <w:r w:rsidRPr="00DC05DA">
              <w:t xml:space="preserve">The SDP shall be available for comment and review by the </w:t>
            </w:r>
            <w:r w:rsidR="00E44ADE">
              <w:t>Employer</w:t>
            </w:r>
            <w:r w:rsidRPr="00DC05DA">
              <w:t xml:space="preserve"> before the end of the Mobilisation Period. The agreed plan should be effective on the </w:t>
            </w:r>
            <w:r>
              <w:t>Service Commencement Date</w:t>
            </w:r>
            <w:r w:rsidRPr="00DC05DA">
              <w:t>.</w:t>
            </w:r>
            <w:bookmarkEnd w:id="62"/>
            <w:bookmarkEnd w:id="63"/>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Quality Management</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64" w:name="_Toc396218380"/>
            <w:bookmarkStart w:id="65" w:name="_Toc432152877"/>
            <w:r w:rsidRPr="00DC05DA">
              <w:t xml:space="preserve">The </w:t>
            </w:r>
            <w:r w:rsidR="00E44ADE">
              <w:t>Contractor</w:t>
            </w:r>
            <w:r>
              <w:t xml:space="preserve"> shall</w:t>
            </w:r>
            <w:r w:rsidRPr="00DC05DA">
              <w:t xml:space="preserve"> create </w:t>
            </w:r>
            <w:r w:rsidRPr="00BD3977">
              <w:t>a Quality Management Plan in accordance with the ISO 9001 Quality Accreditation, which shall include a proposed methodology for maintaining</w:t>
            </w:r>
            <w:r w:rsidRPr="00DC05DA">
              <w:t xml:space="preserve"> ISO 9001 accreditation, and its related systems. The plan shall be in place within </w:t>
            </w:r>
            <w:r>
              <w:t>sixty (</w:t>
            </w:r>
            <w:r w:rsidRPr="00DC05DA">
              <w:t>60</w:t>
            </w:r>
            <w:r>
              <w:t>)</w:t>
            </w:r>
            <w:r w:rsidRPr="00DC05DA">
              <w:t xml:space="preserve"> days of the </w:t>
            </w:r>
            <w:r>
              <w:t>Call Off Contract C</w:t>
            </w:r>
            <w:r w:rsidRPr="00DC05DA">
              <w:t>ommencement</w:t>
            </w:r>
            <w:r>
              <w:t xml:space="preserve"> Date</w:t>
            </w:r>
            <w:r w:rsidRPr="00DC05DA">
              <w:t>.</w:t>
            </w:r>
            <w:bookmarkEnd w:id="64"/>
            <w:bookmarkEnd w:id="65"/>
          </w:p>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66" w:name="_Toc396218381"/>
            <w:bookmarkStart w:id="67" w:name="_Toc432152878"/>
            <w:r w:rsidRPr="00DC05DA">
              <w:t xml:space="preserve">The </w:t>
            </w:r>
            <w:r w:rsidR="00E44ADE">
              <w:t>Contractor</w:t>
            </w:r>
            <w:r w:rsidRPr="00DC05DA">
              <w:t xml:space="preserve"> shall hold and maintain valid ISO9001, ISO14001 and OHSAS 18001 accreditation or equivalent at all times for the duration</w:t>
            </w:r>
            <w:r>
              <w:t xml:space="preserve"> of the Call Off Contract</w:t>
            </w:r>
            <w:r w:rsidRPr="00DC05DA">
              <w:t>.</w:t>
            </w:r>
            <w:bookmarkEnd w:id="66"/>
            <w:bookmarkEnd w:id="67"/>
            <w:r w:rsidRPr="00DC05DA">
              <w:t xml:space="preserve"> </w:t>
            </w: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Risk Management</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68" w:name="_Toc396218382"/>
            <w:bookmarkStart w:id="69" w:name="_Toc432152879"/>
            <w:r w:rsidRPr="00DC05DA">
              <w:t xml:space="preserve">The </w:t>
            </w:r>
            <w:r w:rsidR="00E44ADE">
              <w:t>Contractor</w:t>
            </w:r>
            <w:r w:rsidRPr="00DC05DA">
              <w:t xml:space="preserve"> shall produce and comply with any and all </w:t>
            </w:r>
            <w:r>
              <w:t>r</w:t>
            </w:r>
            <w:r w:rsidRPr="00DC05DA">
              <w:t xml:space="preserve">isk </w:t>
            </w:r>
            <w:r>
              <w:t>a</w:t>
            </w:r>
            <w:r w:rsidRPr="00DC05DA">
              <w:t xml:space="preserve">ssessments pertaining to all Services undertaken at the designated Affected Property. This includes </w:t>
            </w:r>
            <w:r>
              <w:t>r</w:t>
            </w:r>
            <w:r w:rsidRPr="00DC05DA">
              <w:t>isk</w:t>
            </w:r>
            <w:r>
              <w:t xml:space="preserve"> a</w:t>
            </w:r>
            <w:r w:rsidRPr="00DC05DA">
              <w:t>ssessments</w:t>
            </w:r>
            <w:r>
              <w:t xml:space="preserve"> and s</w:t>
            </w:r>
            <w:r w:rsidRPr="00DC05DA">
              <w:t xml:space="preserve">tatutory compliance required by or produced by </w:t>
            </w:r>
            <w:r>
              <w:t>t</w:t>
            </w:r>
            <w:r w:rsidRPr="00DC05DA">
              <w:t xml:space="preserve">hird </w:t>
            </w:r>
            <w:r>
              <w:t>p</w:t>
            </w:r>
            <w:r w:rsidRPr="00DC05DA">
              <w:t>arties</w:t>
            </w:r>
            <w:r>
              <w:t xml:space="preserve"> such as, but not limited to, </w:t>
            </w:r>
            <w:r w:rsidRPr="00DC05DA">
              <w:t>landlords.</w:t>
            </w:r>
            <w:bookmarkEnd w:id="68"/>
            <w:bookmarkEnd w:id="69"/>
          </w:p>
        </w:tc>
      </w:tr>
      <w:tr w:rsidR="009B311E" w:rsidRPr="00DC05DA" w:rsidTr="009B311E">
        <w:tc>
          <w:tcPr>
            <w:tcW w:w="5000" w:type="pct"/>
            <w:gridSpan w:val="2"/>
            <w:shd w:val="clear" w:color="auto" w:fill="C4BC96" w:themeFill="background2" w:themeFillShade="BF"/>
          </w:tcPr>
          <w:p w:rsidR="009B311E" w:rsidRPr="00DC05DA" w:rsidRDefault="009B311E" w:rsidP="009B311E">
            <w:pPr>
              <w:spacing w:before="60" w:after="60"/>
              <w:rPr>
                <w:color w:val="000000" w:themeColor="text1"/>
              </w:rPr>
            </w:pPr>
            <w:r w:rsidRPr="00DC05DA">
              <w:rPr>
                <w:b/>
                <w:color w:val="000000" w:themeColor="text1"/>
              </w:rPr>
              <w:t>Management Reports</w:t>
            </w: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Management Information</w:t>
            </w:r>
          </w:p>
        </w:tc>
        <w:tc>
          <w:tcPr>
            <w:tcW w:w="4053" w:type="pct"/>
          </w:tcPr>
          <w:p w:rsidR="009B311E" w:rsidRPr="00DC05DA"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70" w:name="_Toc396218383"/>
            <w:bookmarkStart w:id="71" w:name="_Toc432152880"/>
            <w:r w:rsidRPr="00DC05DA">
              <w:t xml:space="preserve">The </w:t>
            </w:r>
            <w:r w:rsidR="00E44ADE">
              <w:t>Contractor</w:t>
            </w:r>
            <w:r w:rsidRPr="00DC05DA">
              <w:t xml:space="preserve"> shall:</w:t>
            </w:r>
            <w:bookmarkEnd w:id="70"/>
            <w:bookmarkEnd w:id="71"/>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establish a Management Information structure and system in accordance with the </w:t>
            </w:r>
            <w:r w:rsidR="00E44ADE">
              <w:t>Employer</w:t>
            </w:r>
            <w:r w:rsidRPr="00DC05DA">
              <w:t xml:space="preserve">’s </w:t>
            </w:r>
            <w:r>
              <w:t>r</w:t>
            </w:r>
            <w:r w:rsidRPr="00DC05DA">
              <w:t>equirements;</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maintain all records relating to the delivery of</w:t>
            </w:r>
            <w:r>
              <w:t xml:space="preserve"> the</w:t>
            </w:r>
            <w:r w:rsidRPr="00DC05DA">
              <w:t xml:space="preserve"> </w:t>
            </w:r>
            <w:r>
              <w:t>S</w:t>
            </w:r>
            <w:r w:rsidRPr="00DC05DA">
              <w:t xml:space="preserve">ervices in accordance with the </w:t>
            </w:r>
            <w:r>
              <w:t xml:space="preserve"> Call Off Contract;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establish and operate </w:t>
            </w:r>
            <w:r>
              <w:t>Service Delivery Plan</w:t>
            </w:r>
            <w:r w:rsidRPr="00DC05DA">
              <w:t xml:space="preserve"> (SDP) for all categories of Service to deliver the </w:t>
            </w:r>
            <w:r w:rsidR="00E44ADE">
              <w:t>Employer</w:t>
            </w:r>
            <w:r w:rsidRPr="00DC05DA">
              <w:t xml:space="preserve">’s requirements; </w:t>
            </w:r>
          </w:p>
          <w:p w:rsidR="009B311E"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inform the </w:t>
            </w:r>
            <w:r w:rsidR="00E44ADE">
              <w:t>Employer</w:t>
            </w:r>
            <w:r w:rsidRPr="00DC05DA">
              <w:t xml:space="preserve"> of changes to the management structure </w:t>
            </w:r>
            <w:r>
              <w:t>and/</w:t>
            </w:r>
            <w:r w:rsidRPr="00DC05DA">
              <w:t xml:space="preserve">or SDPs in accordance with the </w:t>
            </w:r>
            <w:r w:rsidR="00E44ADE">
              <w:t>Contractor</w:t>
            </w:r>
            <w:r w:rsidRPr="00DC05DA">
              <w:t xml:space="preserve">’s original proposals no later than the next regular </w:t>
            </w:r>
            <w:r w:rsidRPr="005C5F9E">
              <w:t>Monthly meeting</w:t>
            </w:r>
            <w:r w:rsidRPr="00DC05DA">
              <w:t xml:space="preserve"> or as soon as is practicable whichever is sooner;</w:t>
            </w:r>
            <w:r>
              <w:t xml:space="preserve"> and </w:t>
            </w:r>
          </w:p>
          <w:p w:rsidR="009B311E" w:rsidRPr="00B5280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rPr>
                <w:rFonts w:cs="Arial"/>
              </w:rPr>
            </w:pPr>
            <w:r>
              <w:rPr>
                <w:lang w:eastAsia="en-GB"/>
              </w:rPr>
              <w:t>Comply</w:t>
            </w:r>
            <w:r w:rsidRPr="00B5280A">
              <w:rPr>
                <w:lang w:eastAsia="en-GB"/>
              </w:rPr>
              <w:t xml:space="preserve"> with all relevant statutory legislation</w:t>
            </w:r>
            <w:r>
              <w:rPr>
                <w:lang w:eastAsia="en-GB"/>
              </w:rPr>
              <w:t xml:space="preserve"> recognised Codes of Practice, G</w:t>
            </w:r>
            <w:r w:rsidRPr="00B5280A">
              <w:rPr>
                <w:lang w:eastAsia="en-GB"/>
              </w:rPr>
              <w:t xml:space="preserve">ood Industry Practice and the </w:t>
            </w:r>
            <w:r w:rsidR="00E44ADE">
              <w:rPr>
                <w:lang w:eastAsia="en-GB"/>
              </w:rPr>
              <w:t>Employer</w:t>
            </w:r>
            <w:r w:rsidRPr="00B5280A">
              <w:rPr>
                <w:lang w:eastAsia="en-GB"/>
              </w:rPr>
              <w:t xml:space="preserve">’s requirements. </w:t>
            </w: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 xml:space="preserve">Building Information </w:t>
            </w:r>
          </w:p>
          <w:p w:rsidR="009B311E" w:rsidRPr="00DC05DA" w:rsidRDefault="009B311E" w:rsidP="009B311E">
            <w:pPr>
              <w:spacing w:before="60" w:after="60"/>
              <w:rPr>
                <w:b/>
                <w:color w:val="000000" w:themeColor="text1"/>
              </w:rPr>
            </w:pPr>
          </w:p>
        </w:tc>
        <w:tc>
          <w:tcPr>
            <w:tcW w:w="4053" w:type="pct"/>
          </w:tcPr>
          <w:p w:rsidR="009B311E"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72" w:name="_Toc396218384"/>
            <w:bookmarkStart w:id="73" w:name="_Toc432152881"/>
            <w:r w:rsidRPr="00DC05DA">
              <w:t xml:space="preserve">The </w:t>
            </w:r>
            <w:r w:rsidR="00E44ADE">
              <w:t>Contractor</w:t>
            </w:r>
            <w:r w:rsidRPr="00DC05DA">
              <w:t xml:space="preserve"> shall de</w:t>
            </w:r>
            <w:r>
              <w:t>liver a Management Information S</w:t>
            </w:r>
            <w:r w:rsidRPr="00DC05DA">
              <w:t xml:space="preserve">ervice that provides </w:t>
            </w:r>
            <w:r>
              <w:t xml:space="preserve">the information outlined </w:t>
            </w:r>
            <w:r w:rsidRPr="00DC05DA">
              <w:t>below</w:t>
            </w:r>
            <w:r>
              <w:t>:</w:t>
            </w:r>
            <w:bookmarkEnd w:id="72"/>
            <w:bookmarkEnd w:id="73"/>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Type i.e</w:t>
            </w:r>
            <w:r>
              <w:t>.</w:t>
            </w:r>
            <w:r w:rsidRPr="00DC05DA">
              <w:t xml:space="preserve"> office, school, data centre</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 xml:space="preserve">Property </w:t>
            </w:r>
            <w:r>
              <w:t>c</w:t>
            </w:r>
            <w:r w:rsidRPr="00DC05DA">
              <w:t>ategory</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Tenure</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Si</w:t>
            </w:r>
            <w:r>
              <w:t xml:space="preserve">ze (Net Internal Area//Gross Internal Floor Area/Gross Internal Area) including </w:t>
            </w:r>
            <w:r w:rsidRPr="00DC05DA">
              <w:t>hard copy drawings/C</w:t>
            </w:r>
            <w:r>
              <w:t xml:space="preserve">omputer </w:t>
            </w:r>
            <w:r w:rsidRPr="00DC05DA">
              <w:t>A</w:t>
            </w:r>
            <w:r>
              <w:t xml:space="preserve">ided </w:t>
            </w:r>
            <w:r w:rsidRPr="00DC05DA">
              <w:t>D</w:t>
            </w:r>
            <w:r>
              <w:t>esign</w:t>
            </w:r>
            <w:r w:rsidRPr="00DC05DA">
              <w:t xml:space="preserve"> drawings of floor plans/building layout</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Maximum occupancy level</w:t>
            </w:r>
            <w:r>
              <w:t>; and</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Building</w:t>
            </w:r>
            <w:r>
              <w:t xml:space="preserve"> o</w:t>
            </w:r>
            <w:r w:rsidRPr="00DC05DA">
              <w:t xml:space="preserve">perating </w:t>
            </w:r>
            <w:r>
              <w:t>m</w:t>
            </w:r>
            <w:r w:rsidRPr="00DC05DA">
              <w:t xml:space="preserve">anuals and </w:t>
            </w:r>
            <w:r>
              <w:t>w</w:t>
            </w:r>
            <w:r w:rsidRPr="00DC05DA">
              <w:t>arranties</w:t>
            </w:r>
            <w:r>
              <w:t>.</w:t>
            </w:r>
          </w:p>
        </w:tc>
      </w:tr>
      <w:tr w:rsidR="009B311E" w:rsidRPr="00DC05DA" w:rsidTr="009B311E">
        <w:tc>
          <w:tcPr>
            <w:tcW w:w="947" w:type="pct"/>
          </w:tcPr>
          <w:p w:rsidR="009B311E" w:rsidRPr="00DC05DA" w:rsidRDefault="009B311E" w:rsidP="009B311E">
            <w:pPr>
              <w:spacing w:before="60" w:after="60"/>
              <w:rPr>
                <w:b/>
                <w:color w:val="000000" w:themeColor="text1"/>
              </w:rPr>
            </w:pPr>
            <w:r w:rsidRPr="00DC05DA">
              <w:rPr>
                <w:b/>
                <w:color w:val="000000" w:themeColor="text1"/>
              </w:rPr>
              <w:t>Other</w:t>
            </w:r>
          </w:p>
        </w:tc>
        <w:tc>
          <w:tcPr>
            <w:tcW w:w="4053" w:type="pct"/>
          </w:tcPr>
          <w:p w:rsidR="009B311E" w:rsidRPr="003101E5" w:rsidRDefault="009B311E" w:rsidP="00E212A7">
            <w:pPr>
              <w:pStyle w:val="Heading3"/>
              <w:numPr>
                <w:ilvl w:val="2"/>
                <w:numId w:val="56"/>
              </w:numPr>
              <w:tabs>
                <w:tab w:val="clear" w:pos="1418"/>
                <w:tab w:val="clear" w:pos="2127"/>
              </w:tabs>
              <w:overflowPunct w:val="0"/>
              <w:autoSpaceDE w:val="0"/>
              <w:autoSpaceDN w:val="0"/>
              <w:spacing w:before="60" w:after="60"/>
              <w:textAlignment w:val="baseline"/>
              <w:outlineLvl w:val="2"/>
            </w:pPr>
            <w:bookmarkStart w:id="74" w:name="_Toc396218385"/>
            <w:bookmarkStart w:id="75" w:name="_Toc432152882"/>
            <w:r w:rsidRPr="00DC05DA">
              <w:t xml:space="preserve">The </w:t>
            </w:r>
            <w:r w:rsidR="00E44ADE">
              <w:t>Contractor</w:t>
            </w:r>
            <w:r w:rsidRPr="00DC05DA">
              <w:t xml:space="preserve"> shall deliver a Management Information Service that provides </w:t>
            </w:r>
            <w:r>
              <w:t xml:space="preserve">the information outlined </w:t>
            </w:r>
            <w:r w:rsidRPr="00DC05DA">
              <w:t>below</w:t>
            </w:r>
            <w:r>
              <w:t>:</w:t>
            </w:r>
            <w:bookmarkEnd w:id="74"/>
            <w:bookmarkEnd w:id="75"/>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Percentage of SME</w:t>
            </w:r>
            <w:r w:rsidRPr="00DC05DA">
              <w:t>s in supply chain</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Spend with SME</w:t>
            </w:r>
            <w:r w:rsidRPr="00DC05DA">
              <w:t>s in supply chain</w:t>
            </w:r>
            <w:r>
              <w:t>; and</w:t>
            </w:r>
          </w:p>
          <w:p w:rsidR="009B311E"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rsidRPr="00DC05DA">
              <w:t>Copy of the contract/s and service schedules with its supply chain</w:t>
            </w:r>
            <w:r>
              <w:t>.</w:t>
            </w:r>
          </w:p>
          <w:p w:rsidR="009B311E" w:rsidRPr="00DC05DA" w:rsidRDefault="009B311E" w:rsidP="00E212A7">
            <w:pPr>
              <w:pStyle w:val="Heading4"/>
              <w:numPr>
                <w:ilvl w:val="3"/>
                <w:numId w:val="56"/>
              </w:numPr>
              <w:tabs>
                <w:tab w:val="clear" w:pos="1418"/>
                <w:tab w:val="clear" w:pos="2127"/>
                <w:tab w:val="clear" w:pos="3119"/>
              </w:tabs>
              <w:overflowPunct w:val="0"/>
              <w:autoSpaceDE w:val="0"/>
              <w:autoSpaceDN w:val="0"/>
              <w:spacing w:before="60" w:after="60"/>
              <w:textAlignment w:val="baseline"/>
              <w:outlineLvl w:val="3"/>
            </w:pPr>
            <w:r>
              <w:t>Actual payment terms achieved to SMEs</w:t>
            </w:r>
          </w:p>
        </w:tc>
      </w:tr>
    </w:tbl>
    <w:p w:rsidR="009B311E" w:rsidRDefault="009B311E" w:rsidP="009B311E">
      <w:pPr>
        <w:pStyle w:val="Heading2"/>
        <w:numPr>
          <w:ilvl w:val="0"/>
          <w:numId w:val="0"/>
        </w:numPr>
        <w:ind w:left="720"/>
      </w:pPr>
    </w:p>
    <w:tbl>
      <w:tblPr>
        <w:tblW w:w="14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2384"/>
      </w:tblGrid>
      <w:tr w:rsidR="009B311E" w:rsidRPr="00A70287" w:rsidTr="009B311E">
        <w:trPr>
          <w:trHeight w:val="144"/>
        </w:trPr>
        <w:tc>
          <w:tcPr>
            <w:tcW w:w="14249" w:type="dxa"/>
            <w:gridSpan w:val="2"/>
            <w:shd w:val="clear" w:color="auto" w:fill="C4BC96" w:themeFill="background2" w:themeFillShade="BF"/>
          </w:tcPr>
          <w:p w:rsidR="009B311E" w:rsidRPr="00A70287" w:rsidRDefault="009B311E" w:rsidP="00E212A7">
            <w:pPr>
              <w:pStyle w:val="Heading1"/>
              <w:keepNext/>
              <w:numPr>
                <w:ilvl w:val="0"/>
                <w:numId w:val="56"/>
              </w:numPr>
              <w:tabs>
                <w:tab w:val="clear" w:pos="851"/>
              </w:tabs>
              <w:spacing w:before="60" w:after="60"/>
            </w:pPr>
            <w:bookmarkStart w:id="76" w:name="_Toc396218386"/>
            <w:bookmarkStart w:id="77" w:name="_Toc432152883"/>
            <w:bookmarkStart w:id="78" w:name="_Toc458779733"/>
            <w:r w:rsidRPr="00A70287">
              <w:t>B:01 – CLEANING MANAGEMENT SERVICE</w:t>
            </w:r>
            <w:bookmarkEnd w:id="76"/>
            <w:bookmarkEnd w:id="77"/>
            <w:bookmarkEnd w:id="78"/>
          </w:p>
        </w:tc>
      </w:tr>
      <w:tr w:rsidR="009B311E" w:rsidRPr="00A70287" w:rsidTr="009B311E">
        <w:trPr>
          <w:trHeight w:val="144"/>
        </w:trPr>
        <w:tc>
          <w:tcPr>
            <w:tcW w:w="14249" w:type="dxa"/>
            <w:gridSpan w:val="2"/>
            <w:shd w:val="clear" w:color="auto" w:fill="D9D9D9" w:themeFill="background1" w:themeFillShade="D9"/>
          </w:tcPr>
          <w:p w:rsidR="009B311E" w:rsidRPr="00A70287" w:rsidRDefault="009B311E" w:rsidP="00E212A7">
            <w:pPr>
              <w:pStyle w:val="Heading2"/>
              <w:numPr>
                <w:ilvl w:val="1"/>
                <w:numId w:val="56"/>
              </w:numPr>
              <w:tabs>
                <w:tab w:val="clear" w:pos="1418"/>
              </w:tabs>
              <w:spacing w:before="60" w:after="60"/>
            </w:pPr>
            <w:bookmarkStart w:id="79" w:name="_Toc396218387"/>
            <w:bookmarkStart w:id="80" w:name="_Toc432152884"/>
            <w:r w:rsidRPr="00A70287">
              <w:t>B:02 General Requirements</w:t>
            </w:r>
            <w:bookmarkEnd w:id="79"/>
            <w:bookmarkEnd w:id="80"/>
          </w:p>
        </w:tc>
      </w:tr>
      <w:tr w:rsidR="009B311E" w:rsidRPr="00A70287" w:rsidTr="009B311E">
        <w:trPr>
          <w:trHeight w:val="144"/>
        </w:trPr>
        <w:tc>
          <w:tcPr>
            <w:tcW w:w="1865" w:type="dxa"/>
            <w:shd w:val="clear" w:color="auto" w:fill="auto"/>
          </w:tcPr>
          <w:p w:rsidR="009B311E" w:rsidRPr="003101E5" w:rsidRDefault="009B311E" w:rsidP="009B311E">
            <w:pPr>
              <w:spacing w:before="60" w:after="60"/>
              <w:rPr>
                <w:b/>
                <w:color w:val="000000" w:themeColor="text1"/>
              </w:rPr>
            </w:pPr>
            <w:r w:rsidRPr="00A70287">
              <w:rPr>
                <w:b/>
                <w:color w:val="000000" w:themeColor="text1"/>
              </w:rPr>
              <w:t xml:space="preserve">Legislation, </w:t>
            </w:r>
            <w:r>
              <w:rPr>
                <w:b/>
                <w:color w:val="000000" w:themeColor="text1"/>
              </w:rPr>
              <w:t>Approved Codes of Practise (</w:t>
            </w:r>
            <w:r w:rsidRPr="00A70287">
              <w:rPr>
                <w:b/>
                <w:color w:val="000000" w:themeColor="text1"/>
              </w:rPr>
              <w:t>ACoP</w:t>
            </w:r>
            <w:r>
              <w:rPr>
                <w:b/>
                <w:color w:val="000000" w:themeColor="text1"/>
              </w:rPr>
              <w:t>)</w:t>
            </w:r>
            <w:r w:rsidRPr="00A70287">
              <w:rPr>
                <w:b/>
                <w:color w:val="000000" w:themeColor="text1"/>
              </w:rPr>
              <w:t xml:space="preserve">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384"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81" w:name="_Toc396218388"/>
            <w:bookmarkStart w:id="82" w:name="_Toc432152885"/>
            <w:r>
              <w:t>The following legislation, Approved Codes of Practise (ACoP) or similar industry or Government guidelines shall apply:</w:t>
            </w:r>
            <w:bookmarkEnd w:id="81"/>
            <w:bookmarkEnd w:id="82"/>
          </w:p>
          <w:p w:rsidR="009B311E" w:rsidRPr="003101E5" w:rsidRDefault="009B311E" w:rsidP="00E212A7">
            <w:pPr>
              <w:pStyle w:val="Heading4"/>
              <w:numPr>
                <w:ilvl w:val="3"/>
                <w:numId w:val="56"/>
              </w:numPr>
              <w:tabs>
                <w:tab w:val="clear" w:pos="1418"/>
                <w:tab w:val="clear" w:pos="2127"/>
                <w:tab w:val="clear" w:pos="3119"/>
              </w:tabs>
              <w:spacing w:before="60" w:after="60"/>
            </w:pPr>
            <w:r w:rsidRPr="00A70287">
              <w:t>British Institute of Cleaning Science (BICS) Edition 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Control of Substances Hazardous to Health (CoSHH)</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Health and Safety at Work Act1974</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Solvent Emissions (England and Wales) Regulations 2004 (European Directive 1999/13/EC (the "SED" Regulations))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Environmental Protection Act 1990 (the “EPA”)</w:t>
            </w:r>
            <w:r>
              <w:t>; and</w:t>
            </w:r>
            <w:r w:rsidRPr="00A70287">
              <w:t xml:space="preserve"> </w:t>
            </w:r>
          </w:p>
          <w:p w:rsidR="009B311E" w:rsidRPr="00673F6F" w:rsidRDefault="009B311E" w:rsidP="00E212A7">
            <w:pPr>
              <w:pStyle w:val="Heading4"/>
              <w:numPr>
                <w:ilvl w:val="3"/>
                <w:numId w:val="56"/>
              </w:numPr>
              <w:tabs>
                <w:tab w:val="clear" w:pos="1418"/>
                <w:tab w:val="clear" w:pos="2127"/>
                <w:tab w:val="clear" w:pos="3119"/>
              </w:tabs>
              <w:spacing w:before="60" w:after="60"/>
              <w:rPr>
                <w:b/>
              </w:rPr>
            </w:pPr>
            <w:r w:rsidRPr="00A70287">
              <w:t>Pollution Prevention and Control Regulations 2000 (the “PPC Regulations).</w:t>
            </w:r>
          </w:p>
          <w:p w:rsidR="009B311E" w:rsidRPr="00673F6F" w:rsidRDefault="009B311E" w:rsidP="00E212A7">
            <w:pPr>
              <w:pStyle w:val="Heading4"/>
              <w:numPr>
                <w:ilvl w:val="3"/>
                <w:numId w:val="56"/>
              </w:numPr>
              <w:tabs>
                <w:tab w:val="clear" w:pos="1418"/>
                <w:tab w:val="clear" w:pos="2127"/>
                <w:tab w:val="clear" w:pos="3119"/>
              </w:tabs>
              <w:spacing w:before="60" w:after="60"/>
            </w:pPr>
            <w:r w:rsidRPr="00673F6F">
              <w:t>NLRS – 0473</w:t>
            </w:r>
            <w:r>
              <w:t xml:space="preserve"> </w:t>
            </w:r>
            <w:r w:rsidRPr="00673F6F">
              <w:t>- national spec</w:t>
            </w:r>
            <w:r>
              <w:t xml:space="preserve"> </w:t>
            </w:r>
            <w:r w:rsidRPr="00673F6F">
              <w:t>-</w:t>
            </w:r>
            <w:r>
              <w:t xml:space="preserve"> </w:t>
            </w:r>
            <w:r w:rsidRPr="00673F6F">
              <w:t>c~iness-NHS-2007-04-v1</w:t>
            </w:r>
          </w:p>
        </w:tc>
      </w:tr>
      <w:tr w:rsidR="009B311E" w:rsidRPr="00A70287" w:rsidTr="009B311E">
        <w:trPr>
          <w:trHeight w:val="144"/>
        </w:trPr>
        <w:tc>
          <w:tcPr>
            <w:tcW w:w="1865"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Sustainability</w:t>
            </w:r>
          </w:p>
        </w:tc>
        <w:tc>
          <w:tcPr>
            <w:tcW w:w="12384" w:type="dxa"/>
            <w:shd w:val="clear" w:color="auto" w:fill="auto"/>
          </w:tcPr>
          <w:p w:rsidR="009B311E" w:rsidRPr="003101E5" w:rsidRDefault="009B311E" w:rsidP="00E212A7">
            <w:pPr>
              <w:pStyle w:val="Heading3"/>
              <w:numPr>
                <w:ilvl w:val="2"/>
                <w:numId w:val="56"/>
              </w:numPr>
              <w:tabs>
                <w:tab w:val="clear" w:pos="1418"/>
                <w:tab w:val="clear" w:pos="2127"/>
              </w:tabs>
              <w:spacing w:before="60" w:after="60"/>
            </w:pPr>
            <w:bookmarkStart w:id="83" w:name="_Toc396218389"/>
            <w:bookmarkStart w:id="84" w:name="_Toc432152886"/>
            <w:r w:rsidRPr="00A70287">
              <w:t xml:space="preserve">Compliance with Government Buying Standards for </w:t>
            </w:r>
            <w:r>
              <w:t>Cleaning Products and Services:</w:t>
            </w:r>
            <w:bookmarkEnd w:id="83"/>
            <w:bookmarkEnd w:id="84"/>
          </w:p>
          <w:p w:rsidR="009B311E" w:rsidRPr="00A70287" w:rsidRDefault="00A5561A" w:rsidP="009B311E">
            <w:pPr>
              <w:spacing w:before="60" w:after="60"/>
              <w:ind w:left="1800"/>
              <w:rPr>
                <w:b/>
                <w:color w:val="000000" w:themeColor="text1"/>
              </w:rPr>
            </w:pPr>
            <w:hyperlink r:id="rId14" w:history="1">
              <w:r w:rsidR="009B311E" w:rsidRPr="008F6D11">
                <w:rPr>
                  <w:rStyle w:val="Hyperlink"/>
                  <w:rFonts w:eastAsia="SimSun"/>
                </w:rPr>
                <w:t>http://sd.defra.gov.uk/advice/public/buying/products/cleaning/standards</w:t>
              </w:r>
            </w:hyperlink>
            <w:r w:rsidR="009B311E">
              <w:t xml:space="preserve"> </w:t>
            </w:r>
          </w:p>
        </w:tc>
      </w:tr>
      <w:tr w:rsidR="009B311E" w:rsidRPr="00A70287" w:rsidTr="009B311E">
        <w:trPr>
          <w:trHeight w:val="144"/>
        </w:trPr>
        <w:tc>
          <w:tcPr>
            <w:tcW w:w="1865" w:type="dxa"/>
            <w:tcBorders>
              <w:bottom w:val="single" w:sz="4" w:space="0" w:color="auto"/>
            </w:tcBorders>
            <w:shd w:val="clear" w:color="auto" w:fill="auto"/>
          </w:tcPr>
          <w:p w:rsidR="009B311E" w:rsidRPr="003101E5"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41149C" w:rsidRDefault="009B311E" w:rsidP="00E212A7">
            <w:pPr>
              <w:pStyle w:val="Heading3"/>
              <w:numPr>
                <w:ilvl w:val="2"/>
                <w:numId w:val="56"/>
              </w:numPr>
              <w:tabs>
                <w:tab w:val="clear" w:pos="1418"/>
                <w:tab w:val="clear" w:pos="2127"/>
              </w:tabs>
              <w:spacing w:before="60" w:after="60"/>
            </w:pPr>
            <w:bookmarkStart w:id="85" w:name="_Toc396218390"/>
            <w:bookmarkStart w:id="86" w:name="_Toc432152887"/>
            <w:r w:rsidRPr="00A70287">
              <w:t>Cleaning is to be carr</w:t>
            </w:r>
            <w:r>
              <w:t xml:space="preserve">ied out using cleaning methods which </w:t>
            </w:r>
            <w:r w:rsidRPr="00A70287">
              <w:t>will achieve a good standard of cleaning</w:t>
            </w:r>
            <w:r>
              <w:t>, leaving the asset free from dirt, marks and smears, and preserving</w:t>
            </w:r>
            <w:r w:rsidRPr="00A70287">
              <w:t xml:space="preserve"> </w:t>
            </w:r>
            <w:r>
              <w:t>the original</w:t>
            </w:r>
            <w:r w:rsidRPr="00A70287">
              <w:t xml:space="preserve"> co</w:t>
            </w:r>
            <w:r>
              <w:t>ndition and appearance of the Asset, given due consideration of its age and condition.</w:t>
            </w:r>
            <w:bookmarkEnd w:id="85"/>
            <w:bookmarkEnd w:id="86"/>
          </w:p>
          <w:p w:rsidR="009B311E" w:rsidRPr="00A70287" w:rsidRDefault="00E44ADE" w:rsidP="00E212A7">
            <w:pPr>
              <w:pStyle w:val="Heading3"/>
              <w:numPr>
                <w:ilvl w:val="2"/>
                <w:numId w:val="56"/>
              </w:numPr>
              <w:tabs>
                <w:tab w:val="clear" w:pos="1418"/>
                <w:tab w:val="clear" w:pos="2127"/>
              </w:tabs>
              <w:spacing w:before="60" w:after="60"/>
            </w:pPr>
            <w:bookmarkStart w:id="87" w:name="_Toc396218391"/>
            <w:bookmarkStart w:id="88" w:name="_Toc432152888"/>
            <w:r>
              <w:t>Contractor</w:t>
            </w:r>
            <w:r w:rsidR="009B311E">
              <w:t xml:space="preserve"> is</w:t>
            </w:r>
            <w:r w:rsidR="009B311E" w:rsidRPr="00A70287">
              <w:t xml:space="preserve"> to evidence that </w:t>
            </w:r>
            <w:r>
              <w:t>Contractor</w:t>
            </w:r>
            <w:r w:rsidR="009B311E">
              <w:t xml:space="preserve"> Personnel</w:t>
            </w:r>
            <w:r w:rsidR="009B311E" w:rsidRPr="00A70287">
              <w:t xml:space="preserve"> are trained to deliver to BICS Standards and are competent in their duties.</w:t>
            </w:r>
            <w:bookmarkEnd w:id="87"/>
            <w:bookmarkEnd w:id="88"/>
          </w:p>
          <w:p w:rsidR="009B311E" w:rsidRPr="00A70287" w:rsidRDefault="009B311E" w:rsidP="00E212A7">
            <w:pPr>
              <w:pStyle w:val="Heading3"/>
              <w:numPr>
                <w:ilvl w:val="2"/>
                <w:numId w:val="56"/>
              </w:numPr>
              <w:tabs>
                <w:tab w:val="clear" w:pos="1418"/>
                <w:tab w:val="clear" w:pos="2127"/>
              </w:tabs>
              <w:spacing w:before="60" w:after="60"/>
            </w:pPr>
            <w:bookmarkStart w:id="89" w:name="_Toc396218392"/>
            <w:bookmarkStart w:id="90" w:name="_Toc432152889"/>
            <w:r w:rsidRPr="00A70287">
              <w:t xml:space="preserve">The standard of cleaning as specified for each area is to be evident at the start of each </w:t>
            </w:r>
            <w:r>
              <w:t>Working Day or as specified</w:t>
            </w:r>
            <w:r w:rsidRPr="00A70287">
              <w:t xml:space="preserve"> by</w:t>
            </w:r>
            <w:r>
              <w:t xml:space="preserve"> the </w:t>
            </w:r>
            <w:r w:rsidR="00E44ADE">
              <w:t>Employer</w:t>
            </w:r>
            <w:r w:rsidRPr="00A70287">
              <w:t xml:space="preserve">. To enable the requirements of the </w:t>
            </w:r>
            <w:r w:rsidR="00E44ADE">
              <w:t>Employer</w:t>
            </w:r>
            <w:r w:rsidRPr="00A70287">
              <w:t xml:space="preserve"> to be met, as well as introducing an opportunity for the </w:t>
            </w:r>
            <w:r w:rsidR="00E44ADE">
              <w:t>Contractor</w:t>
            </w:r>
            <w:r w:rsidRPr="00A70287">
              <w:t xml:space="preserve"> to use their skills and judgement to achieve cost effective and efficient </w:t>
            </w:r>
            <w:r>
              <w:t>S</w:t>
            </w:r>
            <w:r w:rsidRPr="00A70287">
              <w:t xml:space="preserve">ervices in line with the four standards of cleaning outlined within </w:t>
            </w:r>
            <w:r w:rsidR="009E7F34">
              <w:t xml:space="preserve">Cleaning Standards (Found within Annex </w:t>
            </w:r>
            <w:r w:rsidR="00897204">
              <w:t>F</w:t>
            </w:r>
            <w:r w:rsidR="009E7F34">
              <w:t xml:space="preserve"> - Service Level Agreements </w:t>
            </w:r>
            <w:r w:rsidR="00BD13BB">
              <w:t>of Schedule D</w:t>
            </w:r>
            <w:r w:rsidR="009E7F34">
              <w:t xml:space="preserve"> - Service Information)</w:t>
            </w:r>
            <w:r w:rsidRPr="00A70287">
              <w:t>.</w:t>
            </w:r>
            <w:bookmarkEnd w:id="89"/>
            <w:bookmarkEnd w:id="90"/>
          </w:p>
          <w:p w:rsidR="009B311E" w:rsidRPr="00A70287" w:rsidRDefault="009B311E" w:rsidP="00E212A7">
            <w:pPr>
              <w:pStyle w:val="Heading3"/>
              <w:numPr>
                <w:ilvl w:val="2"/>
                <w:numId w:val="56"/>
              </w:numPr>
              <w:tabs>
                <w:tab w:val="clear" w:pos="1418"/>
                <w:tab w:val="clear" w:pos="2127"/>
              </w:tabs>
              <w:spacing w:before="60" w:after="60"/>
            </w:pPr>
            <w:bookmarkStart w:id="91" w:name="_Toc396218393"/>
            <w:bookmarkStart w:id="92" w:name="_Toc432152890"/>
            <w:r w:rsidRPr="00A70287">
              <w:t xml:space="preserve">To ensure that the </w:t>
            </w:r>
            <w:r w:rsidR="00E44ADE">
              <w:t>Contractor</w:t>
            </w:r>
            <w:r w:rsidRPr="00A70287">
              <w:t xml:space="preserve"> can deliver the required level and quality of</w:t>
            </w:r>
            <w:r>
              <w:t xml:space="preserve"> S</w:t>
            </w:r>
            <w:r w:rsidRPr="00A70287">
              <w:t>ervice</w:t>
            </w:r>
            <w:r>
              <w:t>,</w:t>
            </w:r>
            <w:r w:rsidRPr="00A70287">
              <w:t xml:space="preserve"> a clear desk policy should be considered (where appropriate) and where it can be enforced without undue impact on the daily operation(s) by the </w:t>
            </w:r>
            <w:r w:rsidR="00E44ADE">
              <w:t>Employer</w:t>
            </w:r>
            <w:r w:rsidRPr="00A70287">
              <w:t>.</w:t>
            </w:r>
            <w:bookmarkEnd w:id="91"/>
            <w:bookmarkEnd w:id="92"/>
          </w:p>
          <w:p w:rsidR="009B311E" w:rsidRPr="00A70287" w:rsidRDefault="009B311E" w:rsidP="00E212A7">
            <w:pPr>
              <w:pStyle w:val="Heading3"/>
              <w:numPr>
                <w:ilvl w:val="2"/>
                <w:numId w:val="56"/>
              </w:numPr>
              <w:tabs>
                <w:tab w:val="clear" w:pos="1418"/>
                <w:tab w:val="clear" w:pos="2127"/>
              </w:tabs>
              <w:spacing w:before="60" w:after="60"/>
            </w:pPr>
            <w:bookmarkStart w:id="93" w:name="_Toc396218394"/>
            <w:bookmarkStart w:id="94" w:name="_Toc432152891"/>
            <w:r w:rsidRPr="00A70287">
              <w:t xml:space="preserve">The </w:t>
            </w:r>
            <w:r w:rsidR="00E44ADE">
              <w:t>Contractor</w:t>
            </w:r>
            <w:r w:rsidRPr="00A70287">
              <w:t xml:space="preserve"> shall develop and implement a resource management plan that will set targets and responsibilities for meeting or exceeding operational resource efficiency targets including energy and water consumption and waste production.</w:t>
            </w:r>
            <w:r>
              <w:t xml:space="preserve"> The structure and format of the resource management plan shall be agreed by the </w:t>
            </w:r>
            <w:r w:rsidR="00E44ADE">
              <w:t>Employer</w:t>
            </w:r>
            <w:r>
              <w:t xml:space="preserve"> at Call Off Commencement Date.</w:t>
            </w:r>
            <w:bookmarkEnd w:id="93"/>
            <w:bookmarkEnd w:id="94"/>
          </w:p>
          <w:p w:rsidR="009B311E" w:rsidRPr="00A70287" w:rsidRDefault="009B311E" w:rsidP="00E212A7">
            <w:pPr>
              <w:pStyle w:val="Heading3"/>
              <w:numPr>
                <w:ilvl w:val="2"/>
                <w:numId w:val="56"/>
              </w:numPr>
              <w:tabs>
                <w:tab w:val="clear" w:pos="1418"/>
                <w:tab w:val="clear" w:pos="2127"/>
              </w:tabs>
              <w:spacing w:before="60" w:after="60"/>
            </w:pPr>
            <w:bookmarkStart w:id="95" w:name="_Toc396218395"/>
            <w:bookmarkStart w:id="96" w:name="_Toc432152892"/>
            <w:r w:rsidRPr="00A70287">
              <w:t xml:space="preserve">These Standards will be applied across the Affected Property </w:t>
            </w:r>
            <w:r>
              <w:t>which</w:t>
            </w:r>
            <w:r w:rsidRPr="00A70287">
              <w:t xml:space="preserve"> is included in </w:t>
            </w:r>
            <w:r w:rsidR="00F74A17" w:rsidRPr="00F74A17">
              <w:rPr>
                <w:rFonts w:eastAsia="Calibri"/>
                <w:szCs w:val="22"/>
              </w:rPr>
              <w:t>Attachment 5 – Framework Schedule 4 (Call Off Contract)</w:t>
            </w:r>
            <w:r w:rsidR="009770EC">
              <w:rPr>
                <w:rFonts w:eastAsia="Calibri"/>
                <w:szCs w:val="22"/>
              </w:rPr>
              <w:t xml:space="preserve"> </w:t>
            </w:r>
            <w:r w:rsidRPr="00A70287">
              <w:t>as the Standard to be applied to all cleaning activity.</w:t>
            </w:r>
            <w:bookmarkEnd w:id="95"/>
            <w:bookmarkEnd w:id="96"/>
            <w:r w:rsidRPr="00A70287">
              <w:t xml:space="preserve"> </w:t>
            </w:r>
          </w:p>
          <w:p w:rsidR="009B311E" w:rsidRPr="00A70287" w:rsidRDefault="009B311E" w:rsidP="009770EC">
            <w:pPr>
              <w:pStyle w:val="Heading3"/>
              <w:numPr>
                <w:ilvl w:val="2"/>
                <w:numId w:val="56"/>
              </w:numPr>
              <w:tabs>
                <w:tab w:val="clear" w:pos="1418"/>
                <w:tab w:val="clear" w:pos="2127"/>
              </w:tabs>
              <w:spacing w:before="60" w:after="60"/>
              <w:rPr>
                <w:b/>
              </w:rPr>
            </w:pPr>
            <w:bookmarkStart w:id="97" w:name="_Toc396218396"/>
            <w:bookmarkStart w:id="98" w:name="_Toc432152893"/>
            <w:r w:rsidRPr="00A70287">
              <w:t xml:space="preserve">The </w:t>
            </w:r>
            <w:r>
              <w:t xml:space="preserve">Service shall be delivered in line with </w:t>
            </w:r>
            <w:r w:rsidR="00464F44">
              <w:t>Appendix C - Property Classification</w:t>
            </w:r>
            <w:r w:rsidRPr="004C70B4">
              <w:t>.</w:t>
            </w:r>
            <w:bookmarkEnd w:id="97"/>
            <w:bookmarkEnd w:id="98"/>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99" w:name="_Toc396218397"/>
            <w:bookmarkStart w:id="100" w:name="_Toc432152894"/>
            <w:r w:rsidRPr="00D82643">
              <w:rPr>
                <w:b/>
              </w:rPr>
              <w:t>B:03 Cleaning of communication and equipment rooms  which includes ‘Comms’ rooms, data centres and any other space related to or supporting IT equipments</w:t>
            </w:r>
            <w:bookmarkEnd w:id="99"/>
            <w:bookmarkEnd w:id="100"/>
          </w:p>
        </w:tc>
      </w:tr>
      <w:tr w:rsidR="009B311E" w:rsidRPr="00A70287" w:rsidTr="009B311E">
        <w:trPr>
          <w:trHeight w:val="144"/>
        </w:trPr>
        <w:tc>
          <w:tcPr>
            <w:tcW w:w="1865" w:type="dxa"/>
            <w:tcBorders>
              <w:bottom w:val="single" w:sz="4" w:space="0" w:color="auto"/>
            </w:tcBorders>
            <w:shd w:val="clear" w:color="auto" w:fill="auto"/>
          </w:tcPr>
          <w:p w:rsidR="009B311E" w:rsidRPr="00CF4297"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CF4297" w:rsidRDefault="009B311E" w:rsidP="00E212A7">
            <w:pPr>
              <w:pStyle w:val="Heading3"/>
              <w:numPr>
                <w:ilvl w:val="2"/>
                <w:numId w:val="56"/>
              </w:numPr>
              <w:tabs>
                <w:tab w:val="clear" w:pos="1418"/>
                <w:tab w:val="clear" w:pos="2127"/>
              </w:tabs>
              <w:spacing w:before="60" w:after="60"/>
            </w:pPr>
            <w:bookmarkStart w:id="101" w:name="_Toc396218398"/>
            <w:bookmarkStart w:id="102" w:name="_Toc432152895"/>
            <w:r w:rsidRPr="00A70287">
              <w:t xml:space="preserve">The </w:t>
            </w:r>
            <w:r>
              <w:t>G</w:t>
            </w:r>
            <w:r w:rsidRPr="00A70287">
              <w:t xml:space="preserve">eneral </w:t>
            </w:r>
            <w:r>
              <w:t>R</w:t>
            </w:r>
            <w:r w:rsidRPr="00A70287">
              <w:t xml:space="preserve">equirements for cleaning </w:t>
            </w:r>
            <w:r>
              <w:t>shall apply</w:t>
            </w:r>
            <w:r w:rsidRPr="00A70287">
              <w:t>.</w:t>
            </w:r>
            <w:bookmarkEnd w:id="101"/>
            <w:bookmarkEnd w:id="102"/>
          </w:p>
          <w:p w:rsidR="009B311E" w:rsidRPr="00A70287" w:rsidRDefault="009B311E" w:rsidP="009B311E">
            <w:pPr>
              <w:pStyle w:val="Heading2"/>
              <w:numPr>
                <w:ilvl w:val="0"/>
                <w:numId w:val="0"/>
              </w:numPr>
              <w:spacing w:before="60" w:after="60"/>
              <w:ind w:left="720"/>
            </w:pPr>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03" w:name="_Toc396218399"/>
            <w:bookmarkStart w:id="104" w:name="_Toc432152896"/>
            <w:r w:rsidRPr="00D82643">
              <w:rPr>
                <w:b/>
              </w:rPr>
              <w:t>B:04 Barrier Matting</w:t>
            </w:r>
            <w:bookmarkEnd w:id="103"/>
            <w:bookmarkEnd w:id="104"/>
          </w:p>
        </w:tc>
      </w:tr>
      <w:tr w:rsidR="009B311E" w:rsidRPr="00A70287" w:rsidTr="009B311E">
        <w:trPr>
          <w:trHeight w:val="144"/>
        </w:trPr>
        <w:tc>
          <w:tcPr>
            <w:tcW w:w="1865" w:type="dxa"/>
            <w:tcBorders>
              <w:bottom w:val="single" w:sz="4" w:space="0" w:color="auto"/>
            </w:tcBorders>
            <w:shd w:val="clear" w:color="auto" w:fill="auto"/>
          </w:tcPr>
          <w:p w:rsidR="009B311E" w:rsidRPr="00CF4297"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CF4297" w:rsidRDefault="009B311E" w:rsidP="00E212A7">
            <w:pPr>
              <w:pStyle w:val="Heading3"/>
              <w:numPr>
                <w:ilvl w:val="2"/>
                <w:numId w:val="56"/>
              </w:numPr>
              <w:tabs>
                <w:tab w:val="clear" w:pos="1418"/>
                <w:tab w:val="clear" w:pos="2127"/>
              </w:tabs>
              <w:spacing w:before="60" w:after="60"/>
            </w:pPr>
            <w:bookmarkStart w:id="105" w:name="_Toc396218400"/>
            <w:bookmarkStart w:id="106" w:name="_Toc432152897"/>
            <w:r w:rsidRPr="00A70287">
              <w:t xml:space="preserve">The General Requirements for cleaning </w:t>
            </w:r>
            <w:r>
              <w:t>shall apply</w:t>
            </w:r>
            <w:r w:rsidRPr="00A70287">
              <w:t>.</w:t>
            </w:r>
            <w:bookmarkEnd w:id="105"/>
            <w:bookmarkEnd w:id="106"/>
          </w:p>
          <w:p w:rsidR="009B311E" w:rsidRPr="00A70287" w:rsidRDefault="009B311E" w:rsidP="00E212A7">
            <w:pPr>
              <w:pStyle w:val="Heading3"/>
              <w:numPr>
                <w:ilvl w:val="2"/>
                <w:numId w:val="56"/>
              </w:numPr>
              <w:tabs>
                <w:tab w:val="clear" w:pos="1418"/>
                <w:tab w:val="clear" w:pos="2127"/>
              </w:tabs>
              <w:spacing w:before="60" w:after="60"/>
            </w:pPr>
            <w:bookmarkStart w:id="107" w:name="_Toc396218401"/>
            <w:bookmarkStart w:id="108" w:name="_Toc432152898"/>
            <w:r w:rsidRPr="00A70287">
              <w:t xml:space="preserve">Maintenance and cleaning will be in line with </w:t>
            </w:r>
            <w:r>
              <w:t>Good Industry Practice.</w:t>
            </w:r>
            <w:bookmarkEnd w:id="107"/>
            <w:bookmarkEnd w:id="108"/>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09" w:name="_Toc396218402"/>
            <w:bookmarkStart w:id="110" w:name="_Toc432152899"/>
            <w:r w:rsidRPr="00A70287">
              <w:t>Where appropriate manufacturers guidelines should be followed to preserve the appearance and performance of the item(s) concerned.</w:t>
            </w:r>
            <w:bookmarkEnd w:id="109"/>
            <w:bookmarkEnd w:id="110"/>
          </w:p>
          <w:p w:rsidR="009B311E" w:rsidRPr="00A70287" w:rsidRDefault="009B311E" w:rsidP="00E212A7">
            <w:pPr>
              <w:pStyle w:val="Heading3"/>
              <w:numPr>
                <w:ilvl w:val="2"/>
                <w:numId w:val="56"/>
              </w:numPr>
              <w:tabs>
                <w:tab w:val="clear" w:pos="1418"/>
                <w:tab w:val="clear" w:pos="2127"/>
              </w:tabs>
              <w:spacing w:before="60" w:after="60"/>
            </w:pPr>
            <w:bookmarkStart w:id="111" w:name="_Toc396218403"/>
            <w:bookmarkStart w:id="112" w:name="_Toc432152900"/>
            <w:r w:rsidRPr="00A70287">
              <w:t>Current BICS (Edition 3) cleaning Standards for soft flooring are to be applied.</w:t>
            </w:r>
            <w:bookmarkEnd w:id="111"/>
            <w:bookmarkEnd w:id="11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13" w:name="_Toc396218404"/>
            <w:bookmarkStart w:id="114" w:name="_Toc432152901"/>
            <w:r w:rsidRPr="00D82643">
              <w:rPr>
                <w:b/>
              </w:rPr>
              <w:t>B:05 Carpet Cleaning</w:t>
            </w:r>
            <w:bookmarkEnd w:id="113"/>
            <w:bookmarkEnd w:id="114"/>
          </w:p>
        </w:tc>
      </w:tr>
      <w:tr w:rsidR="009B311E" w:rsidRPr="00A70287" w:rsidTr="009B311E">
        <w:trPr>
          <w:trHeight w:val="144"/>
        </w:trPr>
        <w:tc>
          <w:tcPr>
            <w:tcW w:w="1865" w:type="dxa"/>
            <w:tcBorders>
              <w:bottom w:val="single" w:sz="4" w:space="0" w:color="auto"/>
            </w:tcBorders>
            <w:shd w:val="clear" w:color="auto" w:fill="auto"/>
          </w:tcPr>
          <w:p w:rsidR="009B311E" w:rsidRPr="00CF4297"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CF4297" w:rsidRDefault="009B311E" w:rsidP="00E212A7">
            <w:pPr>
              <w:pStyle w:val="Heading3"/>
              <w:numPr>
                <w:ilvl w:val="2"/>
                <w:numId w:val="56"/>
              </w:numPr>
              <w:tabs>
                <w:tab w:val="clear" w:pos="1418"/>
                <w:tab w:val="clear" w:pos="2127"/>
              </w:tabs>
              <w:spacing w:before="60" w:after="60"/>
            </w:pPr>
            <w:bookmarkStart w:id="115" w:name="_Toc396218405"/>
            <w:bookmarkStart w:id="116" w:name="_Toc432152902"/>
            <w:r w:rsidRPr="00A70287">
              <w:t xml:space="preserve">The General Requirements for cleaning </w:t>
            </w:r>
            <w:r>
              <w:t>shall apply</w:t>
            </w:r>
            <w:r w:rsidRPr="00A70287">
              <w:t>.</w:t>
            </w:r>
            <w:bookmarkEnd w:id="115"/>
            <w:bookmarkEnd w:id="116"/>
          </w:p>
          <w:p w:rsidR="009B311E" w:rsidRPr="00A70287" w:rsidRDefault="009B311E" w:rsidP="00E212A7">
            <w:pPr>
              <w:pStyle w:val="Heading3"/>
              <w:numPr>
                <w:ilvl w:val="2"/>
                <w:numId w:val="56"/>
              </w:numPr>
              <w:tabs>
                <w:tab w:val="clear" w:pos="1418"/>
                <w:tab w:val="clear" w:pos="2127"/>
              </w:tabs>
              <w:spacing w:before="60" w:after="60"/>
            </w:pPr>
            <w:bookmarkStart w:id="117" w:name="_Toc396218406"/>
            <w:bookmarkStart w:id="118" w:name="_Toc432152903"/>
            <w:r w:rsidRPr="00A70287">
              <w:t xml:space="preserve">Maintenance and cleaning will be in line with </w:t>
            </w:r>
            <w:r>
              <w:t>Good Industry Practice</w:t>
            </w:r>
            <w:r w:rsidRPr="00A70287">
              <w:t>.</w:t>
            </w:r>
            <w:bookmarkEnd w:id="117"/>
            <w:bookmarkEnd w:id="118"/>
          </w:p>
          <w:p w:rsidR="009B311E" w:rsidRPr="00A70287" w:rsidRDefault="009B311E" w:rsidP="00E212A7">
            <w:pPr>
              <w:pStyle w:val="Heading3"/>
              <w:numPr>
                <w:ilvl w:val="2"/>
                <w:numId w:val="56"/>
              </w:numPr>
              <w:tabs>
                <w:tab w:val="clear" w:pos="1418"/>
                <w:tab w:val="clear" w:pos="2127"/>
              </w:tabs>
              <w:spacing w:before="60" w:after="60"/>
            </w:pPr>
            <w:bookmarkStart w:id="119" w:name="_Toc396218407"/>
            <w:bookmarkStart w:id="120" w:name="_Toc432152904"/>
            <w:r w:rsidRPr="00A70287">
              <w:t>Where appropriate manufacturers guidelines should be followed to preserve the appearance and performance of the item(s) concerned.</w:t>
            </w:r>
            <w:bookmarkEnd w:id="119"/>
            <w:bookmarkEnd w:id="120"/>
          </w:p>
          <w:p w:rsidR="009B311E" w:rsidRPr="00A70287" w:rsidRDefault="009B311E" w:rsidP="00E212A7">
            <w:pPr>
              <w:pStyle w:val="Heading3"/>
              <w:numPr>
                <w:ilvl w:val="2"/>
                <w:numId w:val="56"/>
              </w:numPr>
              <w:tabs>
                <w:tab w:val="clear" w:pos="1418"/>
                <w:tab w:val="clear" w:pos="2127"/>
              </w:tabs>
              <w:spacing w:before="60" w:after="60"/>
            </w:pPr>
            <w:bookmarkStart w:id="121" w:name="_Toc396218408"/>
            <w:bookmarkStart w:id="122" w:name="_Toc432152905"/>
            <w:r w:rsidRPr="00A70287">
              <w:t>Current BICS (Edition 3) cleaning Standards for soft flooring are to be applied.</w:t>
            </w:r>
            <w:bookmarkEnd w:id="121"/>
            <w:bookmarkEnd w:id="12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23" w:name="_Toc396218409"/>
            <w:bookmarkStart w:id="124" w:name="_Toc432152906"/>
            <w:r w:rsidRPr="00D82643">
              <w:rPr>
                <w:b/>
              </w:rPr>
              <w:t>B:06 Cleaning of exterior of building fabric (including gutters and gullies)</w:t>
            </w:r>
            <w:bookmarkEnd w:id="123"/>
            <w:bookmarkEnd w:id="124"/>
          </w:p>
        </w:tc>
      </w:tr>
      <w:tr w:rsidR="009B311E" w:rsidRPr="00A70287" w:rsidTr="009B311E">
        <w:trPr>
          <w:trHeight w:val="144"/>
        </w:trPr>
        <w:tc>
          <w:tcPr>
            <w:tcW w:w="1865" w:type="dxa"/>
            <w:tcBorders>
              <w:bottom w:val="single" w:sz="4" w:space="0" w:color="auto"/>
            </w:tcBorders>
            <w:shd w:val="clear" w:color="auto" w:fill="auto"/>
          </w:tcPr>
          <w:p w:rsidR="009B311E" w:rsidRPr="00CF4297"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CF4297" w:rsidRDefault="00E44ADE" w:rsidP="00E212A7">
            <w:pPr>
              <w:pStyle w:val="Heading3"/>
              <w:numPr>
                <w:ilvl w:val="2"/>
                <w:numId w:val="56"/>
              </w:numPr>
              <w:tabs>
                <w:tab w:val="clear" w:pos="1418"/>
                <w:tab w:val="clear" w:pos="2127"/>
              </w:tabs>
              <w:spacing w:before="60" w:after="60"/>
            </w:pPr>
            <w:bookmarkStart w:id="125" w:name="_Toc396218410"/>
            <w:bookmarkStart w:id="126" w:name="_Toc432152907"/>
            <w:r>
              <w:t>Contractor</w:t>
            </w:r>
            <w:r w:rsidR="009B311E" w:rsidRPr="00A70287">
              <w:t xml:space="preserve"> shall ensure that </w:t>
            </w:r>
            <w:r>
              <w:t>Contractor</w:t>
            </w:r>
            <w:r w:rsidR="009B311E">
              <w:t xml:space="preserve"> Personnel</w:t>
            </w:r>
            <w:r w:rsidR="009B311E" w:rsidRPr="00A70287">
              <w:t xml:space="preserve"> are trained to undertake tasks demanded of them.</w:t>
            </w:r>
            <w:bookmarkEnd w:id="125"/>
            <w:bookmarkEnd w:id="126"/>
          </w:p>
          <w:p w:rsidR="009B311E" w:rsidRPr="00A70287" w:rsidRDefault="009B311E" w:rsidP="00E212A7">
            <w:pPr>
              <w:pStyle w:val="Heading3"/>
              <w:numPr>
                <w:ilvl w:val="2"/>
                <w:numId w:val="56"/>
              </w:numPr>
              <w:tabs>
                <w:tab w:val="clear" w:pos="1418"/>
                <w:tab w:val="clear" w:pos="2127"/>
              </w:tabs>
              <w:spacing w:before="60" w:after="60"/>
            </w:pPr>
            <w:bookmarkStart w:id="127" w:name="_Toc396218411"/>
            <w:bookmarkStart w:id="128" w:name="_Toc432152908"/>
            <w:r w:rsidRPr="00A70287">
              <w:t>The cleaning methods will comply with any manufacturer’s recommendation for the cleaning of the external building fabric.</w:t>
            </w:r>
            <w:bookmarkEnd w:id="127"/>
            <w:bookmarkEnd w:id="128"/>
          </w:p>
          <w:p w:rsidR="009B311E" w:rsidRPr="00A70287" w:rsidRDefault="00E44ADE" w:rsidP="00E212A7">
            <w:pPr>
              <w:pStyle w:val="Heading3"/>
              <w:numPr>
                <w:ilvl w:val="2"/>
                <w:numId w:val="56"/>
              </w:numPr>
              <w:tabs>
                <w:tab w:val="clear" w:pos="1418"/>
                <w:tab w:val="clear" w:pos="2127"/>
              </w:tabs>
              <w:spacing w:before="60" w:after="60"/>
            </w:pPr>
            <w:bookmarkStart w:id="129" w:name="_Toc396218412"/>
            <w:bookmarkStart w:id="130" w:name="_Toc432152909"/>
            <w:r>
              <w:t>Contractor</w:t>
            </w:r>
            <w:r w:rsidR="009B311E">
              <w:t xml:space="preserve"> Personnel</w:t>
            </w:r>
            <w:r w:rsidR="009B311E" w:rsidRPr="00A70287">
              <w:t xml:space="preserve"> should be trained in the use of industrial cleaning equipment such as</w:t>
            </w:r>
            <w:r w:rsidR="009B311E">
              <w:t xml:space="preserve"> but not limited to</w:t>
            </w:r>
            <w:r w:rsidR="009B311E" w:rsidRPr="00A70287">
              <w:t xml:space="preserve"> scrubber driers, rotary buffers, steam cleaners and pressure washers.</w:t>
            </w:r>
            <w:bookmarkEnd w:id="129"/>
            <w:bookmarkEnd w:id="130"/>
          </w:p>
          <w:p w:rsidR="009B311E" w:rsidRPr="00A70287" w:rsidRDefault="009B311E" w:rsidP="00E212A7">
            <w:pPr>
              <w:pStyle w:val="Heading3"/>
              <w:numPr>
                <w:ilvl w:val="2"/>
                <w:numId w:val="56"/>
              </w:numPr>
              <w:tabs>
                <w:tab w:val="clear" w:pos="1418"/>
                <w:tab w:val="clear" w:pos="2127"/>
              </w:tabs>
              <w:spacing w:before="60" w:after="60"/>
            </w:pPr>
            <w:bookmarkStart w:id="131" w:name="_Toc396218413"/>
            <w:bookmarkStart w:id="132" w:name="_Toc432152910"/>
            <w:r w:rsidRPr="00A70287">
              <w:t xml:space="preserve">Where appropriate </w:t>
            </w:r>
            <w:r w:rsidR="00E44ADE">
              <w:t>Contractor</w:t>
            </w:r>
            <w:r>
              <w:t xml:space="preserve"> Personnel </w:t>
            </w:r>
            <w:r w:rsidRPr="00A70287">
              <w:t>should be trained and/or qualified under the International Powered Access Federation (IPAF) and The Industrial Rope Access Trade Association (IRATA).</w:t>
            </w:r>
            <w:bookmarkEnd w:id="131"/>
            <w:bookmarkEnd w:id="13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33" w:name="_Toc396218414"/>
            <w:bookmarkStart w:id="134" w:name="_Toc432152911"/>
            <w:r w:rsidRPr="00D82643">
              <w:rPr>
                <w:b/>
              </w:rPr>
              <w:t>B:07 Cleaning of external areas (not covered with any Grounds Maintenance activity)</w:t>
            </w:r>
            <w:bookmarkEnd w:id="133"/>
            <w:bookmarkEnd w:id="134"/>
          </w:p>
        </w:tc>
      </w:tr>
      <w:tr w:rsidR="009B311E" w:rsidRPr="00A70287" w:rsidTr="009B311E">
        <w:trPr>
          <w:trHeight w:val="144"/>
        </w:trPr>
        <w:tc>
          <w:tcPr>
            <w:tcW w:w="1865" w:type="dxa"/>
            <w:tcBorders>
              <w:bottom w:val="single" w:sz="4" w:space="0" w:color="auto"/>
            </w:tcBorders>
            <w:shd w:val="clear" w:color="auto" w:fill="auto"/>
          </w:tcPr>
          <w:p w:rsidR="009B311E" w:rsidRPr="00CF4297"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A70287" w:rsidRDefault="00E44ADE" w:rsidP="00E212A7">
            <w:pPr>
              <w:pStyle w:val="Heading3"/>
              <w:numPr>
                <w:ilvl w:val="2"/>
                <w:numId w:val="56"/>
              </w:numPr>
              <w:tabs>
                <w:tab w:val="clear" w:pos="1418"/>
                <w:tab w:val="clear" w:pos="2127"/>
              </w:tabs>
              <w:spacing w:before="60" w:after="60"/>
            </w:pPr>
            <w:bookmarkStart w:id="135" w:name="_Toc396218415"/>
            <w:bookmarkStart w:id="136" w:name="_Toc432152912"/>
            <w:r>
              <w:t>Contractor</w:t>
            </w:r>
            <w:r w:rsidR="009B311E" w:rsidRPr="00A70287">
              <w:t xml:space="preserve"> shall </w:t>
            </w:r>
            <w:r w:rsidR="009B311E">
              <w:t xml:space="preserve">ensure that </w:t>
            </w:r>
            <w:r>
              <w:t>Contractor</w:t>
            </w:r>
            <w:r w:rsidR="009B311E">
              <w:t xml:space="preserve"> Personnel are trained</w:t>
            </w:r>
            <w:r w:rsidR="009B311E" w:rsidRPr="00A70287">
              <w:t xml:space="preserve"> to undertake the tasks demanded of them.</w:t>
            </w:r>
            <w:bookmarkEnd w:id="135"/>
            <w:bookmarkEnd w:id="136"/>
            <w:r w:rsidR="009B311E"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37" w:name="_Toc396218416"/>
            <w:bookmarkStart w:id="138" w:name="_Toc432152913"/>
            <w:r w:rsidRPr="00A70287">
              <w:t>The cleaning methods will comply with any manufacturer’s recommendation for the cleaning of the external building fabric.</w:t>
            </w:r>
            <w:bookmarkEnd w:id="137"/>
            <w:bookmarkEnd w:id="138"/>
          </w:p>
          <w:p w:rsidR="009B311E" w:rsidRPr="00A70287" w:rsidRDefault="009B311E" w:rsidP="00E212A7">
            <w:pPr>
              <w:pStyle w:val="Heading3"/>
              <w:numPr>
                <w:ilvl w:val="2"/>
                <w:numId w:val="56"/>
              </w:numPr>
              <w:tabs>
                <w:tab w:val="clear" w:pos="1418"/>
                <w:tab w:val="clear" w:pos="2127"/>
              </w:tabs>
              <w:spacing w:before="60" w:after="60"/>
            </w:pPr>
            <w:bookmarkStart w:id="139" w:name="_Toc396218417"/>
            <w:bookmarkStart w:id="140" w:name="_Toc432152914"/>
            <w:r w:rsidRPr="00A70287">
              <w:t xml:space="preserve">The </w:t>
            </w:r>
            <w:r w:rsidR="00E44ADE">
              <w:t>Contractor</w:t>
            </w:r>
            <w:r w:rsidRPr="00A70287">
              <w:t xml:space="preserve"> shall </w:t>
            </w:r>
            <w:r>
              <w:t xml:space="preserve">ensure that </w:t>
            </w:r>
            <w:r w:rsidR="00E44ADE">
              <w:t>Contractor</w:t>
            </w:r>
            <w:r>
              <w:t xml:space="preserve"> Personnel are trained</w:t>
            </w:r>
            <w:r w:rsidRPr="00A70287">
              <w:t xml:space="preserve"> in the use of industrial cleaning equipment such as</w:t>
            </w:r>
            <w:r>
              <w:t xml:space="preserve"> but not limited to</w:t>
            </w:r>
            <w:r w:rsidRPr="00A70287">
              <w:t xml:space="preserve"> scrubber driers, rotary buffers, steam cleaners and pressure washers.</w:t>
            </w:r>
            <w:bookmarkEnd w:id="139"/>
            <w:bookmarkEnd w:id="140"/>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CF4297"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41" w:name="_Toc396218418"/>
            <w:bookmarkStart w:id="142" w:name="_Toc432152915"/>
            <w:r w:rsidRPr="00D82643">
              <w:rPr>
                <w:b/>
              </w:rPr>
              <w:t>B:08 Deep Cleaning (Catering, IT and welfare areas specific)</w:t>
            </w:r>
            <w:bookmarkEnd w:id="141"/>
            <w:bookmarkEnd w:id="142"/>
          </w:p>
        </w:tc>
      </w:tr>
      <w:tr w:rsidR="009B311E" w:rsidRPr="00A70287" w:rsidTr="009B311E">
        <w:trPr>
          <w:trHeight w:val="144"/>
        </w:trPr>
        <w:tc>
          <w:tcPr>
            <w:tcW w:w="1865" w:type="dxa"/>
            <w:shd w:val="clear" w:color="auto" w:fill="auto"/>
          </w:tcPr>
          <w:p w:rsidR="009B311E" w:rsidRPr="00A70287" w:rsidRDefault="009B311E" w:rsidP="009B311E">
            <w:pPr>
              <w:spacing w:before="60" w:after="60"/>
              <w:rPr>
                <w:b/>
                <w:color w:val="000000" w:themeColor="text1"/>
              </w:rPr>
            </w:pPr>
          </w:p>
        </w:tc>
        <w:tc>
          <w:tcPr>
            <w:tcW w:w="12384" w:type="dxa"/>
            <w:shd w:val="clear" w:color="auto" w:fill="auto"/>
          </w:tcPr>
          <w:p w:rsidR="009B311E" w:rsidRPr="0041149C" w:rsidRDefault="009B311E" w:rsidP="00E212A7">
            <w:pPr>
              <w:pStyle w:val="Heading3"/>
              <w:numPr>
                <w:ilvl w:val="2"/>
                <w:numId w:val="56"/>
              </w:numPr>
              <w:tabs>
                <w:tab w:val="clear" w:pos="1418"/>
                <w:tab w:val="clear" w:pos="2127"/>
              </w:tabs>
              <w:spacing w:before="60" w:after="60"/>
            </w:pPr>
            <w:bookmarkStart w:id="143" w:name="_Toc396218419"/>
            <w:bookmarkStart w:id="144" w:name="_Toc432152916"/>
            <w:r w:rsidRPr="00A70287">
              <w:t>The Standards below will be carried out using the same principles of the General Requirements for cleaning and for regular cleaning tasks but with a greater level of effort and application with the intention of re-generating the appearance of the item or product being cleaned whether a wall or floor finish or piece of equipment such as</w:t>
            </w:r>
            <w:r>
              <w:t xml:space="preserve"> but not limited to</w:t>
            </w:r>
            <w:r w:rsidRPr="00A70287">
              <w:t xml:space="preserve"> a baking tray or oven.</w:t>
            </w:r>
            <w:bookmarkEnd w:id="143"/>
            <w:bookmarkEnd w:id="144"/>
          </w:p>
        </w:tc>
      </w:tr>
      <w:tr w:rsidR="009B311E" w:rsidRPr="00A70287" w:rsidTr="009B311E">
        <w:trPr>
          <w:trHeight w:val="144"/>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pPr>
            <w:bookmarkStart w:id="145" w:name="_Toc396218420"/>
            <w:bookmarkStart w:id="146" w:name="_Toc432152917"/>
            <w:r w:rsidRPr="00A70287">
              <w:t>Current BICS (Edition 3) cleaning Standards are to be applied.</w:t>
            </w:r>
            <w:bookmarkEnd w:id="145"/>
            <w:bookmarkEnd w:id="146"/>
          </w:p>
          <w:p w:rsidR="009B311E" w:rsidRPr="00A70287" w:rsidRDefault="009B311E" w:rsidP="00E212A7">
            <w:pPr>
              <w:pStyle w:val="Heading3"/>
              <w:numPr>
                <w:ilvl w:val="2"/>
                <w:numId w:val="56"/>
              </w:numPr>
              <w:tabs>
                <w:tab w:val="clear" w:pos="1418"/>
                <w:tab w:val="clear" w:pos="2127"/>
              </w:tabs>
              <w:spacing w:before="60" w:after="60"/>
            </w:pPr>
            <w:bookmarkStart w:id="147" w:name="_Toc396218421"/>
            <w:bookmarkStart w:id="148" w:name="_Toc432152918"/>
            <w:r w:rsidRPr="00A70287">
              <w:t>Where appropriate manufacturers guidelines should be followed to preserve the appearance and performance of the item(s) concerned.</w:t>
            </w:r>
            <w:bookmarkEnd w:id="147"/>
            <w:bookmarkEnd w:id="148"/>
          </w:p>
          <w:p w:rsidR="009B311E" w:rsidRPr="00A70287" w:rsidRDefault="009B311E" w:rsidP="00E212A7">
            <w:pPr>
              <w:pStyle w:val="Heading3"/>
              <w:numPr>
                <w:ilvl w:val="2"/>
                <w:numId w:val="56"/>
              </w:numPr>
              <w:tabs>
                <w:tab w:val="clear" w:pos="1418"/>
                <w:tab w:val="clear" w:pos="2127"/>
              </w:tabs>
              <w:spacing w:before="60" w:after="60"/>
            </w:pPr>
            <w:bookmarkStart w:id="149" w:name="_Toc396218422"/>
            <w:bookmarkStart w:id="150" w:name="_Toc432152919"/>
            <w:r>
              <w:t>.</w:t>
            </w:r>
            <w:bookmarkEnd w:id="149"/>
            <w:bookmarkEnd w:id="150"/>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51" w:name="_Toc396218423"/>
            <w:bookmarkStart w:id="152" w:name="_Toc432152920"/>
            <w:r w:rsidRPr="00D82643">
              <w:rPr>
                <w:b/>
              </w:rPr>
              <w:t>B:09 Deep Cleaning (periodic)</w:t>
            </w:r>
            <w:bookmarkEnd w:id="151"/>
            <w:bookmarkEnd w:id="152"/>
          </w:p>
        </w:tc>
      </w:tr>
      <w:tr w:rsidR="009B311E" w:rsidRPr="00A70287" w:rsidTr="009B311E">
        <w:trPr>
          <w:trHeight w:val="1409"/>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153" w:name="_Toc396218424"/>
            <w:bookmarkStart w:id="154" w:name="_Toc432152921"/>
            <w:r w:rsidRPr="00A70287">
              <w:t xml:space="preserve">These Standards below will be carried out using the same principles to the </w:t>
            </w:r>
            <w:r w:rsidRPr="00160134">
              <w:t>General Requirements</w:t>
            </w:r>
            <w:r w:rsidRPr="00A70287">
              <w:t xml:space="preserve"> and for regular cleaning tasks but with a greater level of effort and application with the intention of re-generating the appearance of the item or product being cleaned whether a wall or floor finish or piece of equipment such as</w:t>
            </w:r>
            <w:r>
              <w:t xml:space="preserve"> but not limited to</w:t>
            </w:r>
            <w:r w:rsidRPr="00A70287">
              <w:t xml:space="preserve"> a baking tray or oven.</w:t>
            </w:r>
            <w:bookmarkEnd w:id="153"/>
            <w:bookmarkEnd w:id="154"/>
          </w:p>
          <w:p w:rsidR="009B311E" w:rsidRPr="00B265B2" w:rsidRDefault="009B311E" w:rsidP="00E212A7">
            <w:pPr>
              <w:pStyle w:val="Heading3"/>
              <w:numPr>
                <w:ilvl w:val="2"/>
                <w:numId w:val="56"/>
              </w:numPr>
              <w:tabs>
                <w:tab w:val="clear" w:pos="1418"/>
                <w:tab w:val="clear" w:pos="2127"/>
              </w:tabs>
              <w:spacing w:before="60" w:after="60"/>
            </w:pPr>
            <w:bookmarkStart w:id="155" w:name="_Toc396218425"/>
            <w:bookmarkStart w:id="156" w:name="_Toc432152922"/>
            <w:r w:rsidRPr="00A70287">
              <w:t>Current BICS (Edition 3) cleaning Standards are to be applied.</w:t>
            </w:r>
            <w:bookmarkEnd w:id="155"/>
            <w:bookmarkEnd w:id="156"/>
          </w:p>
          <w:p w:rsidR="009B311E" w:rsidRPr="00A70287" w:rsidRDefault="009B311E" w:rsidP="00E212A7">
            <w:pPr>
              <w:pStyle w:val="Heading3"/>
              <w:numPr>
                <w:ilvl w:val="2"/>
                <w:numId w:val="56"/>
              </w:numPr>
              <w:tabs>
                <w:tab w:val="clear" w:pos="1418"/>
                <w:tab w:val="clear" w:pos="2127"/>
              </w:tabs>
              <w:spacing w:before="60" w:after="60"/>
            </w:pPr>
            <w:bookmarkStart w:id="157" w:name="_Toc396218426"/>
            <w:bookmarkStart w:id="158" w:name="_Toc432152923"/>
            <w:r w:rsidRPr="00A70287">
              <w:t>Where appropriate manufacturers guidelines should be followed to preserve the appearance and performance of the item(s) concerned.</w:t>
            </w:r>
            <w:bookmarkEnd w:id="157"/>
            <w:bookmarkEnd w:id="158"/>
          </w:p>
          <w:p w:rsidR="009B311E" w:rsidRPr="00A70287" w:rsidRDefault="009B311E" w:rsidP="00E212A7">
            <w:pPr>
              <w:pStyle w:val="Heading3"/>
              <w:numPr>
                <w:ilvl w:val="2"/>
                <w:numId w:val="56"/>
              </w:numPr>
              <w:tabs>
                <w:tab w:val="clear" w:pos="1418"/>
                <w:tab w:val="clear" w:pos="2127"/>
              </w:tabs>
              <w:spacing w:before="60" w:after="60"/>
            </w:pPr>
            <w:bookmarkStart w:id="159" w:name="_Toc396218427"/>
            <w:bookmarkStart w:id="160" w:name="_Toc432152924"/>
            <w:r w:rsidRPr="00A70287">
              <w:t xml:space="preserve">A periodic schedule for the following areas and items </w:t>
            </w:r>
            <w:r>
              <w:t>shall be</w:t>
            </w:r>
            <w:r w:rsidRPr="00A70287">
              <w:t xml:space="preserve"> drawn up with the agreed Standard applied:</w:t>
            </w:r>
            <w:bookmarkEnd w:id="159"/>
            <w:bookmarkEnd w:id="160"/>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Deep cleaning of hygiene areas (including First Aid rooms, laboratories etc) and to include fridges, kettles (including water boilers) microwave ovens and soap dispensers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Hard floors (such as</w:t>
            </w:r>
            <w:r>
              <w:t xml:space="preserve"> but not limited to</w:t>
            </w:r>
            <w:r w:rsidRPr="00A70287">
              <w:t xml:space="preserve"> tiled, cast, wooden, laminate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Carpets (</w:t>
            </w:r>
            <w:r>
              <w:t xml:space="preserve">such as but not limited to </w:t>
            </w:r>
            <w:r w:rsidRPr="00A70287">
              <w:t>entry matting, barrier matting)</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Soft Furnishings (</w:t>
            </w:r>
            <w:r>
              <w:t xml:space="preserve">such as but not limited to </w:t>
            </w:r>
            <w:r w:rsidRPr="00A70287">
              <w:t>curtains, cushions )</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Blinds/window dressings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Desks</w:t>
            </w:r>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Telephones and IT equipment</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External areas such as bin sheds/compounds and publicly visible/used areas</w:t>
            </w:r>
            <w:r>
              <w:t>.</w:t>
            </w:r>
          </w:p>
          <w:p w:rsidR="009B311E" w:rsidRPr="00A70287" w:rsidRDefault="009B311E" w:rsidP="00E212A7">
            <w:pPr>
              <w:pStyle w:val="Heading3"/>
              <w:numPr>
                <w:ilvl w:val="2"/>
                <w:numId w:val="56"/>
              </w:numPr>
              <w:tabs>
                <w:tab w:val="clear" w:pos="1418"/>
                <w:tab w:val="clear" w:pos="2127"/>
              </w:tabs>
              <w:spacing w:before="60" w:after="60"/>
            </w:pPr>
            <w:bookmarkStart w:id="161" w:name="_Toc396218428"/>
            <w:bookmarkStart w:id="162" w:name="_Toc432152925"/>
            <w:r w:rsidRPr="00A70287">
              <w:t xml:space="preserve">High level ledges and surfaces (generally above 1.8 metres – or as agreed </w:t>
            </w:r>
            <w:r>
              <w:t>in the</w:t>
            </w:r>
            <w:r w:rsidRPr="00A70287">
              <w:t xml:space="preserve"> </w:t>
            </w:r>
            <w:r>
              <w:t>Call Off Contract</w:t>
            </w:r>
            <w:r w:rsidRPr="00A70287">
              <w:t xml:space="preserve"> with the </w:t>
            </w:r>
            <w:r w:rsidR="00E44ADE">
              <w:t>Employer</w:t>
            </w:r>
            <w:r w:rsidRPr="00A70287">
              <w:t>) including</w:t>
            </w:r>
            <w:r>
              <w:t xml:space="preserve"> but not limited to</w:t>
            </w:r>
            <w:r w:rsidRPr="00A70287">
              <w:t xml:space="preserve"> edges, corners, folds and crevices will be cleaned a minimum of six times a </w:t>
            </w:r>
            <w:r>
              <w:t>Year</w:t>
            </w:r>
            <w:r w:rsidRPr="00A70287">
              <w:t xml:space="preserve"> (or as detailed </w:t>
            </w:r>
            <w:r>
              <w:t xml:space="preserve">by the </w:t>
            </w:r>
            <w:r w:rsidR="00E44ADE">
              <w:t>Employer</w:t>
            </w:r>
            <w:r>
              <w:t xml:space="preserve"> in the Call Off Contract</w:t>
            </w:r>
            <w:r w:rsidRPr="00A70287">
              <w:t xml:space="preserve"> to prevent the build</w:t>
            </w:r>
            <w:r>
              <w:t>-</w:t>
            </w:r>
            <w:r w:rsidRPr="00A70287">
              <w:t>up of dust and debris using appropriate access equipment as necessary.  The process shall render them free from ingrained dirt and dust, void of all stains and markings.</w:t>
            </w:r>
            <w:bookmarkEnd w:id="161"/>
            <w:bookmarkEnd w:id="162"/>
          </w:p>
          <w:p w:rsidR="009B311E" w:rsidRPr="00A70287" w:rsidRDefault="009B311E" w:rsidP="00E212A7">
            <w:pPr>
              <w:pStyle w:val="Heading3"/>
              <w:numPr>
                <w:ilvl w:val="2"/>
                <w:numId w:val="56"/>
              </w:numPr>
              <w:tabs>
                <w:tab w:val="clear" w:pos="1418"/>
                <w:tab w:val="clear" w:pos="2127"/>
              </w:tabs>
              <w:spacing w:before="60" w:after="60"/>
            </w:pPr>
            <w:bookmarkStart w:id="163" w:name="_Toc396218429"/>
            <w:bookmarkStart w:id="164" w:name="_Toc432152926"/>
            <w:r>
              <w:t xml:space="preserve">The </w:t>
            </w:r>
            <w:r w:rsidR="00E44ADE">
              <w:t>Contractor</w:t>
            </w:r>
            <w:r>
              <w:t xml:space="preserve"> shall ensure that </w:t>
            </w:r>
            <w:r w:rsidR="00E44ADE">
              <w:t>Contractor</w:t>
            </w:r>
            <w:r>
              <w:t xml:space="preserve"> Personnel</w:t>
            </w:r>
            <w:r w:rsidRPr="00A70287">
              <w:t xml:space="preserve"> are trained in the use of industrial cleaning equipment such as</w:t>
            </w:r>
            <w:r>
              <w:t>, but not limited to,</w:t>
            </w:r>
            <w:r w:rsidRPr="00A70287">
              <w:t xml:space="preserve"> scrubber driers, rotary buffers, steam cleaners and pressure washers</w:t>
            </w:r>
            <w:r>
              <w:t>.</w:t>
            </w:r>
            <w:bookmarkEnd w:id="163"/>
            <w:bookmarkEnd w:id="164"/>
          </w:p>
          <w:p w:rsidR="009B311E" w:rsidRPr="00A70287" w:rsidRDefault="009B311E" w:rsidP="00E212A7">
            <w:pPr>
              <w:pStyle w:val="Heading3"/>
              <w:numPr>
                <w:ilvl w:val="2"/>
                <w:numId w:val="56"/>
              </w:numPr>
              <w:tabs>
                <w:tab w:val="clear" w:pos="1418"/>
                <w:tab w:val="clear" w:pos="2127"/>
              </w:tabs>
              <w:spacing w:before="60" w:after="60"/>
            </w:pPr>
            <w:bookmarkStart w:id="165" w:name="_Toc396218430"/>
            <w:bookmarkStart w:id="166" w:name="_Toc432152927"/>
            <w:r>
              <w:t xml:space="preserve">The </w:t>
            </w:r>
            <w:r w:rsidR="00E44ADE">
              <w:t>Contractor</w:t>
            </w:r>
            <w:r>
              <w:t xml:space="preserve"> shall ensure that </w:t>
            </w:r>
            <w:r w:rsidR="00E44ADE">
              <w:t>Contractor</w:t>
            </w:r>
            <w:r>
              <w:t xml:space="preserve"> Personnel</w:t>
            </w:r>
            <w:r w:rsidRPr="00A70287">
              <w:t xml:space="preserve"> are</w:t>
            </w:r>
            <w:r w:rsidRPr="00A70287">
              <w:rPr>
                <w:bCs/>
              </w:rPr>
              <w:t xml:space="preserve"> trained and/or qualified under the International Powered Access Federation</w:t>
            </w:r>
            <w:r w:rsidRPr="00A70287">
              <w:t xml:space="preserve"> (</w:t>
            </w:r>
            <w:r w:rsidRPr="00A70287">
              <w:rPr>
                <w:bCs/>
              </w:rPr>
              <w:t>IPAF</w:t>
            </w:r>
            <w:r w:rsidRPr="00A70287">
              <w:t>) and The Industrial Rope Access Trade Association (IRATA).</w:t>
            </w:r>
            <w:bookmarkEnd w:id="165"/>
            <w:bookmarkEnd w:id="166"/>
          </w:p>
          <w:p w:rsidR="009B311E" w:rsidRDefault="009B311E" w:rsidP="00E212A7">
            <w:pPr>
              <w:pStyle w:val="Heading3"/>
              <w:numPr>
                <w:ilvl w:val="2"/>
                <w:numId w:val="56"/>
              </w:numPr>
              <w:tabs>
                <w:tab w:val="clear" w:pos="1418"/>
                <w:tab w:val="clear" w:pos="2127"/>
              </w:tabs>
              <w:spacing w:before="60" w:after="60"/>
            </w:pPr>
            <w:bookmarkStart w:id="167" w:name="_Toc396218431"/>
            <w:bookmarkStart w:id="168" w:name="_Toc432152928"/>
            <w:r w:rsidRPr="00A70287">
              <w:t>Guidance should also be sought from the various trade and governing bodies for the sector including</w:t>
            </w:r>
            <w:r>
              <w:t xml:space="preserve"> but not limited to</w:t>
            </w:r>
            <w:r w:rsidRPr="00A70287">
              <w:t xml:space="preserve"> the following:</w:t>
            </w:r>
            <w:bookmarkEnd w:id="167"/>
            <w:bookmarkEnd w:id="168"/>
          </w:p>
          <w:p w:rsidR="009B311E" w:rsidRPr="00A70287" w:rsidRDefault="009B311E" w:rsidP="00E212A7">
            <w:pPr>
              <w:pStyle w:val="Heading4"/>
              <w:numPr>
                <w:ilvl w:val="3"/>
                <w:numId w:val="56"/>
              </w:numPr>
              <w:tabs>
                <w:tab w:val="clear" w:pos="1418"/>
                <w:tab w:val="clear" w:pos="2127"/>
                <w:tab w:val="clear" w:pos="3119"/>
              </w:tabs>
              <w:spacing w:before="60" w:after="60"/>
            </w:pPr>
            <w:r>
              <w:t xml:space="preserve">The Association of Approved Oven Cleaners. </w:t>
            </w:r>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69" w:name="_Toc396218432"/>
            <w:bookmarkStart w:id="170" w:name="_Toc432152929"/>
            <w:r w:rsidRPr="00D82643">
              <w:rPr>
                <w:b/>
              </w:rPr>
              <w:t>B:10 Dry Cleaning Service</w:t>
            </w:r>
            <w:bookmarkEnd w:id="169"/>
            <w:bookmarkEnd w:id="170"/>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384" w:type="dxa"/>
            <w:shd w:val="clear" w:color="auto" w:fill="auto"/>
          </w:tcPr>
          <w:p w:rsidR="009B311E" w:rsidRPr="00B265B2" w:rsidRDefault="00E44ADE" w:rsidP="00E212A7">
            <w:pPr>
              <w:pStyle w:val="Heading3"/>
              <w:numPr>
                <w:ilvl w:val="2"/>
                <w:numId w:val="56"/>
              </w:numPr>
              <w:tabs>
                <w:tab w:val="clear" w:pos="1418"/>
                <w:tab w:val="clear" w:pos="2127"/>
              </w:tabs>
              <w:spacing w:before="60" w:after="60"/>
            </w:pPr>
            <w:bookmarkStart w:id="171" w:name="_Toc396218433"/>
            <w:bookmarkStart w:id="172" w:name="_Toc432152930"/>
            <w:r>
              <w:rPr>
                <w:bCs/>
              </w:rPr>
              <w:t>Contractor</w:t>
            </w:r>
            <w:r w:rsidR="009B311E" w:rsidRPr="00A70287">
              <w:rPr>
                <w:bCs/>
              </w:rPr>
              <w:t xml:space="preserve"> shall ensure that t</w:t>
            </w:r>
            <w:r w:rsidR="009B311E" w:rsidRPr="00A70287">
              <w:t xml:space="preserve">he </w:t>
            </w:r>
            <w:r w:rsidR="009B311E">
              <w:t>Service shall</w:t>
            </w:r>
            <w:r w:rsidR="009B311E" w:rsidRPr="00A70287">
              <w:t xml:space="preserve"> be delivered in line with the following:</w:t>
            </w:r>
            <w:bookmarkEnd w:id="171"/>
            <w:bookmarkEnd w:id="172"/>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Solvent Emissions (England and Wales) Regulations 2004 (European Directive 1999/13/EC (the "SED" Regulations))</w:t>
            </w:r>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The Environmental </w:t>
            </w:r>
            <w:r>
              <w:t>Protection Act 1990 (the “EPA”);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Pollution Prevention and Control Regulations 2000 (the “PPC Regulations).</w:t>
            </w:r>
          </w:p>
        </w:tc>
      </w:tr>
      <w:tr w:rsidR="009B311E" w:rsidRPr="00A70287" w:rsidTr="009B311E">
        <w:trPr>
          <w:trHeight w:val="144"/>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rPr>
                <w:color w:val="000000" w:themeColor="text1"/>
              </w:rPr>
            </w:pPr>
            <w:bookmarkStart w:id="173" w:name="_Toc396218434"/>
            <w:bookmarkStart w:id="174" w:name="_Toc432152931"/>
            <w:r w:rsidRPr="00E137D7">
              <w:rPr>
                <w:bCs/>
              </w:rPr>
              <w:t>As above.</w:t>
            </w:r>
            <w:bookmarkEnd w:id="173"/>
            <w:bookmarkEnd w:id="174"/>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75" w:name="_Toc396218435"/>
            <w:bookmarkStart w:id="176" w:name="_Toc432152932"/>
            <w:r w:rsidRPr="00D82643">
              <w:rPr>
                <w:b/>
              </w:rPr>
              <w:t>B:11 Environmental Cleaning – Ad hoc</w:t>
            </w:r>
            <w:bookmarkEnd w:id="175"/>
            <w:bookmarkEnd w:id="176"/>
          </w:p>
        </w:tc>
      </w:tr>
      <w:tr w:rsidR="009B311E" w:rsidRPr="00A70287" w:rsidTr="009B311E">
        <w:trPr>
          <w:trHeight w:val="144"/>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pPr>
            <w:bookmarkStart w:id="177" w:name="_Toc396218436"/>
            <w:bookmarkStart w:id="178" w:name="_Toc432152933"/>
            <w:r w:rsidRPr="00A70287">
              <w:t xml:space="preserve">The General Requirements for cleaning </w:t>
            </w:r>
            <w:r>
              <w:t>shall apply</w:t>
            </w:r>
            <w:r w:rsidRPr="00A70287">
              <w:t>.</w:t>
            </w:r>
            <w:bookmarkEnd w:id="177"/>
            <w:bookmarkEnd w:id="178"/>
          </w:p>
          <w:p w:rsidR="009B311E" w:rsidRPr="00D82643" w:rsidRDefault="009B311E" w:rsidP="00E212A7">
            <w:pPr>
              <w:pStyle w:val="Heading3"/>
              <w:numPr>
                <w:ilvl w:val="2"/>
                <w:numId w:val="56"/>
              </w:numPr>
              <w:tabs>
                <w:tab w:val="clear" w:pos="1418"/>
                <w:tab w:val="clear" w:pos="2127"/>
              </w:tabs>
              <w:spacing w:before="60" w:after="60"/>
              <w:rPr>
                <w:rFonts w:cs="Arial"/>
                <w:color w:val="000000" w:themeColor="text1"/>
              </w:rPr>
            </w:pPr>
            <w:bookmarkStart w:id="179" w:name="_Toc396218437"/>
            <w:bookmarkStart w:id="180" w:name="_Toc432152934"/>
            <w:r w:rsidRPr="00A70287">
              <w:t xml:space="preserve">In line with common </w:t>
            </w:r>
            <w:r>
              <w:t>Good Industry Practice</w:t>
            </w:r>
            <w:r w:rsidRPr="00A70287">
              <w:t>s</w:t>
            </w:r>
            <w:r>
              <w:t>, g</w:t>
            </w:r>
            <w:r w:rsidRPr="00A70287">
              <w:t>uidance should also be sought from the various trade and governing bodies for the sector including</w:t>
            </w:r>
            <w:r>
              <w:t xml:space="preserve"> but not limiting to:</w:t>
            </w:r>
            <w:bookmarkEnd w:id="179"/>
            <w:bookmarkEnd w:id="180"/>
          </w:p>
          <w:p w:rsidR="009B311E" w:rsidRPr="00D82643" w:rsidRDefault="009B311E" w:rsidP="00E212A7">
            <w:pPr>
              <w:pStyle w:val="Heading4"/>
              <w:numPr>
                <w:ilvl w:val="3"/>
                <w:numId w:val="56"/>
              </w:numPr>
              <w:tabs>
                <w:tab w:val="clear" w:pos="1418"/>
                <w:tab w:val="clear" w:pos="2127"/>
                <w:tab w:val="clear" w:pos="3119"/>
              </w:tabs>
              <w:spacing w:before="60" w:after="60"/>
            </w:pPr>
            <w:r w:rsidRPr="00D82643">
              <w:t>The Institute of Inspection, Cleaning Restoration (IICRC).</w:t>
            </w:r>
          </w:p>
          <w:p w:rsidR="009B311E" w:rsidRPr="00A70287" w:rsidRDefault="009B311E" w:rsidP="00E212A7">
            <w:pPr>
              <w:pStyle w:val="Heading3"/>
              <w:numPr>
                <w:ilvl w:val="2"/>
                <w:numId w:val="56"/>
              </w:numPr>
              <w:tabs>
                <w:tab w:val="clear" w:pos="1418"/>
                <w:tab w:val="clear" w:pos="2127"/>
              </w:tabs>
              <w:spacing w:before="60" w:after="60"/>
            </w:pPr>
            <w:bookmarkStart w:id="181" w:name="_Toc396218438"/>
            <w:bookmarkStart w:id="182" w:name="_Toc432152935"/>
            <w:r w:rsidRPr="00A70287">
              <w:t>Where treatment for guano and like materials is undertaken the appropriate Health and Safety precautions should be used.</w:t>
            </w:r>
            <w:bookmarkEnd w:id="181"/>
            <w:bookmarkEnd w:id="18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D82643" w:rsidRDefault="009B311E" w:rsidP="00E212A7">
            <w:pPr>
              <w:pStyle w:val="Heading2"/>
              <w:numPr>
                <w:ilvl w:val="1"/>
                <w:numId w:val="56"/>
              </w:numPr>
              <w:tabs>
                <w:tab w:val="clear" w:pos="1418"/>
              </w:tabs>
              <w:spacing w:before="60" w:after="60"/>
              <w:rPr>
                <w:b/>
              </w:rPr>
            </w:pPr>
            <w:bookmarkStart w:id="183" w:name="_Toc396218439"/>
            <w:bookmarkStart w:id="184" w:name="_Toc432152936"/>
            <w:r w:rsidRPr="00D82643">
              <w:rPr>
                <w:b/>
              </w:rPr>
              <w:t>B:12 First Aid Rooms</w:t>
            </w:r>
            <w:bookmarkEnd w:id="183"/>
            <w:bookmarkEnd w:id="184"/>
          </w:p>
        </w:tc>
      </w:tr>
      <w:tr w:rsidR="009B311E" w:rsidRPr="00A70287" w:rsidTr="009B311E">
        <w:trPr>
          <w:trHeight w:val="144"/>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pPr>
            <w:bookmarkStart w:id="185" w:name="_Toc396218440"/>
            <w:bookmarkStart w:id="186" w:name="_Toc432152937"/>
            <w:r w:rsidRPr="00A70287">
              <w:t xml:space="preserve">The General Requirements for cleaning </w:t>
            </w:r>
            <w:r>
              <w:t>shall apply</w:t>
            </w:r>
            <w:r w:rsidRPr="00A70287">
              <w:t>.</w:t>
            </w:r>
            <w:bookmarkEnd w:id="185"/>
            <w:bookmarkEnd w:id="186"/>
          </w:p>
          <w:p w:rsidR="009B311E" w:rsidRPr="00A70287" w:rsidRDefault="009B311E" w:rsidP="00E212A7">
            <w:pPr>
              <w:pStyle w:val="Heading3"/>
              <w:numPr>
                <w:ilvl w:val="2"/>
                <w:numId w:val="56"/>
              </w:numPr>
              <w:tabs>
                <w:tab w:val="clear" w:pos="1418"/>
                <w:tab w:val="clear" w:pos="2127"/>
              </w:tabs>
              <w:spacing w:before="60" w:after="60"/>
            </w:pPr>
            <w:bookmarkStart w:id="187" w:name="_Toc396218441"/>
            <w:bookmarkStart w:id="188" w:name="_Toc432152938"/>
            <w:r w:rsidRPr="00A70287">
              <w:t>Current BICS (Edition 3) cleaning Standards are to be applied.</w:t>
            </w:r>
            <w:bookmarkEnd w:id="187"/>
            <w:bookmarkEnd w:id="188"/>
          </w:p>
          <w:p w:rsidR="009B311E" w:rsidRPr="00A70287" w:rsidRDefault="009B311E" w:rsidP="00E212A7">
            <w:pPr>
              <w:pStyle w:val="Heading3"/>
              <w:numPr>
                <w:ilvl w:val="2"/>
                <w:numId w:val="56"/>
              </w:numPr>
              <w:tabs>
                <w:tab w:val="clear" w:pos="1418"/>
                <w:tab w:val="clear" w:pos="2127"/>
              </w:tabs>
              <w:spacing w:before="60" w:after="60"/>
            </w:pPr>
            <w:bookmarkStart w:id="189" w:name="_Toc396218442"/>
            <w:bookmarkStart w:id="190" w:name="_Toc432152939"/>
            <w:r w:rsidRPr="000F251C">
              <w:t>To be cleaned to the Hygiene Standard as described within Appendix B</w:t>
            </w:r>
            <w:r>
              <w:t xml:space="preserve"> -</w:t>
            </w:r>
            <w:r w:rsidRPr="000F251C">
              <w:t xml:space="preserve"> Cleaning Standard or</w:t>
            </w:r>
            <w:r w:rsidRPr="00A70287">
              <w:t xml:space="preserve"> as otherwise detailed</w:t>
            </w:r>
            <w:r>
              <w:t xml:space="preserve"> by the </w:t>
            </w:r>
            <w:r w:rsidR="00E44ADE">
              <w:t>Employer</w:t>
            </w:r>
            <w:r>
              <w:t>.</w:t>
            </w:r>
            <w:bookmarkEnd w:id="189"/>
            <w:bookmarkEnd w:id="190"/>
          </w:p>
          <w:p w:rsidR="009B311E" w:rsidRPr="00A70287" w:rsidRDefault="009B311E" w:rsidP="00E212A7">
            <w:pPr>
              <w:pStyle w:val="Heading3"/>
              <w:numPr>
                <w:ilvl w:val="2"/>
                <w:numId w:val="56"/>
              </w:numPr>
              <w:tabs>
                <w:tab w:val="clear" w:pos="1418"/>
                <w:tab w:val="clear" w:pos="2127"/>
              </w:tabs>
              <w:spacing w:before="60" w:after="60"/>
            </w:pPr>
            <w:bookmarkStart w:id="191" w:name="_Toc396218443"/>
            <w:bookmarkStart w:id="192" w:name="_Toc432152940"/>
            <w:r w:rsidRPr="00A70287">
              <w:t>The area or room should be visibly clean with no blood and body substances, scum, dust, lime scale, stains, deposit or smears on completion of clean.</w:t>
            </w:r>
            <w:bookmarkEnd w:id="191"/>
            <w:bookmarkEnd w:id="19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AF0830" w:rsidRDefault="009B311E" w:rsidP="00E212A7">
            <w:pPr>
              <w:pStyle w:val="Heading2"/>
              <w:numPr>
                <w:ilvl w:val="1"/>
                <w:numId w:val="56"/>
              </w:numPr>
              <w:tabs>
                <w:tab w:val="clear" w:pos="1418"/>
              </w:tabs>
              <w:spacing w:before="60" w:after="60"/>
              <w:rPr>
                <w:b/>
              </w:rPr>
            </w:pPr>
            <w:bookmarkStart w:id="193" w:name="_Toc396218444"/>
            <w:bookmarkStart w:id="194" w:name="_Toc432152941"/>
            <w:r w:rsidRPr="00AF0830">
              <w:rPr>
                <w:b/>
              </w:rPr>
              <w:t>B:13 General Consumables - Cleaning</w:t>
            </w:r>
            <w:bookmarkEnd w:id="193"/>
            <w:bookmarkEnd w:id="194"/>
          </w:p>
        </w:tc>
      </w:tr>
      <w:tr w:rsidR="009B311E" w:rsidRPr="00A70287" w:rsidTr="009B311E">
        <w:trPr>
          <w:trHeight w:val="144"/>
        </w:trPr>
        <w:tc>
          <w:tcPr>
            <w:tcW w:w="1865" w:type="dxa"/>
            <w:tcBorders>
              <w:bottom w:val="single" w:sz="4" w:space="0" w:color="auto"/>
            </w:tcBorders>
            <w:shd w:val="clear" w:color="auto" w:fill="auto"/>
          </w:tcPr>
          <w:p w:rsidR="009B311E" w:rsidRPr="00B265B2"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pPr>
            <w:bookmarkStart w:id="195" w:name="_Toc396218445"/>
            <w:bookmarkStart w:id="196" w:name="_Toc432152942"/>
            <w:r w:rsidRPr="00A70287">
              <w:t xml:space="preserve">The </w:t>
            </w:r>
            <w:r w:rsidR="00E44ADE">
              <w:t>Contractor</w:t>
            </w:r>
            <w:r w:rsidRPr="00A70287">
              <w:t xml:space="preserve"> shall ensure that </w:t>
            </w:r>
            <w:r>
              <w:t>Environmentally Preferable</w:t>
            </w:r>
            <w:r w:rsidRPr="00A70287">
              <w:t xml:space="preserve"> cleaning products and processes comply with the mandatory level of the Government Buying Standard for cleaning products and services.</w:t>
            </w:r>
            <w:bookmarkEnd w:id="195"/>
            <w:bookmarkEnd w:id="196"/>
          </w:p>
          <w:p w:rsidR="009B311E" w:rsidRPr="00A70287" w:rsidRDefault="00A5561A" w:rsidP="009B311E">
            <w:pPr>
              <w:spacing w:before="60" w:after="60"/>
              <w:ind w:left="1800"/>
              <w:rPr>
                <w:color w:val="000000" w:themeColor="text1"/>
              </w:rPr>
            </w:pPr>
            <w:hyperlink r:id="rId15" w:history="1">
              <w:r w:rsidR="009B311E" w:rsidRPr="00A70287">
                <w:rPr>
                  <w:rStyle w:val="Hyperlink"/>
                  <w:rFonts w:eastAsia="SimSun"/>
                  <w:color w:val="000000" w:themeColor="text1"/>
                </w:rPr>
                <w:t>http://sd.defra.gov.uk/advice/public/buying/products/cleaning/standards</w:t>
              </w:r>
            </w:hyperlink>
          </w:p>
        </w:tc>
      </w:tr>
      <w:tr w:rsidR="009B311E" w:rsidRPr="00A70287" w:rsidTr="009B311E">
        <w:trPr>
          <w:trHeight w:val="144"/>
        </w:trPr>
        <w:tc>
          <w:tcPr>
            <w:tcW w:w="1865" w:type="dxa"/>
            <w:shd w:val="clear" w:color="auto" w:fill="auto"/>
          </w:tcPr>
          <w:p w:rsidR="009B311E" w:rsidRPr="00B265B2"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AF0830" w:rsidRDefault="009B311E" w:rsidP="00E212A7">
            <w:pPr>
              <w:pStyle w:val="Heading2"/>
              <w:numPr>
                <w:ilvl w:val="1"/>
                <w:numId w:val="56"/>
              </w:numPr>
              <w:tabs>
                <w:tab w:val="clear" w:pos="1418"/>
              </w:tabs>
              <w:spacing w:before="60" w:after="60"/>
              <w:rPr>
                <w:b/>
                <w:color w:val="000000" w:themeColor="text1"/>
              </w:rPr>
            </w:pPr>
            <w:bookmarkStart w:id="197" w:name="_Toc396218446"/>
            <w:bookmarkStart w:id="198" w:name="_Toc432152943"/>
            <w:r w:rsidRPr="00AF0830">
              <w:rPr>
                <w:b/>
              </w:rPr>
              <w:t>B:14 Graffiti &amp; Stain Removal</w:t>
            </w:r>
            <w:bookmarkEnd w:id="197"/>
            <w:bookmarkEnd w:id="198"/>
          </w:p>
        </w:tc>
      </w:tr>
      <w:tr w:rsidR="009B311E" w:rsidRPr="00A70287" w:rsidTr="009B311E">
        <w:trPr>
          <w:trHeight w:val="144"/>
        </w:trPr>
        <w:tc>
          <w:tcPr>
            <w:tcW w:w="1865" w:type="dxa"/>
            <w:tcBorders>
              <w:bottom w:val="single" w:sz="4" w:space="0" w:color="auto"/>
            </w:tcBorders>
            <w:shd w:val="clear" w:color="auto" w:fill="auto"/>
          </w:tcPr>
          <w:p w:rsidR="009B311E" w:rsidRPr="00A70287" w:rsidRDefault="009B311E" w:rsidP="009B311E">
            <w:pPr>
              <w:spacing w:before="60" w:after="60"/>
              <w:rPr>
                <w:b/>
                <w:color w:val="000000" w:themeColor="text1"/>
              </w:rPr>
            </w:pPr>
          </w:p>
        </w:tc>
        <w:tc>
          <w:tcPr>
            <w:tcW w:w="12384" w:type="dxa"/>
            <w:tcBorders>
              <w:bottom w:val="single" w:sz="4" w:space="0" w:color="auto"/>
            </w:tcBorders>
            <w:shd w:val="clear" w:color="auto" w:fill="auto"/>
          </w:tcPr>
          <w:p w:rsidR="009B311E" w:rsidRPr="00B265B2" w:rsidRDefault="009B311E" w:rsidP="00E212A7">
            <w:pPr>
              <w:pStyle w:val="Heading3"/>
              <w:numPr>
                <w:ilvl w:val="2"/>
                <w:numId w:val="56"/>
              </w:numPr>
              <w:tabs>
                <w:tab w:val="clear" w:pos="1418"/>
                <w:tab w:val="clear" w:pos="2127"/>
              </w:tabs>
              <w:spacing w:before="60" w:after="60"/>
            </w:pPr>
            <w:bookmarkStart w:id="199" w:name="_Toc396218447"/>
            <w:bookmarkStart w:id="200" w:name="_Toc432152944"/>
            <w:r w:rsidRPr="00A70287">
              <w:t xml:space="preserve">The General Requirements for cleaning </w:t>
            </w:r>
            <w:r>
              <w:t>shall apply</w:t>
            </w:r>
            <w:r w:rsidRPr="00A70287">
              <w:t>.</w:t>
            </w:r>
            <w:bookmarkEnd w:id="199"/>
            <w:bookmarkEnd w:id="200"/>
          </w:p>
          <w:p w:rsidR="009B311E" w:rsidRPr="00A70287" w:rsidRDefault="009B311E" w:rsidP="00E212A7">
            <w:pPr>
              <w:pStyle w:val="Heading3"/>
              <w:numPr>
                <w:ilvl w:val="2"/>
                <w:numId w:val="56"/>
              </w:numPr>
              <w:tabs>
                <w:tab w:val="clear" w:pos="1418"/>
                <w:tab w:val="clear" w:pos="2127"/>
              </w:tabs>
              <w:spacing w:before="60" w:after="60"/>
            </w:pPr>
            <w:bookmarkStart w:id="201" w:name="_Toc396218448"/>
            <w:bookmarkStart w:id="202" w:name="_Toc432152945"/>
            <w:r w:rsidRPr="00A70287">
              <w:t>Current BICS (Edition 3) cleaning Standards are to be applied.</w:t>
            </w:r>
            <w:bookmarkEnd w:id="201"/>
            <w:bookmarkEnd w:id="202"/>
          </w:p>
          <w:p w:rsidR="009B311E" w:rsidRPr="00A70287" w:rsidRDefault="009B311E" w:rsidP="00E212A7">
            <w:pPr>
              <w:pStyle w:val="Heading3"/>
              <w:numPr>
                <w:ilvl w:val="2"/>
                <w:numId w:val="56"/>
              </w:numPr>
              <w:tabs>
                <w:tab w:val="clear" w:pos="1418"/>
                <w:tab w:val="clear" w:pos="2127"/>
              </w:tabs>
              <w:spacing w:before="60" w:after="60"/>
            </w:pPr>
            <w:bookmarkStart w:id="203" w:name="_Toc396218449"/>
            <w:bookmarkStart w:id="204" w:name="_Toc432152946"/>
            <w:r w:rsidRPr="00A70287">
              <w:t>Response times will generally apply.</w:t>
            </w:r>
            <w:bookmarkEnd w:id="203"/>
            <w:bookmarkEnd w:id="204"/>
            <w:r w:rsidRPr="00A70287">
              <w:t xml:space="preserve"> </w:t>
            </w:r>
          </w:p>
          <w:p w:rsidR="009B311E" w:rsidRPr="00A70287" w:rsidRDefault="009B311E" w:rsidP="009B311E">
            <w:pPr>
              <w:spacing w:before="60" w:after="60"/>
              <w:rPr>
                <w:color w:val="000000" w:themeColor="text1"/>
              </w:rPr>
            </w:pP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AF0830" w:rsidRDefault="009B311E" w:rsidP="00E212A7">
            <w:pPr>
              <w:pStyle w:val="Heading2"/>
              <w:numPr>
                <w:ilvl w:val="1"/>
                <w:numId w:val="56"/>
              </w:numPr>
              <w:tabs>
                <w:tab w:val="clear" w:pos="1418"/>
              </w:tabs>
              <w:spacing w:before="60" w:after="60"/>
              <w:rPr>
                <w:b/>
              </w:rPr>
            </w:pPr>
            <w:bookmarkStart w:id="205" w:name="_Toc396218450"/>
            <w:bookmarkStart w:id="206" w:name="_Toc432152947"/>
            <w:r w:rsidRPr="00AF0830">
              <w:rPr>
                <w:b/>
              </w:rPr>
              <w:t>B:15 Housekeeping (including Linen &amp; Laundry)</w:t>
            </w:r>
            <w:bookmarkEnd w:id="205"/>
            <w:bookmarkEnd w:id="206"/>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07" w:name="_Toc396218451"/>
            <w:bookmarkStart w:id="208" w:name="_Toc432152948"/>
            <w:r w:rsidRPr="00A70287">
              <w:t xml:space="preserve">There is no specific Service Standard for </w:t>
            </w:r>
            <w:r>
              <w:t>this Service</w:t>
            </w:r>
            <w:r w:rsidRPr="00A70287">
              <w:t>. Guidance should be sought from the various trade and governing bodies for the sector including</w:t>
            </w:r>
            <w:r>
              <w:t xml:space="preserve"> but not limited to</w:t>
            </w:r>
            <w:r w:rsidRPr="00A70287">
              <w:t xml:space="preserve"> the following:</w:t>
            </w:r>
            <w:bookmarkEnd w:id="207"/>
            <w:bookmarkEnd w:id="208"/>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Guild of Cleaners &amp; Launderers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National Association of the Launderette Industry (NALI)</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Textile Services Association (TSA)</w:t>
            </w:r>
            <w:r>
              <w:t>.</w:t>
            </w:r>
          </w:p>
          <w:p w:rsidR="009B311E" w:rsidRPr="00A70287" w:rsidRDefault="009B311E" w:rsidP="00E212A7">
            <w:pPr>
              <w:pStyle w:val="Heading3"/>
              <w:numPr>
                <w:ilvl w:val="2"/>
                <w:numId w:val="56"/>
              </w:numPr>
              <w:tabs>
                <w:tab w:val="clear" w:pos="1418"/>
                <w:tab w:val="clear" w:pos="2127"/>
              </w:tabs>
              <w:spacing w:before="60" w:after="60"/>
            </w:pPr>
            <w:bookmarkStart w:id="209" w:name="_Toc396218452"/>
            <w:bookmarkStart w:id="210" w:name="_Toc432152949"/>
            <w:r w:rsidRPr="00A70287">
              <w:t>The linen used or required to carry out the Service shall, as a minimum, comply with the mandatory level of the Government Buying Standard for textiles.</w:t>
            </w:r>
            <w:bookmarkEnd w:id="209"/>
            <w:bookmarkEnd w:id="210"/>
          </w:p>
          <w:p w:rsidR="009B311E" w:rsidRPr="00A70287" w:rsidRDefault="00A5561A" w:rsidP="009B311E">
            <w:pPr>
              <w:spacing w:before="60" w:after="60"/>
              <w:ind w:left="1800"/>
              <w:rPr>
                <w:color w:val="000000" w:themeColor="text1"/>
              </w:rPr>
            </w:pPr>
            <w:hyperlink r:id="rId16" w:history="1">
              <w:r w:rsidR="009B311E" w:rsidRPr="00A70287">
                <w:rPr>
                  <w:rStyle w:val="Hyperlink"/>
                  <w:rFonts w:eastAsia="SimSun"/>
                  <w:color w:val="000000" w:themeColor="text1"/>
                </w:rPr>
                <w:t>http://sd.defra.gov.uk/advice/public/buying/products/textiles/</w:t>
              </w:r>
            </w:hyperlink>
          </w:p>
          <w:p w:rsidR="009B311E" w:rsidRPr="008C221E" w:rsidRDefault="009B311E" w:rsidP="009B311E">
            <w:pPr>
              <w:spacing w:before="60" w:after="60"/>
              <w:rPr>
                <w:color w:val="000000" w:themeColor="text1"/>
              </w:rPr>
            </w:pPr>
            <w:r w:rsidRPr="008C221E">
              <w:rPr>
                <w:color w:val="000000" w:themeColor="text1"/>
              </w:rPr>
              <w:t>.</w:t>
            </w: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AF0830" w:rsidRDefault="009B311E" w:rsidP="00E212A7">
            <w:pPr>
              <w:pStyle w:val="Heading2"/>
              <w:numPr>
                <w:ilvl w:val="1"/>
                <w:numId w:val="56"/>
              </w:numPr>
              <w:tabs>
                <w:tab w:val="clear" w:pos="1418"/>
              </w:tabs>
              <w:spacing w:before="60" w:after="60"/>
              <w:rPr>
                <w:b/>
              </w:rPr>
            </w:pPr>
            <w:bookmarkStart w:id="211" w:name="_Toc396218453"/>
            <w:bookmarkStart w:id="212" w:name="_Toc432152950"/>
            <w:r w:rsidRPr="00AF0830">
              <w:rPr>
                <w:b/>
              </w:rPr>
              <w:t>B:16 IT Equipment Cleaning (see also cleaning of communication and equipment rooms)</w:t>
            </w:r>
            <w:bookmarkEnd w:id="211"/>
            <w:bookmarkEnd w:id="212"/>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13" w:name="_Toc396218454"/>
            <w:bookmarkStart w:id="214" w:name="_Toc432152951"/>
            <w:r w:rsidRPr="00A70287">
              <w:t xml:space="preserve">There is no specific Service Standard for </w:t>
            </w:r>
            <w:r>
              <w:t>this Service</w:t>
            </w:r>
            <w:r w:rsidRPr="00A70287">
              <w:t>. However, guidance should be sought from the various trade and governing bodies for the sector including</w:t>
            </w:r>
            <w:r>
              <w:t xml:space="preserve"> but not limited to:</w:t>
            </w:r>
            <w:bookmarkEnd w:id="213"/>
            <w:bookmarkEnd w:id="214"/>
          </w:p>
          <w:p w:rsidR="009B311E" w:rsidRPr="00AF0830" w:rsidRDefault="009B311E" w:rsidP="00E212A7">
            <w:pPr>
              <w:pStyle w:val="Heading4"/>
              <w:numPr>
                <w:ilvl w:val="3"/>
                <w:numId w:val="56"/>
              </w:numPr>
              <w:tabs>
                <w:tab w:val="clear" w:pos="1418"/>
                <w:tab w:val="clear" w:pos="2127"/>
                <w:tab w:val="clear" w:pos="3119"/>
              </w:tabs>
              <w:spacing w:before="60" w:after="60"/>
            </w:pPr>
            <w:r w:rsidRPr="00AF0830">
              <w:t>The Cleaning and Support Services Association (CSSA).</w:t>
            </w:r>
          </w:p>
          <w:p w:rsidR="009B311E" w:rsidRPr="00A70287" w:rsidRDefault="009B311E" w:rsidP="00E212A7">
            <w:pPr>
              <w:pStyle w:val="Heading3"/>
              <w:numPr>
                <w:ilvl w:val="2"/>
                <w:numId w:val="56"/>
              </w:numPr>
              <w:tabs>
                <w:tab w:val="clear" w:pos="1418"/>
                <w:tab w:val="clear" w:pos="2127"/>
              </w:tabs>
              <w:spacing w:before="60" w:after="60"/>
            </w:pPr>
            <w:bookmarkStart w:id="215" w:name="_Toc396218455"/>
            <w:bookmarkStart w:id="216" w:name="_Toc432152952"/>
            <w:r w:rsidRPr="00A70287">
              <w:t xml:space="preserve">The </w:t>
            </w:r>
            <w:r w:rsidR="00E44ADE">
              <w:t>Contractor</w:t>
            </w:r>
            <w:r w:rsidRPr="00A70287">
              <w:t xml:space="preserve"> shall ensure that none of the cleaning operations shall have any detrimental effect on the performance of the </w:t>
            </w:r>
            <w:r w:rsidR="00E44ADE">
              <w:t>Employer</w:t>
            </w:r>
            <w:r w:rsidRPr="00A70287">
              <w:t>’s IT systems or damage any of the equipment to be cleaned.</w:t>
            </w:r>
            <w:bookmarkEnd w:id="215"/>
            <w:bookmarkEnd w:id="216"/>
            <w:r w:rsidRPr="00A70287">
              <w:t xml:space="preserve"> </w:t>
            </w:r>
          </w:p>
          <w:p w:rsidR="009B311E" w:rsidRPr="00A70287" w:rsidRDefault="009B311E" w:rsidP="009B311E">
            <w:pPr>
              <w:spacing w:before="60" w:after="60"/>
              <w:rPr>
                <w:color w:val="000000" w:themeColor="text1"/>
              </w:rPr>
            </w:pP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AF0830" w:rsidRDefault="009B311E" w:rsidP="00E212A7">
            <w:pPr>
              <w:pStyle w:val="Heading2"/>
              <w:numPr>
                <w:ilvl w:val="1"/>
                <w:numId w:val="56"/>
              </w:numPr>
              <w:tabs>
                <w:tab w:val="clear" w:pos="1418"/>
              </w:tabs>
              <w:spacing w:before="60" w:after="60"/>
              <w:rPr>
                <w:b/>
              </w:rPr>
            </w:pPr>
            <w:bookmarkStart w:id="217" w:name="_Toc396218456"/>
            <w:bookmarkStart w:id="218" w:name="_Toc432152953"/>
            <w:r w:rsidRPr="00AF0830">
              <w:rPr>
                <w:b/>
              </w:rPr>
              <w:t>B:17 Laboratories</w:t>
            </w:r>
            <w:bookmarkEnd w:id="217"/>
            <w:bookmarkEnd w:id="218"/>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19" w:name="_Toc396218457"/>
            <w:bookmarkStart w:id="220" w:name="_Toc432152954"/>
            <w:r w:rsidRPr="00A70287">
              <w:t xml:space="preserve">The General Requirements for cleaning </w:t>
            </w:r>
            <w:r>
              <w:t>shall apply</w:t>
            </w:r>
            <w:r w:rsidRPr="00A70287">
              <w:t>.</w:t>
            </w:r>
            <w:bookmarkEnd w:id="219"/>
            <w:bookmarkEnd w:id="220"/>
          </w:p>
          <w:p w:rsidR="009B311E" w:rsidRPr="00A70287" w:rsidRDefault="009B311E" w:rsidP="00E212A7">
            <w:pPr>
              <w:pStyle w:val="Heading3"/>
              <w:numPr>
                <w:ilvl w:val="2"/>
                <w:numId w:val="56"/>
              </w:numPr>
              <w:tabs>
                <w:tab w:val="clear" w:pos="1418"/>
                <w:tab w:val="clear" w:pos="2127"/>
              </w:tabs>
              <w:spacing w:before="60" w:after="60"/>
            </w:pPr>
            <w:bookmarkStart w:id="221" w:name="_Toc396218458"/>
            <w:bookmarkStart w:id="222" w:name="_Toc432152955"/>
            <w:r w:rsidRPr="00A70287">
              <w:t xml:space="preserve">In addition to the Standard, all floors, walls and work surfaces shall be disinfected and decontaminated as appropriate to the function/work undertaken. </w:t>
            </w:r>
            <w:r w:rsidR="00E44ADE">
              <w:t>Contractor</w:t>
            </w:r>
            <w:r>
              <w:t xml:space="preserve"> is</w:t>
            </w:r>
            <w:r w:rsidRPr="00A70287">
              <w:t xml:space="preserve"> to ensure that any debris, spillages or stains caused by laboratory works are removed in accordance with the relevant requirements for waste disposal.</w:t>
            </w:r>
            <w:bookmarkEnd w:id="221"/>
            <w:bookmarkEnd w:id="222"/>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A2272" w:rsidRDefault="009B311E" w:rsidP="00E212A7">
            <w:pPr>
              <w:pStyle w:val="Heading2"/>
              <w:numPr>
                <w:ilvl w:val="1"/>
                <w:numId w:val="56"/>
              </w:numPr>
              <w:tabs>
                <w:tab w:val="clear" w:pos="1418"/>
              </w:tabs>
              <w:spacing w:before="60" w:after="60"/>
              <w:rPr>
                <w:b/>
              </w:rPr>
            </w:pPr>
            <w:bookmarkStart w:id="223" w:name="_Toc396218459"/>
            <w:bookmarkStart w:id="224" w:name="_Toc432152956"/>
            <w:r w:rsidRPr="004A2272">
              <w:rPr>
                <w:b/>
              </w:rPr>
              <w:t>B:18 Pest Control</w:t>
            </w:r>
            <w:bookmarkEnd w:id="223"/>
            <w:bookmarkEnd w:id="224"/>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384"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225" w:name="_Toc396218460"/>
            <w:bookmarkStart w:id="226" w:name="_Toc432152957"/>
            <w:r>
              <w:t>The following legislation, Approved Codes of Practise (ACoP) or similar industry or Government guidelines shall apply:</w:t>
            </w:r>
            <w:bookmarkEnd w:id="225"/>
            <w:bookmarkEnd w:id="226"/>
          </w:p>
          <w:p w:rsidR="009B311E" w:rsidRPr="002F4A44" w:rsidRDefault="009B311E" w:rsidP="00E212A7">
            <w:pPr>
              <w:pStyle w:val="Heading4"/>
              <w:numPr>
                <w:ilvl w:val="3"/>
                <w:numId w:val="56"/>
              </w:numPr>
              <w:tabs>
                <w:tab w:val="clear" w:pos="1418"/>
                <w:tab w:val="clear" w:pos="2127"/>
                <w:tab w:val="clear" w:pos="3119"/>
              </w:tabs>
              <w:spacing w:before="60" w:after="60"/>
            </w:pPr>
            <w:r w:rsidRPr="00A70287">
              <w:t>Prevention of Damage by Pests Act 1949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Control of Pesticides Regulat</w:t>
            </w:r>
            <w:r>
              <w:t>ions (COPR) 1986 (SI 1986/1510);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Protection of Animal</w:t>
            </w:r>
            <w:r>
              <w:t>s</w:t>
            </w:r>
            <w:r w:rsidRPr="00A70287">
              <w:t xml:space="preserve"> (as amended)</w:t>
            </w:r>
            <w:r>
              <w:t>.</w:t>
            </w:r>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227" w:name="_Toc396218461"/>
            <w:bookmarkStart w:id="228" w:name="_Toc432152958"/>
            <w:r w:rsidRPr="00A70287">
              <w:t xml:space="preserve">There is no specific Service Standard for </w:t>
            </w:r>
            <w:r>
              <w:t>this Service</w:t>
            </w:r>
            <w:r w:rsidRPr="00A70287">
              <w:t xml:space="preserve">. Guidance should be sought from the various trade and governing bodies for the sector </w:t>
            </w:r>
            <w:r>
              <w:t>including but not limited to the following</w:t>
            </w:r>
            <w:r w:rsidRPr="00A70287">
              <w:t>:</w:t>
            </w:r>
            <w:bookmarkEnd w:id="227"/>
            <w:bookmarkEnd w:id="228"/>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British</w:t>
            </w:r>
            <w:r>
              <w:t xml:space="preserve"> Pest Control Association (BPCA);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Royal Society for Public Health (RSPH)</w:t>
            </w:r>
            <w:r>
              <w:t>.</w:t>
            </w:r>
          </w:p>
          <w:p w:rsidR="009B311E" w:rsidRPr="00A70287" w:rsidRDefault="009B311E" w:rsidP="00E212A7">
            <w:pPr>
              <w:pStyle w:val="Heading3"/>
              <w:numPr>
                <w:ilvl w:val="2"/>
                <w:numId w:val="56"/>
              </w:numPr>
              <w:tabs>
                <w:tab w:val="clear" w:pos="1418"/>
                <w:tab w:val="clear" w:pos="2127"/>
              </w:tabs>
              <w:spacing w:before="60" w:after="60"/>
            </w:pPr>
            <w:bookmarkStart w:id="229" w:name="_Toc396218462"/>
            <w:bookmarkStart w:id="230" w:name="_Toc432152959"/>
            <w:r w:rsidRPr="00A70287">
              <w:t xml:space="preserve">A </w:t>
            </w:r>
            <w:r>
              <w:t>r</w:t>
            </w:r>
            <w:r w:rsidRPr="00A70287">
              <w:t xml:space="preserve">isk </w:t>
            </w:r>
            <w:r>
              <w:t>a</w:t>
            </w:r>
            <w:r w:rsidRPr="00A70287">
              <w:t>ssessment shall be carried out to determine what pest control methods are to be used.</w:t>
            </w:r>
            <w:bookmarkEnd w:id="229"/>
            <w:bookmarkEnd w:id="230"/>
          </w:p>
          <w:p w:rsidR="009B311E" w:rsidRPr="00A70287" w:rsidRDefault="009B311E" w:rsidP="00E212A7">
            <w:pPr>
              <w:pStyle w:val="Heading3"/>
              <w:numPr>
                <w:ilvl w:val="2"/>
                <w:numId w:val="56"/>
              </w:numPr>
              <w:tabs>
                <w:tab w:val="clear" w:pos="1418"/>
                <w:tab w:val="clear" w:pos="2127"/>
              </w:tabs>
              <w:spacing w:before="60" w:after="60"/>
            </w:pPr>
            <w:bookmarkStart w:id="231" w:name="_Toc396218463"/>
            <w:bookmarkStart w:id="232" w:name="_Toc432152960"/>
            <w:r w:rsidRPr="00A70287">
              <w:t xml:space="preserve">A </w:t>
            </w:r>
            <w:r>
              <w:t>Control of Substances Hazardous to Health (CoSHH)</w:t>
            </w:r>
            <w:r w:rsidRPr="00A70287">
              <w:t xml:space="preserve"> register </w:t>
            </w:r>
            <w:r>
              <w:t xml:space="preserve">shall </w:t>
            </w:r>
            <w:r w:rsidRPr="00A70287">
              <w:t>be prepared and maintained for all substances used within the pest control function.</w:t>
            </w:r>
            <w:bookmarkEnd w:id="231"/>
            <w:bookmarkEnd w:id="232"/>
            <w:r w:rsidRPr="00A70287">
              <w:t xml:space="preserve"> </w:t>
            </w: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160134" w:rsidRDefault="009B311E" w:rsidP="00E212A7">
            <w:pPr>
              <w:pStyle w:val="Heading2"/>
              <w:numPr>
                <w:ilvl w:val="1"/>
                <w:numId w:val="56"/>
              </w:numPr>
              <w:tabs>
                <w:tab w:val="clear" w:pos="1418"/>
              </w:tabs>
              <w:spacing w:before="60" w:after="60"/>
              <w:rPr>
                <w:b/>
              </w:rPr>
            </w:pPr>
            <w:bookmarkStart w:id="233" w:name="_Toc396218464"/>
            <w:bookmarkStart w:id="234" w:name="_Toc432152961"/>
            <w:r w:rsidRPr="00160134">
              <w:rPr>
                <w:b/>
              </w:rPr>
              <w:t>B:19 Reactive Cleaning</w:t>
            </w:r>
            <w:bookmarkEnd w:id="233"/>
            <w:bookmarkEnd w:id="234"/>
            <w:r w:rsidRPr="00160134">
              <w:rPr>
                <w:b/>
              </w:rPr>
              <w:t xml:space="preserve"> </w:t>
            </w:r>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35" w:name="_Toc396218465"/>
            <w:bookmarkStart w:id="236" w:name="_Toc432152962"/>
            <w:r w:rsidRPr="00A70287">
              <w:t xml:space="preserve">A </w:t>
            </w:r>
            <w:r>
              <w:t>R</w:t>
            </w:r>
            <w:r w:rsidRPr="00A70287">
              <w:t>eactive</w:t>
            </w:r>
            <w:r>
              <w:t xml:space="preserve"> C</w:t>
            </w:r>
            <w:r w:rsidRPr="00A70287">
              <w:t xml:space="preserve">leaning </w:t>
            </w:r>
            <w:r>
              <w:t>S</w:t>
            </w:r>
            <w:r w:rsidRPr="00A70287">
              <w:t xml:space="preserve">ervice </w:t>
            </w:r>
            <w:r>
              <w:t>shall be</w:t>
            </w:r>
            <w:r w:rsidRPr="00A70287">
              <w:t xml:space="preserve"> provided in order to maintain the full and safe use of the </w:t>
            </w:r>
            <w:r>
              <w:t>Affected Property</w:t>
            </w:r>
            <w:r w:rsidRPr="00A70287">
              <w:t>.</w:t>
            </w:r>
            <w:bookmarkEnd w:id="235"/>
            <w:bookmarkEnd w:id="236"/>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237" w:name="_Toc396218466"/>
            <w:bookmarkStart w:id="238" w:name="_Toc432152963"/>
            <w:r w:rsidRPr="00A70287">
              <w:t xml:space="preserve">The General </w:t>
            </w:r>
            <w:r>
              <w:t>standards</w:t>
            </w:r>
            <w:r w:rsidRPr="00A70287">
              <w:t xml:space="preserve"> for cleaning </w:t>
            </w:r>
            <w:r>
              <w:t>shall apply</w:t>
            </w:r>
            <w:r w:rsidRPr="00A70287">
              <w:t>.</w:t>
            </w:r>
            <w:bookmarkEnd w:id="237"/>
            <w:bookmarkEnd w:id="238"/>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160134" w:rsidRDefault="009B311E" w:rsidP="00E212A7">
            <w:pPr>
              <w:pStyle w:val="Heading2"/>
              <w:numPr>
                <w:ilvl w:val="1"/>
                <w:numId w:val="56"/>
              </w:numPr>
              <w:tabs>
                <w:tab w:val="clear" w:pos="1418"/>
              </w:tabs>
              <w:spacing w:before="60" w:after="60"/>
              <w:rPr>
                <w:b/>
              </w:rPr>
            </w:pPr>
            <w:bookmarkStart w:id="239" w:name="_Toc396218467"/>
            <w:bookmarkStart w:id="240" w:name="_Toc432152964"/>
            <w:r w:rsidRPr="00160134">
              <w:rPr>
                <w:b/>
              </w:rPr>
              <w:t xml:space="preserve">B:20 Reactive Maintenance  </w:t>
            </w:r>
            <w:r>
              <w:rPr>
                <w:b/>
              </w:rPr>
              <w:t>(only applicable for Soft Services contract – i.e. not for TFM)</w:t>
            </w:r>
            <w:bookmarkEnd w:id="239"/>
            <w:bookmarkEnd w:id="240"/>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41" w:name="_Toc396218468"/>
            <w:bookmarkStart w:id="242" w:name="_Toc432152965"/>
            <w:r w:rsidRPr="00A70287">
              <w:t xml:space="preserve">A </w:t>
            </w:r>
            <w:r>
              <w:t>Reactive Maintenance Service</w:t>
            </w:r>
            <w:r w:rsidRPr="00A70287">
              <w:t xml:space="preserve"> associated with cleaning activities </w:t>
            </w:r>
            <w:r>
              <w:t>shall be</w:t>
            </w:r>
            <w:r w:rsidRPr="00A70287">
              <w:t xml:space="preserve"> provided in order to maintain the full and safe use of </w:t>
            </w:r>
            <w:r>
              <w:t>Affected Property</w:t>
            </w:r>
            <w:r w:rsidRPr="00A70287">
              <w:t>.</w:t>
            </w:r>
            <w:bookmarkEnd w:id="241"/>
            <w:bookmarkEnd w:id="242"/>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243" w:name="_Toc396218469"/>
            <w:bookmarkStart w:id="244" w:name="_Toc432152966"/>
            <w:r w:rsidRPr="00A70287">
              <w:t xml:space="preserve">The General Requirements for cleaning </w:t>
            </w:r>
            <w:r>
              <w:t>shall apply</w:t>
            </w:r>
            <w:r w:rsidRPr="00A70287">
              <w:t>.</w:t>
            </w:r>
            <w:bookmarkEnd w:id="243"/>
            <w:bookmarkEnd w:id="244"/>
          </w:p>
          <w:p w:rsidR="009B311E" w:rsidRPr="00A70287" w:rsidRDefault="009B311E" w:rsidP="00464F44">
            <w:pPr>
              <w:pStyle w:val="Heading3"/>
              <w:numPr>
                <w:ilvl w:val="2"/>
                <w:numId w:val="56"/>
              </w:numPr>
              <w:tabs>
                <w:tab w:val="clear" w:pos="1418"/>
                <w:tab w:val="clear" w:pos="2127"/>
              </w:tabs>
              <w:spacing w:before="60" w:after="60"/>
            </w:pPr>
            <w:bookmarkStart w:id="245" w:name="_Toc396218470"/>
            <w:bookmarkStart w:id="246" w:name="_Toc432152967"/>
            <w:r w:rsidRPr="000F251C">
              <w:t xml:space="preserve">Response Times as detailed within </w:t>
            </w:r>
            <w:r w:rsidR="00464F44">
              <w:t xml:space="preserve">the </w:t>
            </w:r>
            <w:r>
              <w:t>S</w:t>
            </w:r>
            <w:r w:rsidRPr="003067D3">
              <w:t xml:space="preserve">ervice Delivery </w:t>
            </w:r>
            <w:r>
              <w:t>Response Times</w:t>
            </w:r>
            <w:bookmarkEnd w:id="245"/>
            <w:bookmarkEnd w:id="246"/>
            <w:r w:rsidR="00464F44">
              <w:t xml:space="preserve"> </w:t>
            </w:r>
            <w:r w:rsidR="00897204">
              <w:t>within Annex F</w:t>
            </w:r>
            <w:r w:rsidR="00464F44" w:rsidRPr="00464F44">
              <w:t xml:space="preserve"> - Servi</w:t>
            </w:r>
            <w:r w:rsidR="00BD13BB">
              <w:t>ce Level Agreements of Schedule D</w:t>
            </w:r>
            <w:r w:rsidR="00464F44">
              <w:t xml:space="preserve"> - Service Information.</w:t>
            </w: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160134" w:rsidRDefault="009B311E" w:rsidP="00E212A7">
            <w:pPr>
              <w:pStyle w:val="Heading2"/>
              <w:numPr>
                <w:ilvl w:val="1"/>
                <w:numId w:val="56"/>
              </w:numPr>
              <w:tabs>
                <w:tab w:val="clear" w:pos="1418"/>
              </w:tabs>
              <w:spacing w:before="60" w:after="60"/>
              <w:rPr>
                <w:b/>
              </w:rPr>
            </w:pPr>
            <w:bookmarkStart w:id="247" w:name="_Toc396218471"/>
            <w:bookmarkStart w:id="248" w:name="_Toc432152968"/>
            <w:r w:rsidRPr="00160134">
              <w:rPr>
                <w:b/>
              </w:rPr>
              <w:t>B:21 Routine Cleaning (including secondary areas (not general office spaces or circulation areas))</w:t>
            </w:r>
            <w:bookmarkEnd w:id="247"/>
            <w:bookmarkEnd w:id="248"/>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A70287" w:rsidRDefault="009B311E" w:rsidP="00E212A7">
            <w:pPr>
              <w:pStyle w:val="Heading3"/>
              <w:numPr>
                <w:ilvl w:val="2"/>
                <w:numId w:val="56"/>
              </w:numPr>
              <w:tabs>
                <w:tab w:val="clear" w:pos="1418"/>
                <w:tab w:val="clear" w:pos="2127"/>
              </w:tabs>
            </w:pPr>
            <w:bookmarkStart w:id="249" w:name="_Toc396218472"/>
            <w:bookmarkStart w:id="250" w:name="_Toc432152969"/>
            <w:r w:rsidRPr="00A70287">
              <w:t xml:space="preserve">The General Requirements for cleaning </w:t>
            </w:r>
            <w:r>
              <w:t>shall apply</w:t>
            </w:r>
            <w:r w:rsidRPr="00A70287">
              <w:t>.</w:t>
            </w:r>
            <w:bookmarkEnd w:id="249"/>
            <w:bookmarkEnd w:id="250"/>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160134" w:rsidRDefault="009B311E" w:rsidP="00E212A7">
            <w:pPr>
              <w:pStyle w:val="Heading2"/>
              <w:numPr>
                <w:ilvl w:val="1"/>
                <w:numId w:val="56"/>
              </w:numPr>
              <w:tabs>
                <w:tab w:val="clear" w:pos="1418"/>
              </w:tabs>
              <w:spacing w:before="60" w:after="60"/>
              <w:rPr>
                <w:b/>
              </w:rPr>
            </w:pPr>
            <w:bookmarkStart w:id="251" w:name="_Toc396218473"/>
            <w:bookmarkStart w:id="252" w:name="_Toc432152970"/>
            <w:r w:rsidRPr="00160134">
              <w:rPr>
                <w:b/>
              </w:rPr>
              <w:t>B:22 Routine Cleaning (Floors and Walls)</w:t>
            </w:r>
            <w:bookmarkEnd w:id="251"/>
            <w:bookmarkEnd w:id="252"/>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253" w:name="_Toc396218474"/>
            <w:bookmarkStart w:id="254" w:name="_Toc432152971"/>
            <w:r w:rsidRPr="00A70287">
              <w:t xml:space="preserve">The General Requirements for cleaning </w:t>
            </w:r>
            <w:r>
              <w:t>shall apply</w:t>
            </w:r>
            <w:r w:rsidRPr="00A70287">
              <w:t>.</w:t>
            </w:r>
            <w:bookmarkEnd w:id="253"/>
            <w:bookmarkEnd w:id="254"/>
          </w:p>
          <w:p w:rsidR="009B311E" w:rsidRPr="00A70287" w:rsidRDefault="009B311E" w:rsidP="009B311E">
            <w:pPr>
              <w:pStyle w:val="ITCDtabledotpoint"/>
              <w:numPr>
                <w:ilvl w:val="0"/>
                <w:numId w:val="0"/>
              </w:numPr>
              <w:overflowPunct w:val="0"/>
              <w:autoSpaceDE w:val="0"/>
              <w:autoSpaceDN w:val="0"/>
              <w:adjustRightInd w:val="0"/>
              <w:spacing w:before="60" w:after="60" w:line="240" w:lineRule="auto"/>
              <w:ind w:left="284" w:hanging="284"/>
              <w:jc w:val="both"/>
              <w:textAlignment w:val="baseline"/>
              <w:rPr>
                <w:rFonts w:ascii="Arial" w:hAnsi="Arial" w:cs="Arial"/>
                <w:color w:val="000000" w:themeColor="text1"/>
                <w:sz w:val="22"/>
                <w:szCs w:val="22"/>
              </w:rPr>
            </w:pPr>
            <w:r>
              <w:rPr>
                <w:rFonts w:ascii="Arial" w:hAnsi="Arial" w:cs="Arial"/>
                <w:color w:val="000000" w:themeColor="text1"/>
                <w:sz w:val="22"/>
                <w:szCs w:val="22"/>
              </w:rPr>
              <w:t>.</w:t>
            </w: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255" w:name="_Toc396218475"/>
            <w:bookmarkStart w:id="256" w:name="_Toc432152972"/>
            <w:r w:rsidRPr="00422CF9">
              <w:rPr>
                <w:b/>
              </w:rPr>
              <w:t>B:23 Sanitary Consumables</w:t>
            </w:r>
            <w:bookmarkEnd w:id="255"/>
            <w:bookmarkEnd w:id="256"/>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57" w:name="_Toc396218476"/>
            <w:bookmarkStart w:id="258" w:name="_Toc432152973"/>
            <w:r w:rsidRPr="00A70287">
              <w:t xml:space="preserve">The </w:t>
            </w:r>
            <w:r w:rsidR="00E44ADE">
              <w:t>Contractor</w:t>
            </w:r>
            <w:r w:rsidRPr="00A70287">
              <w:t xml:space="preserve"> shall ensure that </w:t>
            </w:r>
            <w:r>
              <w:t>Environmentally Preferable</w:t>
            </w:r>
            <w:r w:rsidRPr="00A70287">
              <w:t xml:space="preserve"> cleaning products and processes comply with the mandatory level of the Government Buying Standard for cleaning products and services:</w:t>
            </w:r>
            <w:bookmarkEnd w:id="257"/>
            <w:bookmarkEnd w:id="258"/>
          </w:p>
          <w:p w:rsidR="009B311E" w:rsidRPr="00A70287" w:rsidRDefault="00A5561A" w:rsidP="009B311E">
            <w:pPr>
              <w:tabs>
                <w:tab w:val="left" w:pos="1440"/>
              </w:tabs>
              <w:spacing w:before="60" w:after="60"/>
              <w:ind w:left="1800"/>
              <w:rPr>
                <w:color w:val="000000" w:themeColor="text1"/>
              </w:rPr>
            </w:pPr>
            <w:hyperlink r:id="rId17" w:history="1">
              <w:r w:rsidR="009B311E" w:rsidRPr="00A70287">
                <w:rPr>
                  <w:rStyle w:val="Hyperlink"/>
                  <w:rFonts w:eastAsia="SimSun"/>
                  <w:color w:val="000000" w:themeColor="text1"/>
                </w:rPr>
                <w:t>http://sd.defra.gov.uk/advice/public/buying/products/cleaning/standards</w:t>
              </w:r>
            </w:hyperlink>
          </w:p>
          <w:p w:rsidR="009B311E" w:rsidRPr="00A70287" w:rsidRDefault="009B311E" w:rsidP="00E212A7">
            <w:pPr>
              <w:pStyle w:val="Heading3"/>
              <w:numPr>
                <w:ilvl w:val="2"/>
                <w:numId w:val="56"/>
              </w:numPr>
              <w:tabs>
                <w:tab w:val="clear" w:pos="1418"/>
                <w:tab w:val="clear" w:pos="2127"/>
              </w:tabs>
              <w:spacing w:before="60" w:after="60"/>
            </w:pPr>
            <w:bookmarkStart w:id="259" w:name="_Toc396218477"/>
            <w:bookmarkStart w:id="260" w:name="_Toc432152974"/>
            <w:r w:rsidRPr="00A70287">
              <w:t>Sanitary consumables include, but are not limited to:</w:t>
            </w:r>
            <w:bookmarkEnd w:id="259"/>
            <w:bookmarkEnd w:id="260"/>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Cleaning products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Liquid Soap</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Bin Liners</w:t>
            </w:r>
            <w:r>
              <w:t>; and</w:t>
            </w:r>
          </w:p>
          <w:p w:rsidR="009B311E" w:rsidRDefault="009B311E" w:rsidP="00E212A7">
            <w:pPr>
              <w:pStyle w:val="Heading4"/>
              <w:numPr>
                <w:ilvl w:val="3"/>
                <w:numId w:val="56"/>
              </w:numPr>
              <w:tabs>
                <w:tab w:val="clear" w:pos="1418"/>
                <w:tab w:val="clear" w:pos="2127"/>
                <w:tab w:val="clear" w:pos="3119"/>
              </w:tabs>
              <w:spacing w:before="60" w:after="60"/>
            </w:pPr>
            <w:r w:rsidRPr="00A70287">
              <w:t>Sanitary vending consumables</w:t>
            </w:r>
            <w:r>
              <w:t>.</w:t>
            </w:r>
          </w:p>
          <w:p w:rsidR="009B311E" w:rsidRPr="002F4A44" w:rsidRDefault="00A5561A" w:rsidP="009B311E">
            <w:pPr>
              <w:spacing w:before="60" w:after="60"/>
              <w:ind w:left="1800"/>
              <w:rPr>
                <w:color w:val="000000" w:themeColor="text1"/>
              </w:rPr>
            </w:pPr>
            <w:hyperlink r:id="rId18" w:history="1">
              <w:r w:rsidR="009B311E" w:rsidRPr="00A70287">
                <w:rPr>
                  <w:rStyle w:val="Hyperlink"/>
                  <w:rFonts w:eastAsia="SimSun"/>
                </w:rPr>
                <w:t>http://sd.defra.gov.uk/advice/public/buying/products/paper/</w:t>
              </w:r>
            </w:hyperlink>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2F4A44"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261" w:name="_Toc396218478"/>
            <w:bookmarkStart w:id="262" w:name="_Toc432152975"/>
            <w:r w:rsidRPr="00422CF9">
              <w:rPr>
                <w:b/>
              </w:rPr>
              <w:t>B:24 Specialist Antique Cleaning</w:t>
            </w:r>
            <w:bookmarkEnd w:id="261"/>
            <w:bookmarkEnd w:id="262"/>
          </w:p>
        </w:tc>
      </w:tr>
      <w:tr w:rsidR="009B311E" w:rsidRPr="00A70287" w:rsidTr="009B311E">
        <w:trPr>
          <w:trHeight w:val="144"/>
        </w:trPr>
        <w:tc>
          <w:tcPr>
            <w:tcW w:w="1865" w:type="dxa"/>
            <w:tcBorders>
              <w:bottom w:val="single" w:sz="4" w:space="0" w:color="auto"/>
            </w:tcBorders>
            <w:shd w:val="clear" w:color="auto" w:fill="auto"/>
          </w:tcPr>
          <w:p w:rsidR="009B311E" w:rsidRPr="002F4A44"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2F4A44" w:rsidRDefault="009B311E" w:rsidP="00E212A7">
            <w:pPr>
              <w:pStyle w:val="Heading3"/>
              <w:numPr>
                <w:ilvl w:val="2"/>
                <w:numId w:val="56"/>
              </w:numPr>
              <w:tabs>
                <w:tab w:val="clear" w:pos="1418"/>
                <w:tab w:val="clear" w:pos="2127"/>
              </w:tabs>
              <w:spacing w:before="60" w:after="60"/>
            </w:pPr>
            <w:bookmarkStart w:id="263" w:name="_Toc396218479"/>
            <w:bookmarkStart w:id="264" w:name="_Toc432152976"/>
            <w:r w:rsidRPr="00A70287">
              <w:t xml:space="preserve">The General Requirements for cleaning </w:t>
            </w:r>
            <w:r>
              <w:t>shall apply</w:t>
            </w:r>
            <w:r w:rsidRPr="00A70287">
              <w:t>.</w:t>
            </w:r>
            <w:bookmarkEnd w:id="263"/>
            <w:bookmarkEnd w:id="264"/>
          </w:p>
          <w:p w:rsidR="009B311E" w:rsidRPr="00A70287" w:rsidRDefault="009B311E" w:rsidP="00E212A7">
            <w:pPr>
              <w:pStyle w:val="Heading3"/>
              <w:numPr>
                <w:ilvl w:val="2"/>
                <w:numId w:val="56"/>
              </w:numPr>
              <w:tabs>
                <w:tab w:val="clear" w:pos="1418"/>
                <w:tab w:val="clear" w:pos="2127"/>
              </w:tabs>
              <w:spacing w:before="60" w:after="60"/>
            </w:pPr>
            <w:bookmarkStart w:id="265" w:name="_Toc396218480"/>
            <w:bookmarkStart w:id="266" w:name="_Toc432152977"/>
            <w:r w:rsidRPr="00A70287">
              <w:t>Guidance should be sought from the various trade and governing b</w:t>
            </w:r>
            <w:r>
              <w:t xml:space="preserve">odies for the sector including but not limited to </w:t>
            </w:r>
            <w:r w:rsidRPr="00A70287">
              <w:t>the following:</w:t>
            </w:r>
            <w:bookmarkEnd w:id="265"/>
            <w:bookmarkEnd w:id="266"/>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British Antique Furniture Restorers’ Association</w:t>
            </w:r>
            <w:r>
              <w:t>.</w:t>
            </w:r>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267" w:name="_Toc396218481"/>
            <w:bookmarkStart w:id="268" w:name="_Toc432152978"/>
            <w:r w:rsidRPr="00A70287">
              <w:t xml:space="preserve">Under no circumstances is the </w:t>
            </w:r>
            <w:r w:rsidR="00E44ADE">
              <w:t>Contractor</w:t>
            </w:r>
            <w:r w:rsidRPr="00A70287">
              <w:t xml:space="preserve"> to authorise the cleaning of antique furniture, display items, mirrors or artefacts, unless the method of cleaning method has been agreed in writing and underwritten by the </w:t>
            </w:r>
            <w:r w:rsidR="00E44ADE">
              <w:t>Employer</w:t>
            </w:r>
            <w:r w:rsidRPr="00A70287">
              <w:t>.</w:t>
            </w:r>
            <w:bookmarkEnd w:id="267"/>
            <w:bookmarkEnd w:id="268"/>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269" w:name="_Toc396218482"/>
            <w:bookmarkStart w:id="270" w:name="_Toc432152979"/>
            <w:r w:rsidRPr="00422CF9">
              <w:rPr>
                <w:b/>
              </w:rPr>
              <w:t>B:25 Telephone Sanitisation</w:t>
            </w:r>
            <w:bookmarkEnd w:id="269"/>
            <w:bookmarkEnd w:id="270"/>
          </w:p>
        </w:tc>
      </w:tr>
      <w:tr w:rsidR="009B311E" w:rsidRPr="00A70287" w:rsidTr="009B311E">
        <w:trPr>
          <w:trHeight w:val="144"/>
        </w:trPr>
        <w:tc>
          <w:tcPr>
            <w:tcW w:w="1865" w:type="dxa"/>
            <w:tcBorders>
              <w:bottom w:val="single" w:sz="4" w:space="0" w:color="auto"/>
            </w:tcBorders>
            <w:shd w:val="clear" w:color="auto" w:fill="auto"/>
          </w:tcPr>
          <w:p w:rsidR="009B311E" w:rsidRPr="00812641"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812641" w:rsidRDefault="009B311E" w:rsidP="00E212A7">
            <w:pPr>
              <w:pStyle w:val="Heading3"/>
              <w:numPr>
                <w:ilvl w:val="2"/>
                <w:numId w:val="56"/>
              </w:numPr>
              <w:tabs>
                <w:tab w:val="clear" w:pos="1418"/>
                <w:tab w:val="clear" w:pos="2127"/>
              </w:tabs>
              <w:spacing w:before="60" w:after="60"/>
            </w:pPr>
            <w:bookmarkStart w:id="271" w:name="_Toc396218483"/>
            <w:bookmarkStart w:id="272" w:name="_Toc432152980"/>
            <w:r w:rsidRPr="00A70287">
              <w:t xml:space="preserve">The General Requirements for cleaning </w:t>
            </w:r>
            <w:r>
              <w:t>shall apply</w:t>
            </w:r>
            <w:r w:rsidRPr="00A70287">
              <w:t>.</w:t>
            </w:r>
            <w:bookmarkEnd w:id="271"/>
            <w:bookmarkEnd w:id="272"/>
          </w:p>
          <w:p w:rsidR="009B311E" w:rsidRPr="00A70287" w:rsidRDefault="009B311E" w:rsidP="00E212A7">
            <w:pPr>
              <w:pStyle w:val="Heading3"/>
              <w:numPr>
                <w:ilvl w:val="2"/>
                <w:numId w:val="56"/>
              </w:numPr>
              <w:tabs>
                <w:tab w:val="clear" w:pos="1418"/>
                <w:tab w:val="clear" w:pos="2127"/>
              </w:tabs>
              <w:spacing w:before="60" w:after="60"/>
            </w:pPr>
            <w:bookmarkStart w:id="273" w:name="_Toc396218484"/>
            <w:bookmarkStart w:id="274" w:name="_Toc432152981"/>
            <w:r w:rsidRPr="00A70287">
              <w:t xml:space="preserve">There is no specific Service Standard for </w:t>
            </w:r>
            <w:r>
              <w:t>this Service</w:t>
            </w:r>
            <w:r w:rsidRPr="00A70287">
              <w:t xml:space="preserve">. Guidance should be sought from the various trade and governing bodies for the sector </w:t>
            </w:r>
            <w:r>
              <w:t>including but not limited to the following</w:t>
            </w:r>
            <w:r w:rsidRPr="00A70287">
              <w:t>:</w:t>
            </w:r>
            <w:bookmarkEnd w:id="273"/>
            <w:bookmarkEnd w:id="274"/>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Cleaning and Support Services Association (CSSA)</w:t>
            </w:r>
            <w:r>
              <w:t>.</w:t>
            </w:r>
          </w:p>
          <w:p w:rsidR="009B311E" w:rsidRPr="00A70287" w:rsidRDefault="009B311E" w:rsidP="00E212A7">
            <w:pPr>
              <w:pStyle w:val="Heading3"/>
              <w:numPr>
                <w:ilvl w:val="2"/>
                <w:numId w:val="56"/>
              </w:numPr>
              <w:tabs>
                <w:tab w:val="clear" w:pos="1418"/>
                <w:tab w:val="clear" w:pos="2127"/>
              </w:tabs>
              <w:spacing w:before="60" w:after="60"/>
            </w:pPr>
            <w:bookmarkStart w:id="275" w:name="_Toc396218485"/>
            <w:bookmarkStart w:id="276" w:name="_Toc432152982"/>
            <w:r w:rsidRPr="00A70287">
              <w:t xml:space="preserve">The </w:t>
            </w:r>
            <w:r w:rsidR="00E44ADE">
              <w:t>Contractor</w:t>
            </w:r>
            <w:r w:rsidRPr="00A70287">
              <w:t xml:space="preserve"> may explore the synergies between other cleaning services when considering resourcing </w:t>
            </w:r>
            <w:r>
              <w:t>this Service i.e. routine cleaning, IT e</w:t>
            </w:r>
            <w:r w:rsidRPr="00A70287">
              <w:t>quipment cleaning etc.</w:t>
            </w:r>
            <w:bookmarkEnd w:id="275"/>
            <w:bookmarkEnd w:id="276"/>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277" w:name="_Toc396218486"/>
            <w:bookmarkStart w:id="278" w:name="_Toc432152983"/>
            <w:r w:rsidRPr="00422CF9">
              <w:rPr>
                <w:b/>
              </w:rPr>
              <w:t>B:26 Vending Areas (where not covered in Routine Cleaning above)</w:t>
            </w:r>
            <w:bookmarkEnd w:id="277"/>
            <w:bookmarkEnd w:id="278"/>
          </w:p>
        </w:tc>
      </w:tr>
      <w:tr w:rsidR="009B311E" w:rsidRPr="00A70287" w:rsidTr="009B311E">
        <w:trPr>
          <w:trHeight w:val="144"/>
        </w:trPr>
        <w:tc>
          <w:tcPr>
            <w:tcW w:w="1865" w:type="dxa"/>
            <w:tcBorders>
              <w:bottom w:val="single" w:sz="4" w:space="0" w:color="auto"/>
            </w:tcBorders>
            <w:shd w:val="clear" w:color="auto" w:fill="auto"/>
          </w:tcPr>
          <w:p w:rsidR="009B311E" w:rsidRPr="00812641"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Pr="00812641" w:rsidRDefault="009B311E" w:rsidP="00E212A7">
            <w:pPr>
              <w:pStyle w:val="Heading3"/>
              <w:numPr>
                <w:ilvl w:val="2"/>
                <w:numId w:val="56"/>
              </w:numPr>
              <w:tabs>
                <w:tab w:val="clear" w:pos="1418"/>
                <w:tab w:val="clear" w:pos="2127"/>
              </w:tabs>
              <w:spacing w:before="60" w:after="60"/>
            </w:pPr>
            <w:bookmarkStart w:id="279" w:name="_Toc396218487"/>
            <w:bookmarkStart w:id="280" w:name="_Toc432152984"/>
            <w:r w:rsidRPr="00A70287">
              <w:t xml:space="preserve">The General Requirements for cleaning </w:t>
            </w:r>
            <w:r>
              <w:t>shall apply</w:t>
            </w:r>
            <w:r w:rsidRPr="00A70287">
              <w:t>.</w:t>
            </w:r>
            <w:bookmarkEnd w:id="279"/>
            <w:bookmarkEnd w:id="280"/>
          </w:p>
          <w:p w:rsidR="009B311E" w:rsidRPr="00A70287" w:rsidRDefault="009B311E" w:rsidP="00E212A7">
            <w:pPr>
              <w:pStyle w:val="Heading3"/>
              <w:numPr>
                <w:ilvl w:val="2"/>
                <w:numId w:val="56"/>
              </w:numPr>
              <w:tabs>
                <w:tab w:val="clear" w:pos="1418"/>
                <w:tab w:val="clear" w:pos="2127"/>
              </w:tabs>
              <w:spacing w:before="60" w:after="60"/>
            </w:pPr>
            <w:bookmarkStart w:id="281" w:name="_Toc396218488"/>
            <w:bookmarkStart w:id="282" w:name="_Toc432152985"/>
            <w:r w:rsidRPr="00A70287">
              <w:t>Where appropriate the Hazard Analysis and Critical Control Point (HACCP) system should be adopted to ensure the areas cleaned appropriately depending on the circumstances of the food/vending operation.</w:t>
            </w:r>
            <w:bookmarkEnd w:id="281"/>
            <w:bookmarkEnd w:id="282"/>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144"/>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673F6F" w:rsidRDefault="009B311E" w:rsidP="00E212A7">
            <w:pPr>
              <w:pStyle w:val="Heading2"/>
              <w:numPr>
                <w:ilvl w:val="1"/>
                <w:numId w:val="56"/>
              </w:numPr>
              <w:tabs>
                <w:tab w:val="clear" w:pos="1418"/>
              </w:tabs>
              <w:spacing w:before="60" w:after="60"/>
              <w:rPr>
                <w:b/>
              </w:rPr>
            </w:pPr>
            <w:bookmarkStart w:id="283" w:name="_Toc396218489"/>
            <w:bookmarkStart w:id="284" w:name="_Toc432152986"/>
            <w:r w:rsidRPr="00673F6F">
              <w:rPr>
                <w:b/>
              </w:rPr>
              <w:t>B:27 Window Cleaning (External)</w:t>
            </w:r>
            <w:bookmarkEnd w:id="283"/>
            <w:bookmarkEnd w:id="284"/>
          </w:p>
        </w:tc>
      </w:tr>
      <w:tr w:rsidR="009B311E" w:rsidRPr="00A70287" w:rsidTr="009B311E">
        <w:trPr>
          <w:trHeight w:val="983"/>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w:t>
            </w:r>
          </w:p>
        </w:tc>
        <w:tc>
          <w:tcPr>
            <w:tcW w:w="12384"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285" w:name="_Toc396218490"/>
            <w:bookmarkStart w:id="286" w:name="_Toc432152987"/>
            <w:r>
              <w:t>The following legislation, Approved Codes of Practise (ACoP) or similar industry or Government guidelines shall apply:</w:t>
            </w:r>
            <w:bookmarkEnd w:id="285"/>
            <w:bookmarkEnd w:id="286"/>
          </w:p>
          <w:p w:rsidR="009B311E" w:rsidRDefault="009B311E" w:rsidP="009B311E">
            <w:pPr>
              <w:spacing w:before="60" w:after="60"/>
              <w:rPr>
                <w:color w:val="000000" w:themeColor="text1"/>
              </w:rPr>
            </w:pPr>
          </w:p>
          <w:p w:rsidR="009B311E" w:rsidRPr="00812641" w:rsidRDefault="009B311E" w:rsidP="00E212A7">
            <w:pPr>
              <w:pStyle w:val="Heading4"/>
              <w:numPr>
                <w:ilvl w:val="3"/>
                <w:numId w:val="56"/>
              </w:numPr>
              <w:tabs>
                <w:tab w:val="clear" w:pos="1418"/>
                <w:tab w:val="clear" w:pos="2127"/>
                <w:tab w:val="clear" w:pos="3119"/>
              </w:tabs>
              <w:spacing w:before="60" w:after="60"/>
            </w:pPr>
            <w:r w:rsidRPr="00A70287">
              <w:t xml:space="preserve">The Environmental </w:t>
            </w:r>
            <w:r>
              <w:t>Protection Act 1990 (the “EPA”);and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 xml:space="preserve">Pollution Prevention and Control Regulations 2000 (the “PPC Regulations). </w:t>
            </w:r>
          </w:p>
        </w:tc>
      </w:tr>
      <w:tr w:rsidR="009B311E" w:rsidRPr="00A70287" w:rsidTr="009B311E">
        <w:trPr>
          <w:trHeight w:val="2828"/>
        </w:trPr>
        <w:tc>
          <w:tcPr>
            <w:tcW w:w="1865" w:type="dxa"/>
            <w:tcBorders>
              <w:bottom w:val="single" w:sz="4" w:space="0" w:color="auto"/>
            </w:tcBorders>
            <w:shd w:val="clear" w:color="auto" w:fill="auto"/>
          </w:tcPr>
          <w:p w:rsidR="009B311E" w:rsidRPr="00812641" w:rsidRDefault="009B311E" w:rsidP="009B311E">
            <w:pPr>
              <w:spacing w:before="60" w:after="60"/>
              <w:rPr>
                <w:b/>
                <w:color w:val="000000" w:themeColor="text1"/>
              </w:rPr>
            </w:pPr>
            <w:r w:rsidRPr="00A70287">
              <w:rPr>
                <w:b/>
                <w:color w:val="000000" w:themeColor="text1"/>
              </w:rPr>
              <w:t>Standard</w:t>
            </w:r>
          </w:p>
        </w:tc>
        <w:tc>
          <w:tcPr>
            <w:tcW w:w="12384" w:type="dxa"/>
            <w:tcBorders>
              <w:bottom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287" w:name="_Toc396218491"/>
            <w:bookmarkStart w:id="288" w:name="_Toc432152988"/>
            <w:r w:rsidRPr="00A70287">
              <w:t xml:space="preserve">The General Requirements for cleaning </w:t>
            </w:r>
            <w:r>
              <w:t>shall apply</w:t>
            </w:r>
            <w:r w:rsidRPr="00A70287">
              <w:t>.</w:t>
            </w:r>
            <w:bookmarkEnd w:id="287"/>
            <w:bookmarkEnd w:id="288"/>
          </w:p>
          <w:p w:rsidR="009B311E" w:rsidRPr="00812641" w:rsidRDefault="009B311E" w:rsidP="00E212A7">
            <w:pPr>
              <w:pStyle w:val="Heading3"/>
              <w:numPr>
                <w:ilvl w:val="2"/>
                <w:numId w:val="56"/>
              </w:numPr>
              <w:tabs>
                <w:tab w:val="clear" w:pos="1418"/>
                <w:tab w:val="clear" w:pos="2127"/>
              </w:tabs>
              <w:spacing w:before="60" w:after="60"/>
            </w:pPr>
            <w:bookmarkStart w:id="289" w:name="_Toc396218492"/>
            <w:bookmarkStart w:id="290" w:name="_Toc432152989"/>
            <w:r>
              <w:t>All windows to be left free of any dirt, streaks, smears or runs, and window frames are to be clear of any dirty water marks resulting from the cleaning task.</w:t>
            </w:r>
            <w:bookmarkEnd w:id="289"/>
            <w:bookmarkEnd w:id="290"/>
          </w:p>
          <w:p w:rsidR="009B311E" w:rsidRPr="00A70287" w:rsidRDefault="009B311E" w:rsidP="00E212A7">
            <w:pPr>
              <w:pStyle w:val="Heading3"/>
              <w:numPr>
                <w:ilvl w:val="2"/>
                <w:numId w:val="56"/>
              </w:numPr>
              <w:tabs>
                <w:tab w:val="clear" w:pos="1418"/>
                <w:tab w:val="clear" w:pos="2127"/>
              </w:tabs>
              <w:spacing w:before="60" w:after="60"/>
            </w:pPr>
            <w:bookmarkStart w:id="291" w:name="_Toc396218493"/>
            <w:bookmarkStart w:id="292" w:name="_Toc432152990"/>
            <w:r w:rsidRPr="00A70287">
              <w:t>Guidance should be sought from the various trade and governing bodies for the sector including the following:</w:t>
            </w:r>
            <w:bookmarkEnd w:id="291"/>
            <w:bookmarkEnd w:id="292"/>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British Window Cleaning Academy</w:t>
            </w:r>
            <w:r>
              <w:t>.</w:t>
            </w:r>
          </w:p>
          <w:p w:rsidR="009B311E" w:rsidRPr="00A70287" w:rsidRDefault="00E44ADE" w:rsidP="00E212A7">
            <w:pPr>
              <w:pStyle w:val="Heading3"/>
              <w:numPr>
                <w:ilvl w:val="2"/>
                <w:numId w:val="56"/>
              </w:numPr>
              <w:tabs>
                <w:tab w:val="clear" w:pos="1418"/>
                <w:tab w:val="clear" w:pos="2127"/>
              </w:tabs>
              <w:spacing w:before="60" w:after="60"/>
            </w:pPr>
            <w:bookmarkStart w:id="293" w:name="_Toc396218494"/>
            <w:bookmarkStart w:id="294" w:name="_Toc432152991"/>
            <w:r>
              <w:t>Contractor</w:t>
            </w:r>
            <w:r w:rsidR="009B311E">
              <w:t xml:space="preserve"> Personnel </w:t>
            </w:r>
            <w:r w:rsidR="009B311E" w:rsidRPr="00A70287">
              <w:t>should be trained in the use of industrial cleaning equipment such as</w:t>
            </w:r>
            <w:r w:rsidR="009B311E">
              <w:t>, but not limited to,</w:t>
            </w:r>
            <w:r w:rsidR="009B311E" w:rsidRPr="00A70287">
              <w:t xml:space="preserve"> high level clean and reach systems, steam cleaners and pressure washers.</w:t>
            </w:r>
            <w:bookmarkEnd w:id="293"/>
            <w:bookmarkEnd w:id="294"/>
          </w:p>
          <w:p w:rsidR="009B311E" w:rsidRPr="00A70287" w:rsidRDefault="009B311E" w:rsidP="00E212A7">
            <w:pPr>
              <w:pStyle w:val="Heading3"/>
              <w:numPr>
                <w:ilvl w:val="2"/>
                <w:numId w:val="56"/>
              </w:numPr>
              <w:tabs>
                <w:tab w:val="clear" w:pos="1418"/>
                <w:tab w:val="clear" w:pos="2127"/>
              </w:tabs>
              <w:spacing w:before="60" w:after="60"/>
            </w:pPr>
            <w:bookmarkStart w:id="295" w:name="_Toc396218495"/>
            <w:bookmarkStart w:id="296" w:name="_Toc432152992"/>
            <w:r w:rsidRPr="00A70287">
              <w:t xml:space="preserve">Where appropriate </w:t>
            </w:r>
            <w:r w:rsidR="00E44ADE">
              <w:t>Contractor</w:t>
            </w:r>
            <w:r>
              <w:t xml:space="preserve"> Personnel should be trained and</w:t>
            </w:r>
            <w:r w:rsidRPr="00A70287">
              <w:t xml:space="preserve"> qualified under the International Powered Access Federation (IPAF) and The Industrial Rope Access Trade Association (IRATA).</w:t>
            </w:r>
            <w:bookmarkEnd w:id="295"/>
            <w:bookmarkEnd w:id="296"/>
          </w:p>
          <w:p w:rsidR="009B311E" w:rsidRPr="00523EC8" w:rsidRDefault="009B311E" w:rsidP="00E212A7">
            <w:pPr>
              <w:pStyle w:val="Heading3"/>
              <w:numPr>
                <w:ilvl w:val="2"/>
                <w:numId w:val="56"/>
              </w:numPr>
              <w:tabs>
                <w:tab w:val="clear" w:pos="1418"/>
                <w:tab w:val="clear" w:pos="2127"/>
              </w:tabs>
              <w:spacing w:before="60" w:after="60"/>
            </w:pPr>
            <w:bookmarkStart w:id="297" w:name="_Toc396218496"/>
            <w:bookmarkStart w:id="298" w:name="_Toc432152993"/>
            <w:r w:rsidRPr="00A70287">
              <w:t xml:space="preserve">Maintenance procedures will be appropriate to the finish of the fixture or windowpane and will comply with manufacturer’s requirements, in line with </w:t>
            </w:r>
            <w:r>
              <w:t>Good Industry Practice</w:t>
            </w:r>
            <w:r w:rsidRPr="00A70287">
              <w:t>.</w:t>
            </w:r>
            <w:bookmarkEnd w:id="297"/>
            <w:bookmarkEnd w:id="298"/>
          </w:p>
        </w:tc>
      </w:tr>
      <w:tr w:rsidR="009B311E" w:rsidRPr="00A70287" w:rsidTr="009B311E">
        <w:trPr>
          <w:trHeight w:val="480"/>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Sub Service</w:t>
            </w:r>
          </w:p>
        </w:tc>
        <w:tc>
          <w:tcPr>
            <w:tcW w:w="12384"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299" w:name="_Toc396218497"/>
            <w:bookmarkStart w:id="300" w:name="_Toc432152994"/>
            <w:r w:rsidRPr="00422CF9">
              <w:rPr>
                <w:b/>
              </w:rPr>
              <w:t>B:28 Window Cleaning (Internal)</w:t>
            </w:r>
            <w:bookmarkEnd w:id="299"/>
            <w:bookmarkEnd w:id="300"/>
          </w:p>
        </w:tc>
      </w:tr>
      <w:tr w:rsidR="009B311E" w:rsidRPr="00A70287" w:rsidTr="009B311E">
        <w:trPr>
          <w:trHeight w:val="1125"/>
        </w:trPr>
        <w:tc>
          <w:tcPr>
            <w:tcW w:w="1865"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384"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301" w:name="_Toc396218498"/>
            <w:bookmarkStart w:id="302" w:name="_Toc432152995"/>
            <w:r>
              <w:t>The following legislation, Approved Codes of Practise (ACoP) or similar industry or Government guidelines shall apply:</w:t>
            </w:r>
            <w:bookmarkEnd w:id="301"/>
            <w:bookmarkEnd w:id="302"/>
          </w:p>
          <w:p w:rsidR="009B311E" w:rsidRPr="00812641" w:rsidRDefault="009B311E" w:rsidP="00E212A7">
            <w:pPr>
              <w:pStyle w:val="Heading4"/>
              <w:numPr>
                <w:ilvl w:val="3"/>
                <w:numId w:val="56"/>
              </w:numPr>
              <w:tabs>
                <w:tab w:val="clear" w:pos="1418"/>
                <w:tab w:val="clear" w:pos="2127"/>
                <w:tab w:val="clear" w:pos="3119"/>
              </w:tabs>
              <w:spacing w:before="60" w:after="60"/>
            </w:pPr>
            <w:r w:rsidRPr="00A70287">
              <w:t xml:space="preserve">The Environmental Protection Act 1990 (the “EPA”) </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Pollution Prevention and Control Regulations 2000 (the “PPC Regulations).</w:t>
            </w:r>
          </w:p>
        </w:tc>
      </w:tr>
      <w:tr w:rsidR="009B311E" w:rsidRPr="00A70287" w:rsidTr="009B311E">
        <w:trPr>
          <w:trHeight w:val="557"/>
        </w:trPr>
        <w:tc>
          <w:tcPr>
            <w:tcW w:w="1865"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Standard</w:t>
            </w:r>
          </w:p>
        </w:tc>
        <w:tc>
          <w:tcPr>
            <w:tcW w:w="12384" w:type="dxa"/>
            <w:shd w:val="clear" w:color="auto" w:fill="auto"/>
          </w:tcPr>
          <w:p w:rsidR="009B311E" w:rsidRDefault="009B311E" w:rsidP="00E212A7">
            <w:pPr>
              <w:pStyle w:val="Heading3"/>
              <w:numPr>
                <w:ilvl w:val="2"/>
                <w:numId w:val="58"/>
              </w:numPr>
              <w:tabs>
                <w:tab w:val="clear" w:pos="1418"/>
                <w:tab w:val="clear" w:pos="2127"/>
              </w:tabs>
              <w:spacing w:before="60" w:after="60"/>
            </w:pPr>
            <w:bookmarkStart w:id="303" w:name="_Toc396218499"/>
            <w:bookmarkStart w:id="304" w:name="_Toc432152996"/>
            <w:r w:rsidRPr="00A70287">
              <w:t xml:space="preserve">The General Requirements for cleaning </w:t>
            </w:r>
            <w:r>
              <w:t>shall apply</w:t>
            </w:r>
            <w:r w:rsidRPr="00A70287">
              <w:t>.</w:t>
            </w:r>
            <w:bookmarkEnd w:id="303"/>
            <w:bookmarkEnd w:id="304"/>
            <w:r>
              <w:t xml:space="preserve"> </w:t>
            </w:r>
          </w:p>
          <w:p w:rsidR="009B311E" w:rsidRPr="00812641" w:rsidRDefault="009B311E" w:rsidP="00E212A7">
            <w:pPr>
              <w:pStyle w:val="Heading3"/>
              <w:numPr>
                <w:ilvl w:val="2"/>
                <w:numId w:val="58"/>
              </w:numPr>
              <w:tabs>
                <w:tab w:val="clear" w:pos="1418"/>
                <w:tab w:val="clear" w:pos="2127"/>
              </w:tabs>
              <w:spacing w:before="60" w:after="60"/>
            </w:pPr>
            <w:bookmarkStart w:id="305" w:name="_Toc396218500"/>
            <w:bookmarkStart w:id="306" w:name="_Toc432152997"/>
            <w:r>
              <w:t>All windows to be left free of any dirt, streaks, smears or runs, and window frames are to be clear of any dirty water marks resulting from the cleaning task.</w:t>
            </w:r>
            <w:bookmarkEnd w:id="305"/>
            <w:bookmarkEnd w:id="306"/>
          </w:p>
          <w:p w:rsidR="009B311E" w:rsidRPr="00A70287" w:rsidRDefault="009B311E" w:rsidP="00E212A7">
            <w:pPr>
              <w:pStyle w:val="Heading3"/>
              <w:numPr>
                <w:ilvl w:val="2"/>
                <w:numId w:val="56"/>
              </w:numPr>
              <w:tabs>
                <w:tab w:val="clear" w:pos="1418"/>
                <w:tab w:val="clear" w:pos="2127"/>
              </w:tabs>
              <w:spacing w:before="60" w:after="60"/>
            </w:pPr>
            <w:bookmarkStart w:id="307" w:name="_Toc396218501"/>
            <w:bookmarkStart w:id="308" w:name="_Toc432152998"/>
            <w:r w:rsidRPr="00A70287">
              <w:t xml:space="preserve">Guidance should be sought from the various trade and governing bodies for the sector </w:t>
            </w:r>
            <w:r>
              <w:t>including but not limited to the following</w:t>
            </w:r>
            <w:r w:rsidRPr="00A70287">
              <w:t>:</w:t>
            </w:r>
            <w:bookmarkEnd w:id="307"/>
            <w:bookmarkEnd w:id="308"/>
          </w:p>
          <w:p w:rsidR="009B311E" w:rsidRPr="00422CF9" w:rsidRDefault="009B311E" w:rsidP="00E212A7">
            <w:pPr>
              <w:pStyle w:val="Heading4"/>
              <w:numPr>
                <w:ilvl w:val="3"/>
                <w:numId w:val="56"/>
              </w:numPr>
              <w:tabs>
                <w:tab w:val="clear" w:pos="1418"/>
                <w:tab w:val="clear" w:pos="2127"/>
                <w:tab w:val="clear" w:pos="3119"/>
              </w:tabs>
              <w:spacing w:before="60" w:after="60"/>
            </w:pPr>
            <w:r w:rsidRPr="00422CF9">
              <w:t>The British Window Cleaning Academy.</w:t>
            </w:r>
          </w:p>
          <w:p w:rsidR="009B311E" w:rsidRPr="00A70287" w:rsidRDefault="009B311E" w:rsidP="00E212A7">
            <w:pPr>
              <w:pStyle w:val="Heading3"/>
              <w:numPr>
                <w:ilvl w:val="2"/>
                <w:numId w:val="56"/>
              </w:numPr>
              <w:tabs>
                <w:tab w:val="clear" w:pos="1418"/>
                <w:tab w:val="clear" w:pos="2127"/>
              </w:tabs>
              <w:spacing w:before="60" w:after="60"/>
            </w:pPr>
            <w:bookmarkStart w:id="309" w:name="_Toc396218502"/>
            <w:bookmarkStart w:id="310" w:name="_Toc432152999"/>
            <w:r>
              <w:t xml:space="preserve">The </w:t>
            </w:r>
            <w:r w:rsidR="00E44ADE">
              <w:t>Contractor</w:t>
            </w:r>
            <w:r>
              <w:t xml:space="preserve"> shall ensure that </w:t>
            </w:r>
            <w:r w:rsidR="00E44ADE">
              <w:t>Contractor</w:t>
            </w:r>
            <w:r>
              <w:t xml:space="preserve"> Personnel</w:t>
            </w:r>
            <w:r w:rsidRPr="00A70287">
              <w:t xml:space="preserve"> are trained in the use of industrial cleaning equipment such as</w:t>
            </w:r>
            <w:r>
              <w:t xml:space="preserve">, but not limited to, </w:t>
            </w:r>
            <w:r w:rsidRPr="00A70287">
              <w:t>high level clean and reach systems, steam cleaners and pressure washers.</w:t>
            </w:r>
            <w:bookmarkEnd w:id="309"/>
            <w:bookmarkEnd w:id="310"/>
          </w:p>
          <w:p w:rsidR="009B311E" w:rsidRPr="00A70287" w:rsidRDefault="009B311E" w:rsidP="00E212A7">
            <w:pPr>
              <w:pStyle w:val="Heading3"/>
              <w:numPr>
                <w:ilvl w:val="2"/>
                <w:numId w:val="56"/>
              </w:numPr>
              <w:tabs>
                <w:tab w:val="clear" w:pos="1418"/>
                <w:tab w:val="clear" w:pos="2127"/>
              </w:tabs>
              <w:spacing w:before="60" w:after="60"/>
            </w:pPr>
            <w:bookmarkStart w:id="311" w:name="_Toc396218503"/>
            <w:bookmarkStart w:id="312" w:name="_Toc432153000"/>
            <w:r>
              <w:t xml:space="preserve">Where appropriate, the </w:t>
            </w:r>
            <w:r w:rsidR="00E44ADE">
              <w:t>Contractor</w:t>
            </w:r>
            <w:r>
              <w:t xml:space="preserve"> shall ensure that all </w:t>
            </w:r>
            <w:r w:rsidR="00E44ADE">
              <w:t>Contractor</w:t>
            </w:r>
            <w:r>
              <w:t xml:space="preserve"> Personnel are trained and</w:t>
            </w:r>
            <w:r w:rsidRPr="00A70287">
              <w:t xml:space="preserve"> qualified under the International Powered Access Federation (IPAF) and The Industrial Rope Access Trade Association (IRATA).</w:t>
            </w:r>
            <w:bookmarkEnd w:id="311"/>
            <w:bookmarkEnd w:id="312"/>
          </w:p>
          <w:p w:rsidR="009B311E" w:rsidRPr="00A70287" w:rsidRDefault="009B311E" w:rsidP="00E212A7">
            <w:pPr>
              <w:pStyle w:val="Heading3"/>
              <w:numPr>
                <w:ilvl w:val="2"/>
                <w:numId w:val="56"/>
              </w:numPr>
              <w:tabs>
                <w:tab w:val="clear" w:pos="1418"/>
                <w:tab w:val="clear" w:pos="2127"/>
              </w:tabs>
              <w:spacing w:before="60" w:after="60"/>
            </w:pPr>
            <w:bookmarkStart w:id="313" w:name="_Toc396218504"/>
            <w:bookmarkStart w:id="314" w:name="_Toc432153001"/>
            <w:r w:rsidRPr="00A70287">
              <w:t xml:space="preserve">Maintenance procedures will be appropriate to the finish of the fixture or windowpane and will comply with manufacturer’s requirements, in line with </w:t>
            </w:r>
            <w:r>
              <w:t>Good Industry Practice.</w:t>
            </w:r>
            <w:bookmarkEnd w:id="313"/>
            <w:bookmarkEnd w:id="314"/>
          </w:p>
          <w:p w:rsidR="009B311E" w:rsidRPr="00A70287" w:rsidRDefault="009B311E" w:rsidP="009B311E">
            <w:pPr>
              <w:spacing w:before="60" w:after="60"/>
              <w:rPr>
                <w:color w:val="000000" w:themeColor="text1"/>
              </w:rPr>
            </w:pPr>
            <w:r>
              <w:rPr>
                <w:color w:val="000000" w:themeColor="text1"/>
              </w:rPr>
              <w:t>.</w:t>
            </w:r>
          </w:p>
        </w:tc>
      </w:tr>
    </w:tbl>
    <w:p w:rsidR="009B311E" w:rsidRDefault="009B311E" w:rsidP="009B311E"/>
    <w:p w:rsidR="009B311E" w:rsidRDefault="009B311E" w:rsidP="009B311E">
      <w:r>
        <w:br w:type="page"/>
      </w:r>
    </w:p>
    <w:p w:rsidR="009B311E" w:rsidRDefault="009B311E" w:rsidP="009B311E"/>
    <w:tbl>
      <w:tblPr>
        <w:tblW w:w="14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2907"/>
      </w:tblGrid>
      <w:tr w:rsidR="009B311E" w:rsidRPr="00A70287" w:rsidTr="009B311E">
        <w:trPr>
          <w:trHeight w:val="699"/>
        </w:trPr>
        <w:tc>
          <w:tcPr>
            <w:tcW w:w="14249" w:type="dxa"/>
            <w:gridSpan w:val="2"/>
            <w:shd w:val="clear" w:color="auto" w:fill="C4BC96" w:themeFill="background2" w:themeFillShade="BF"/>
          </w:tcPr>
          <w:p w:rsidR="009B311E" w:rsidRPr="00A70287" w:rsidRDefault="009B311E" w:rsidP="00E212A7">
            <w:pPr>
              <w:pStyle w:val="Heading1"/>
              <w:keepNext/>
              <w:numPr>
                <w:ilvl w:val="0"/>
                <w:numId w:val="56"/>
              </w:numPr>
              <w:tabs>
                <w:tab w:val="clear" w:pos="851"/>
              </w:tabs>
              <w:spacing w:before="60" w:after="60"/>
            </w:pPr>
            <w:bookmarkStart w:id="315" w:name="_Toc396218505"/>
            <w:bookmarkStart w:id="316" w:name="_Toc432153002"/>
            <w:bookmarkStart w:id="317" w:name="_Toc458779734"/>
            <w:r w:rsidRPr="00A70287">
              <w:t>C:01  - WASTE MANAGEMENT SERVICE</w:t>
            </w:r>
            <w:bookmarkEnd w:id="315"/>
            <w:bookmarkEnd w:id="316"/>
            <w:bookmarkEnd w:id="317"/>
            <w:r w:rsidRPr="00A70287" w:rsidDel="003248D5">
              <w:t xml:space="preserve"> </w:t>
            </w:r>
          </w:p>
        </w:tc>
      </w:tr>
      <w:tr w:rsidR="009B311E" w:rsidRPr="00A70287" w:rsidTr="009B311E">
        <w:trPr>
          <w:trHeight w:val="425"/>
        </w:trPr>
        <w:tc>
          <w:tcPr>
            <w:tcW w:w="14249" w:type="dxa"/>
            <w:gridSpan w:val="2"/>
            <w:shd w:val="clear" w:color="auto" w:fill="D9D9D9" w:themeFill="background1" w:themeFillShade="D9"/>
          </w:tcPr>
          <w:p w:rsidR="009B311E" w:rsidRPr="00422CF9" w:rsidRDefault="009B311E" w:rsidP="00E212A7">
            <w:pPr>
              <w:pStyle w:val="Heading2"/>
              <w:numPr>
                <w:ilvl w:val="1"/>
                <w:numId w:val="56"/>
              </w:numPr>
              <w:tabs>
                <w:tab w:val="clear" w:pos="1418"/>
              </w:tabs>
              <w:spacing w:before="60" w:after="60"/>
              <w:rPr>
                <w:b/>
              </w:rPr>
            </w:pPr>
            <w:bookmarkStart w:id="318" w:name="_Toc396218506"/>
            <w:bookmarkStart w:id="319" w:name="_Toc432153003"/>
            <w:r w:rsidRPr="00422CF9">
              <w:rPr>
                <w:b/>
              </w:rPr>
              <w:t>C:02 General Requirements</w:t>
            </w:r>
            <w:bookmarkEnd w:id="318"/>
            <w:bookmarkEnd w:id="319"/>
          </w:p>
        </w:tc>
      </w:tr>
      <w:tr w:rsidR="009B311E" w:rsidRPr="00A70287" w:rsidTr="009B311E">
        <w:trPr>
          <w:trHeight w:val="699"/>
        </w:trPr>
        <w:tc>
          <w:tcPr>
            <w:tcW w:w="1338"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911"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320" w:name="_Toc396218507"/>
            <w:bookmarkStart w:id="321" w:name="_Toc432153004"/>
            <w:r>
              <w:t>The following legislation, Approved Codes of Practise (ACoP) or similar industry or Government guidelines shall apply:</w:t>
            </w:r>
            <w:bookmarkEnd w:id="320"/>
            <w:bookmarkEnd w:id="321"/>
          </w:p>
          <w:p w:rsidR="009B311E" w:rsidRPr="00812641" w:rsidRDefault="009B311E" w:rsidP="00E212A7">
            <w:pPr>
              <w:pStyle w:val="Heading4"/>
              <w:numPr>
                <w:ilvl w:val="3"/>
                <w:numId w:val="56"/>
              </w:numPr>
              <w:tabs>
                <w:tab w:val="clear" w:pos="1418"/>
                <w:tab w:val="clear" w:pos="2127"/>
                <w:tab w:val="clear" w:pos="3119"/>
              </w:tabs>
              <w:spacing w:before="60" w:after="60"/>
            </w:pPr>
            <w:r w:rsidRPr="00A70287">
              <w:t>Waste (England and Wales) Regulations 2011</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Controlled Waste (England and Wales) Regulations 2012</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Waste (Miscellaneous Provisions) (Wales) Regulations 2011</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Waste (Scotland) Regulations 2011</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Environmental Protection Act 1990 (the “EPA”)</w:t>
            </w:r>
            <w:r>
              <w:t>;</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Pollution Prevention and Control Regulati</w:t>
            </w:r>
            <w:r>
              <w:t>ons 2000 (the “PPC Regulations);</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2007 Standard Industrial Classification (SIC)</w:t>
            </w:r>
            <w:r>
              <w:t>; and</w:t>
            </w:r>
          </w:p>
          <w:p w:rsidR="009B311E" w:rsidRDefault="009B311E" w:rsidP="00E212A7">
            <w:pPr>
              <w:pStyle w:val="Heading4"/>
              <w:numPr>
                <w:ilvl w:val="3"/>
                <w:numId w:val="56"/>
              </w:numPr>
              <w:tabs>
                <w:tab w:val="clear" w:pos="1418"/>
                <w:tab w:val="clear" w:pos="2127"/>
                <w:tab w:val="clear" w:pos="3119"/>
              </w:tabs>
              <w:spacing w:before="60" w:after="60"/>
            </w:pPr>
            <w:r w:rsidRPr="00A70287">
              <w:t>Waste Electrical and Electronic Equipment (WEEE) Regulations 2006</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Government Security Classifications Policy (2014)</w:t>
            </w:r>
            <w:r>
              <w:t>;</w:t>
            </w:r>
          </w:p>
        </w:tc>
      </w:tr>
      <w:tr w:rsidR="009B311E" w:rsidRPr="00A70287" w:rsidTr="009B311E">
        <w:tc>
          <w:tcPr>
            <w:tcW w:w="1338"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Health and Safety</w:t>
            </w:r>
          </w:p>
        </w:tc>
        <w:tc>
          <w:tcPr>
            <w:tcW w:w="12911" w:type="dxa"/>
            <w:shd w:val="clear" w:color="auto" w:fill="auto"/>
          </w:tcPr>
          <w:p w:rsidR="009B311E" w:rsidRPr="00812641" w:rsidRDefault="009B311E" w:rsidP="00E212A7">
            <w:pPr>
              <w:pStyle w:val="Heading3"/>
              <w:numPr>
                <w:ilvl w:val="2"/>
                <w:numId w:val="56"/>
              </w:numPr>
              <w:tabs>
                <w:tab w:val="clear" w:pos="1418"/>
                <w:tab w:val="clear" w:pos="2127"/>
              </w:tabs>
              <w:spacing w:before="60" w:after="60"/>
            </w:pPr>
            <w:bookmarkStart w:id="322" w:name="_Toc396218508"/>
            <w:bookmarkStart w:id="323" w:name="_Toc432153005"/>
            <w:r w:rsidRPr="00A70287">
              <w:t xml:space="preserve">Dangerous Goods Regulations on labelling, containment and security for transport </w:t>
            </w:r>
            <w:r>
              <w:t>shall be</w:t>
            </w:r>
            <w:r w:rsidRPr="00A70287">
              <w:t xml:space="preserve"> adhered to.</w:t>
            </w:r>
            <w:bookmarkEnd w:id="322"/>
            <w:bookmarkEnd w:id="323"/>
          </w:p>
          <w:p w:rsidR="009B311E" w:rsidRPr="00A70287" w:rsidRDefault="009B311E" w:rsidP="00E212A7">
            <w:pPr>
              <w:pStyle w:val="Heading3"/>
              <w:numPr>
                <w:ilvl w:val="2"/>
                <w:numId w:val="56"/>
              </w:numPr>
              <w:tabs>
                <w:tab w:val="clear" w:pos="1418"/>
                <w:tab w:val="clear" w:pos="2127"/>
              </w:tabs>
              <w:spacing w:before="60" w:after="60"/>
            </w:pPr>
            <w:bookmarkStart w:id="324" w:name="_Toc396218509"/>
            <w:bookmarkStart w:id="325" w:name="_Toc432153006"/>
            <w:r w:rsidRPr="00A70287">
              <w:t>Control of Substances Hazardous to Health</w:t>
            </w:r>
            <w:r>
              <w:t xml:space="preserve"> Regulations shall be adhered to.</w:t>
            </w:r>
            <w:bookmarkEnd w:id="324"/>
            <w:bookmarkEnd w:id="325"/>
          </w:p>
        </w:tc>
      </w:tr>
      <w:tr w:rsidR="009B311E" w:rsidRPr="00A70287" w:rsidTr="009B311E">
        <w:tc>
          <w:tcPr>
            <w:tcW w:w="1338"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Sustainability</w:t>
            </w:r>
          </w:p>
        </w:tc>
        <w:tc>
          <w:tcPr>
            <w:tcW w:w="12911" w:type="dxa"/>
            <w:shd w:val="clear" w:color="auto" w:fill="auto"/>
          </w:tcPr>
          <w:p w:rsidR="009B311E" w:rsidRPr="00812641" w:rsidRDefault="009B311E" w:rsidP="00E212A7">
            <w:pPr>
              <w:pStyle w:val="Heading3"/>
              <w:numPr>
                <w:ilvl w:val="2"/>
                <w:numId w:val="56"/>
              </w:numPr>
              <w:tabs>
                <w:tab w:val="clear" w:pos="1418"/>
                <w:tab w:val="clear" w:pos="2127"/>
              </w:tabs>
              <w:spacing w:before="60" w:after="60"/>
            </w:pPr>
            <w:bookmarkStart w:id="326" w:name="_Toc396218510"/>
            <w:bookmarkStart w:id="327" w:name="_Toc432153007"/>
            <w:r>
              <w:t>In fulfilment of its statutory duty of c</w:t>
            </w:r>
            <w:r w:rsidRPr="00A70287">
              <w:t xml:space="preserve">are, the </w:t>
            </w:r>
            <w:r w:rsidR="00E44ADE">
              <w:t>Contractor</w:t>
            </w:r>
            <w:r w:rsidRPr="00A70287">
              <w:t xml:space="preserve"> and the </w:t>
            </w:r>
            <w:r w:rsidR="00E44ADE">
              <w:t>Employer</w:t>
            </w:r>
            <w:r w:rsidRPr="00A70287">
              <w:t xml:space="preserve"> shall prevent the escape of waste and provide an accurate description of the waste being stored. The </w:t>
            </w:r>
            <w:r w:rsidR="00E44ADE">
              <w:t>Employer</w:t>
            </w:r>
            <w:r w:rsidRPr="00A70287">
              <w:t xml:space="preserve"> will require the </w:t>
            </w:r>
            <w:r w:rsidR="00E44ADE">
              <w:t>Contractor</w:t>
            </w:r>
            <w:r w:rsidRPr="00A70287">
              <w:t xml:space="preserve"> to provide full information on the methods of treatment and disposal of waste, showing clear evidence of where the waste is being taken and that consideration has been given to applying the Waste Hierarchy. As much of the waste as possible will be prepared for re-use (especially IT equipment and furniture), recycled or used for energy recovery, rather than sent to landfill.</w:t>
            </w:r>
            <w:bookmarkEnd w:id="326"/>
            <w:bookmarkEnd w:id="327"/>
          </w:p>
          <w:p w:rsidR="009B311E" w:rsidRPr="00A70287" w:rsidRDefault="009B311E" w:rsidP="00E212A7">
            <w:pPr>
              <w:pStyle w:val="Heading3"/>
              <w:numPr>
                <w:ilvl w:val="2"/>
                <w:numId w:val="56"/>
              </w:numPr>
              <w:tabs>
                <w:tab w:val="clear" w:pos="1418"/>
                <w:tab w:val="clear" w:pos="2127"/>
              </w:tabs>
              <w:spacing w:before="60" w:after="60"/>
            </w:pPr>
            <w:bookmarkStart w:id="328" w:name="_Toc396218511"/>
            <w:bookmarkStart w:id="329" w:name="_Toc432153008"/>
            <w:r w:rsidRPr="00A70287">
              <w:t xml:space="preserve">All waste initiatives must at least meet the agreed </w:t>
            </w:r>
            <w:r>
              <w:t>Greening Government Commitments</w:t>
            </w:r>
            <w:r w:rsidRPr="00A70287">
              <w:t xml:space="preserve"> and any successor framework (see: </w:t>
            </w:r>
            <w:hyperlink r:id="rId19" w:history="1">
              <w:r w:rsidRPr="00970DC8">
                <w:rPr>
                  <w:rStyle w:val="Hyperlink"/>
                  <w:color w:val="000000" w:themeColor="text1"/>
                </w:rPr>
                <w:t>http://sd.defra.gov.uk/gov/green-government/commitments/</w:t>
              </w:r>
            </w:hyperlink>
            <w:r w:rsidRPr="00A70287">
              <w:t xml:space="preserve">) </w:t>
            </w:r>
            <w:r>
              <w:t>, a</w:t>
            </w:r>
            <w:r w:rsidRPr="00A70287">
              <w:t>nd including the edict that:</w:t>
            </w:r>
            <w:bookmarkEnd w:id="328"/>
            <w:bookmarkEnd w:id="329"/>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Government is to </w:t>
            </w:r>
            <w:r w:rsidRPr="00812641">
              <w:t>reduce the amount of waste it generates by 25% from a 2009/10 baseline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Government to </w:t>
            </w:r>
            <w:r w:rsidRPr="00812641">
              <w:rPr>
                <w:iCs/>
              </w:rPr>
              <w:t>ensure that redundant IT equipment</w:t>
            </w:r>
            <w:r w:rsidRPr="00812641">
              <w:rPr>
                <w:b/>
                <w:i/>
                <w:iCs/>
              </w:rPr>
              <w:t xml:space="preserve"> </w:t>
            </w:r>
            <w:r w:rsidRPr="00A70287">
              <w:t>is re-used (</w:t>
            </w:r>
            <w:r>
              <w:t>within Government</w:t>
            </w:r>
            <w:r w:rsidRPr="00A70287">
              <w:t>, the public</w:t>
            </w:r>
            <w:r>
              <w:t>;</w:t>
            </w:r>
            <w:r w:rsidRPr="00A70287">
              <w:t xml:space="preserve"> sector or wider s</w:t>
            </w:r>
            <w:r>
              <w:t>ociety) or responsibly recycled;</w:t>
            </w:r>
            <w:r w:rsidRPr="00A70287">
              <w:t xml:space="preserve"> </w:t>
            </w:r>
            <w:r>
              <w:t>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Food waste </w:t>
            </w:r>
            <w:r>
              <w:t>shall be</w:t>
            </w:r>
            <w:r w:rsidRPr="00A70287">
              <w:t xml:space="preserve"> source segregated, separately collected and treated according to the best practice level of the Government Buying Standard for </w:t>
            </w:r>
            <w:r>
              <w:t>Catering Services</w:t>
            </w:r>
            <w:r w:rsidRPr="00A70287">
              <w:t>. See the following link for mo</w:t>
            </w:r>
            <w:r>
              <w:t>re details on what is required:</w:t>
            </w:r>
          </w:p>
          <w:p w:rsidR="009B311E" w:rsidRPr="00A70287" w:rsidRDefault="00A5561A" w:rsidP="009B311E">
            <w:pPr>
              <w:spacing w:before="60" w:after="60"/>
              <w:ind w:left="2880"/>
              <w:rPr>
                <w:color w:val="000000" w:themeColor="text1"/>
              </w:rPr>
            </w:pPr>
            <w:hyperlink r:id="rId20" w:history="1">
              <w:r w:rsidR="009B311E" w:rsidRPr="00A70287">
                <w:rPr>
                  <w:rStyle w:val="Hyperlink"/>
                  <w:rFonts w:eastAsia="SimSun"/>
                  <w:color w:val="000000" w:themeColor="text1"/>
                </w:rPr>
                <w:t>http://sd.defra.gov.uk/2011/06/new-government-buying-standards-for-food-and-catering/</w:t>
              </w:r>
            </w:hyperlink>
          </w:p>
          <w:p w:rsidR="009B311E" w:rsidRPr="008C221E" w:rsidRDefault="009B311E" w:rsidP="00E212A7">
            <w:pPr>
              <w:pStyle w:val="Heading3"/>
              <w:numPr>
                <w:ilvl w:val="2"/>
                <w:numId w:val="56"/>
              </w:numPr>
              <w:tabs>
                <w:tab w:val="clear" w:pos="1418"/>
                <w:tab w:val="clear" w:pos="2127"/>
              </w:tabs>
              <w:spacing w:before="60" w:after="60"/>
            </w:pPr>
            <w:bookmarkStart w:id="330" w:name="_Toc396218512"/>
            <w:bookmarkStart w:id="331" w:name="_Toc432153009"/>
            <w:r w:rsidRPr="00A70287">
              <w:t xml:space="preserve">The </w:t>
            </w:r>
            <w:r w:rsidR="00E44ADE">
              <w:t>Contractor</w:t>
            </w:r>
            <w:r w:rsidRPr="00A70287">
              <w:t xml:space="preserve"> shall develop and implement </w:t>
            </w:r>
            <w:r>
              <w:t>a</w:t>
            </w:r>
            <w:r w:rsidRPr="00A70287">
              <w:t xml:space="preserve"> waste prevention and management plan to commence at handover, which will outline how the waste management service will be provided in accordance with the </w:t>
            </w:r>
            <w:r w:rsidRPr="008C221E">
              <w:t>Waste Hierarchy to reduce the quantity and hazardousness of waste produced, increase re-use and recycling, minimising the amount of waste going to landfill and robustly capture data on waste creation and disposal.</w:t>
            </w:r>
            <w:bookmarkEnd w:id="330"/>
            <w:bookmarkEnd w:id="331"/>
          </w:p>
        </w:tc>
      </w:tr>
      <w:tr w:rsidR="009B311E" w:rsidRPr="00A70287" w:rsidTr="009B311E">
        <w:tc>
          <w:tcPr>
            <w:tcW w:w="1338"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Sub Service</w:t>
            </w:r>
          </w:p>
        </w:tc>
        <w:tc>
          <w:tcPr>
            <w:tcW w:w="12911" w:type="dxa"/>
            <w:shd w:val="clear" w:color="auto" w:fill="auto"/>
          </w:tcPr>
          <w:p w:rsidR="009B311E" w:rsidRPr="00422CF9" w:rsidRDefault="009B311E" w:rsidP="00E212A7">
            <w:pPr>
              <w:pStyle w:val="Heading2"/>
              <w:numPr>
                <w:ilvl w:val="1"/>
                <w:numId w:val="56"/>
              </w:numPr>
              <w:tabs>
                <w:tab w:val="clear" w:pos="1418"/>
              </w:tabs>
              <w:spacing w:before="60" w:after="60"/>
              <w:rPr>
                <w:b/>
              </w:rPr>
            </w:pPr>
            <w:bookmarkStart w:id="332" w:name="_Toc396218513"/>
            <w:bookmarkStart w:id="333" w:name="_Toc432153010"/>
            <w:r w:rsidRPr="00422CF9">
              <w:rPr>
                <w:b/>
              </w:rPr>
              <w:t>C:03 Classified Waste</w:t>
            </w:r>
            <w:bookmarkEnd w:id="332"/>
            <w:bookmarkEnd w:id="333"/>
          </w:p>
        </w:tc>
      </w:tr>
      <w:tr w:rsidR="009B311E" w:rsidRPr="00A70287" w:rsidTr="009B311E">
        <w:tc>
          <w:tcPr>
            <w:tcW w:w="1338" w:type="dxa"/>
            <w:shd w:val="clear" w:color="auto" w:fill="auto"/>
          </w:tcPr>
          <w:p w:rsidR="009B311E" w:rsidRPr="00812641"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911"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334" w:name="_Toc396218514"/>
            <w:bookmarkStart w:id="335" w:name="_Toc432153011"/>
            <w:r>
              <w:t>The following legislation, Approved Codes of Practise (ACoP) or similar industry or Government guidelines shall apply:</w:t>
            </w:r>
            <w:bookmarkEnd w:id="334"/>
            <w:bookmarkEnd w:id="335"/>
          </w:p>
          <w:p w:rsidR="009B311E" w:rsidRPr="00812641" w:rsidRDefault="009B311E" w:rsidP="00E212A7">
            <w:pPr>
              <w:pStyle w:val="Heading4"/>
              <w:numPr>
                <w:ilvl w:val="3"/>
                <w:numId w:val="56"/>
              </w:numPr>
              <w:tabs>
                <w:tab w:val="clear" w:pos="1418"/>
                <w:tab w:val="clear" w:pos="2127"/>
                <w:tab w:val="clear" w:pos="3119"/>
              </w:tabs>
              <w:spacing w:before="60" w:after="60"/>
            </w:pPr>
            <w:r w:rsidRPr="00A70287">
              <w:t>HMG Infosec Standard 5 (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Default="009B311E" w:rsidP="00E212A7">
            <w:pPr>
              <w:pStyle w:val="Heading4"/>
              <w:numPr>
                <w:ilvl w:val="3"/>
                <w:numId w:val="56"/>
              </w:numPr>
              <w:tabs>
                <w:tab w:val="clear" w:pos="1418"/>
                <w:tab w:val="clear" w:pos="2127"/>
                <w:tab w:val="clear" w:pos="3119"/>
              </w:tabs>
              <w:spacing w:before="60" w:after="60"/>
            </w:pPr>
            <w:r w:rsidRPr="00A70287">
              <w:t>Communications E</w:t>
            </w:r>
            <w:r>
              <w:t>lectronic Security Group (CESG);</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w:t>
            </w:r>
          </w:p>
          <w:p w:rsidR="009B311E" w:rsidRDefault="00A5561A" w:rsidP="009B311E">
            <w:pPr>
              <w:pStyle w:val="Heading4"/>
              <w:numPr>
                <w:ilvl w:val="0"/>
                <w:numId w:val="0"/>
              </w:numPr>
              <w:spacing w:before="60" w:after="60"/>
              <w:ind w:left="2880"/>
            </w:pPr>
            <w:hyperlink r:id="rId21" w:history="1">
              <w:r w:rsidR="009B311E" w:rsidRPr="00D8461B">
                <w:rPr>
                  <w:rStyle w:val="Hyperlink"/>
                </w:rPr>
                <w:t>https://www.gov.uk/government/uploads/system/uploads/attachment_data/file/299556/HMG_Security_Policy_Framework_v11.0_doc.pdf</w:t>
              </w:r>
            </w:hyperlink>
          </w:p>
          <w:p w:rsidR="009B311E" w:rsidRDefault="009B311E" w:rsidP="00E212A7">
            <w:pPr>
              <w:pStyle w:val="Heading4"/>
              <w:numPr>
                <w:ilvl w:val="3"/>
                <w:numId w:val="56"/>
              </w:numPr>
              <w:tabs>
                <w:tab w:val="clear" w:pos="1418"/>
                <w:tab w:val="clear" w:pos="2127"/>
                <w:tab w:val="clear" w:pos="3119"/>
              </w:tabs>
              <w:spacing w:before="60" w:after="60"/>
            </w:pPr>
            <w:r w:rsidRPr="00A70287">
              <w:t>The Government Security Classifications Policy (2014)</w:t>
            </w:r>
            <w:r>
              <w:t>.</w:t>
            </w:r>
          </w:p>
          <w:p w:rsidR="009B311E" w:rsidRDefault="00A5561A" w:rsidP="009B311E">
            <w:pPr>
              <w:pStyle w:val="Heading4"/>
              <w:numPr>
                <w:ilvl w:val="0"/>
                <w:numId w:val="0"/>
              </w:numPr>
              <w:spacing w:before="60" w:after="60"/>
              <w:ind w:left="2880"/>
              <w:rPr>
                <w:color w:val="000000" w:themeColor="text1"/>
              </w:rPr>
            </w:pPr>
            <w:hyperlink r:id="rId22" w:history="1">
              <w:r w:rsidR="009B311E" w:rsidRPr="00D8461B">
                <w:rPr>
                  <w:rStyle w:val="Hyperlink"/>
                </w:rPr>
                <w:t>https://www.gov.uk/government/uploads/system/uploads/attachment_data/file/251480/Government-Security-Classifications-April-2014.pdf</w:t>
              </w:r>
            </w:hyperlink>
          </w:p>
          <w:p w:rsidR="009B311E" w:rsidRPr="00A70287" w:rsidRDefault="009B311E" w:rsidP="009B311E">
            <w:pPr>
              <w:spacing w:before="60" w:after="60"/>
              <w:rPr>
                <w:color w:val="000000" w:themeColor="text1"/>
              </w:rPr>
            </w:pPr>
          </w:p>
        </w:tc>
      </w:tr>
      <w:tr w:rsidR="009B311E" w:rsidRPr="00A70287" w:rsidTr="009B311E">
        <w:trPr>
          <w:trHeight w:val="586"/>
        </w:trPr>
        <w:tc>
          <w:tcPr>
            <w:tcW w:w="1338" w:type="dxa"/>
            <w:tcBorders>
              <w:bottom w:val="single" w:sz="4" w:space="0" w:color="auto"/>
            </w:tcBorders>
            <w:shd w:val="clear" w:color="auto" w:fill="auto"/>
          </w:tcPr>
          <w:p w:rsidR="009B311E" w:rsidRPr="00812641" w:rsidRDefault="009B311E" w:rsidP="009B311E">
            <w:pPr>
              <w:spacing w:before="60" w:after="60"/>
              <w:rPr>
                <w:b/>
                <w:color w:val="000000" w:themeColor="text1"/>
              </w:rPr>
            </w:pPr>
            <w:r w:rsidRPr="00A70287">
              <w:rPr>
                <w:b/>
                <w:color w:val="000000" w:themeColor="text1"/>
              </w:rPr>
              <w:t>Standard</w:t>
            </w:r>
          </w:p>
        </w:tc>
        <w:tc>
          <w:tcPr>
            <w:tcW w:w="12911" w:type="dxa"/>
            <w:tcBorders>
              <w:bottom w:val="single" w:sz="4" w:space="0" w:color="auto"/>
            </w:tcBorders>
            <w:shd w:val="clear" w:color="auto" w:fill="auto"/>
          </w:tcPr>
          <w:p w:rsidR="009B311E" w:rsidRPr="00812641" w:rsidRDefault="009B311E" w:rsidP="00E212A7">
            <w:pPr>
              <w:pStyle w:val="Heading3"/>
              <w:numPr>
                <w:ilvl w:val="2"/>
                <w:numId w:val="56"/>
              </w:numPr>
              <w:tabs>
                <w:tab w:val="clear" w:pos="1418"/>
                <w:tab w:val="clear" w:pos="2127"/>
              </w:tabs>
              <w:spacing w:before="60" w:after="60"/>
            </w:pPr>
            <w:bookmarkStart w:id="336" w:name="_Toc396218515"/>
            <w:bookmarkStart w:id="337" w:name="_Toc432153012"/>
            <w:r w:rsidRPr="00A70287">
              <w:t xml:space="preserve">All Classified waste </w:t>
            </w:r>
            <w:r>
              <w:t>shall be</w:t>
            </w:r>
            <w:r w:rsidRPr="00A70287">
              <w:t xml:space="preserve"> disposed of as per th</w:t>
            </w:r>
            <w:r>
              <w:t>e HMG Security Policy Framework:</w:t>
            </w:r>
            <w:bookmarkEnd w:id="336"/>
            <w:bookmarkEnd w:id="337"/>
          </w:p>
          <w:p w:rsidR="009B311E" w:rsidRDefault="00A5561A" w:rsidP="009B311E">
            <w:pPr>
              <w:spacing w:before="60" w:after="60"/>
              <w:ind w:left="1800"/>
            </w:pPr>
            <w:hyperlink r:id="rId23" w:history="1">
              <w:r w:rsidR="009B311E" w:rsidRPr="00D8461B">
                <w:rPr>
                  <w:rStyle w:val="Hyperlink"/>
                  <w:rFonts w:eastAsia="SimSun"/>
                </w:rPr>
                <w:t>https://www.gov.uk/government/publications/security-policy-framework</w:t>
              </w:r>
            </w:hyperlink>
          </w:p>
          <w:p w:rsidR="009B311E" w:rsidRDefault="00E44ADE" w:rsidP="00E212A7">
            <w:pPr>
              <w:pStyle w:val="Heading3"/>
              <w:numPr>
                <w:ilvl w:val="2"/>
                <w:numId w:val="56"/>
              </w:numPr>
              <w:tabs>
                <w:tab w:val="clear" w:pos="1418"/>
                <w:tab w:val="clear" w:pos="2127"/>
              </w:tabs>
              <w:spacing w:before="60" w:after="60"/>
            </w:pPr>
            <w:bookmarkStart w:id="338" w:name="_Toc396218516"/>
            <w:bookmarkStart w:id="339" w:name="_Toc432153013"/>
            <w:r>
              <w:t>Contractor</w:t>
            </w:r>
            <w:r w:rsidR="009B311E">
              <w:t xml:space="preserve"> shall also take note and conform with the requirements as set out in the revised Government Security Classifications guidance document 2014:</w:t>
            </w:r>
            <w:bookmarkEnd w:id="338"/>
            <w:bookmarkEnd w:id="339"/>
            <w:r w:rsidR="009B311E">
              <w:t xml:space="preserve">  </w:t>
            </w:r>
          </w:p>
          <w:p w:rsidR="009B311E" w:rsidRPr="00A70287" w:rsidRDefault="00A5561A" w:rsidP="009B311E">
            <w:pPr>
              <w:spacing w:before="60" w:after="60"/>
              <w:ind w:left="1800"/>
              <w:rPr>
                <w:color w:val="000000" w:themeColor="text1"/>
              </w:rPr>
            </w:pPr>
            <w:hyperlink r:id="rId24" w:history="1">
              <w:r w:rsidR="009B311E" w:rsidRPr="00846305">
                <w:rPr>
                  <w:rStyle w:val="Hyperlink"/>
                  <w:rFonts w:eastAsia="SimSun"/>
                </w:rPr>
                <w:t>https://www.gov.uk/government/uploads/system/uploads/attachment_data/file/251480/Government-Security-Classifications-April-2014.pdf</w:t>
              </w:r>
            </w:hyperlink>
            <w:r w:rsidR="009B311E">
              <w:rPr>
                <w:color w:val="000000" w:themeColor="text1"/>
              </w:rP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340" w:name="_Toc396218517"/>
            <w:bookmarkStart w:id="341" w:name="_Toc432153014"/>
            <w:r w:rsidRPr="00A70287">
              <w:t xml:space="preserve">The secure collection, storage, removal and disposal of all classified materials </w:t>
            </w:r>
            <w:r>
              <w:t>shall be</w:t>
            </w:r>
            <w:r w:rsidRPr="00A70287">
              <w:t xml:space="preserve"> done so that at no time are these materials out of the possession of the </w:t>
            </w:r>
            <w:r w:rsidR="00E44ADE">
              <w:t>Contractor</w:t>
            </w:r>
            <w:r w:rsidRPr="00A70287">
              <w:t xml:space="preserve"> or the </w:t>
            </w:r>
            <w:r w:rsidR="00E44ADE">
              <w:t>Employer</w:t>
            </w:r>
            <w:r w:rsidRPr="00A70287">
              <w:t xml:space="preserve"> and capable of being deciphered once disposed of.</w:t>
            </w:r>
            <w:bookmarkEnd w:id="340"/>
            <w:bookmarkEnd w:id="341"/>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342" w:name="_Toc396218518"/>
            <w:bookmarkStart w:id="343" w:name="_Toc432153015"/>
            <w:r w:rsidRPr="00A70287">
              <w:t xml:space="preserve">The </w:t>
            </w:r>
            <w:r w:rsidR="00E44ADE">
              <w:t>Contractor</w:t>
            </w:r>
            <w:r w:rsidRPr="00A70287">
              <w:t xml:space="preserve"> shall provide a confidential waste service in line with the </w:t>
            </w:r>
            <w:r w:rsidR="00E44ADE">
              <w:t xml:space="preserve">Employer’s </w:t>
            </w:r>
            <w:r w:rsidRPr="00A70287">
              <w:t>requirements</w:t>
            </w:r>
            <w:r w:rsidR="00E44ADE">
              <w:t>.</w:t>
            </w:r>
            <w:bookmarkEnd w:id="342"/>
            <w:bookmarkEnd w:id="343"/>
          </w:p>
          <w:p w:rsidR="009B311E" w:rsidRPr="008632ED" w:rsidRDefault="009B311E" w:rsidP="00E212A7">
            <w:pPr>
              <w:pStyle w:val="Heading3"/>
              <w:numPr>
                <w:ilvl w:val="2"/>
                <w:numId w:val="56"/>
              </w:numPr>
              <w:tabs>
                <w:tab w:val="clear" w:pos="1418"/>
                <w:tab w:val="clear" w:pos="2127"/>
              </w:tabs>
              <w:spacing w:before="60" w:after="60"/>
              <w:rPr>
                <w:color w:val="000000" w:themeColor="text1"/>
              </w:rPr>
            </w:pPr>
            <w:bookmarkStart w:id="344" w:name="_Toc396218519"/>
            <w:bookmarkStart w:id="345" w:name="_Toc432153016"/>
            <w:r w:rsidRPr="00A70287">
              <w:t xml:space="preserve">The </w:t>
            </w:r>
            <w:r>
              <w:t>Service shall</w:t>
            </w:r>
            <w:r w:rsidRPr="00A70287">
              <w:t xml:space="preserve"> be delivered in line with </w:t>
            </w:r>
            <w:r w:rsidR="00464F44">
              <w:t>Appendix C - Property Classification</w:t>
            </w:r>
            <w:bookmarkEnd w:id="344"/>
            <w:bookmarkEnd w:id="345"/>
          </w:p>
        </w:tc>
      </w:tr>
      <w:tr w:rsidR="009B311E" w:rsidRPr="00A70287" w:rsidTr="009B311E">
        <w:trPr>
          <w:trHeight w:val="586"/>
        </w:trPr>
        <w:tc>
          <w:tcPr>
            <w:tcW w:w="1338" w:type="dxa"/>
            <w:shd w:val="clear" w:color="auto" w:fill="FFFFFF" w:themeFill="background1"/>
          </w:tcPr>
          <w:p w:rsidR="009B311E" w:rsidRPr="00A70287" w:rsidRDefault="009B311E" w:rsidP="009B311E">
            <w:pPr>
              <w:spacing w:before="60" w:after="60"/>
              <w:rPr>
                <w:b/>
                <w:color w:val="000000" w:themeColor="text1"/>
              </w:rPr>
            </w:pPr>
            <w:r>
              <w:rPr>
                <w:b/>
                <w:color w:val="000000" w:themeColor="text1"/>
              </w:rPr>
              <w:t>Sub Service</w:t>
            </w:r>
          </w:p>
        </w:tc>
        <w:tc>
          <w:tcPr>
            <w:tcW w:w="12911" w:type="dxa"/>
            <w:shd w:val="clear" w:color="auto" w:fill="FFFFFF" w:themeFill="background1"/>
          </w:tcPr>
          <w:p w:rsidR="009B311E" w:rsidRPr="00AB1300" w:rsidRDefault="009B311E" w:rsidP="00E212A7">
            <w:pPr>
              <w:pStyle w:val="Heading2"/>
              <w:numPr>
                <w:ilvl w:val="1"/>
                <w:numId w:val="56"/>
              </w:numPr>
              <w:tabs>
                <w:tab w:val="clear" w:pos="1418"/>
              </w:tabs>
              <w:spacing w:before="60" w:after="60"/>
              <w:rPr>
                <w:b/>
              </w:rPr>
            </w:pPr>
            <w:bookmarkStart w:id="346" w:name="_Toc396218520"/>
            <w:bookmarkStart w:id="347" w:name="_Toc432153017"/>
            <w:r w:rsidRPr="00AB1300">
              <w:rPr>
                <w:b/>
              </w:rPr>
              <w:t>C:04 Classified Waste - Destruction Baseline</w:t>
            </w:r>
            <w:r w:rsidRPr="00AB1300">
              <w:rPr>
                <w:b/>
                <w:bCs/>
              </w:rPr>
              <w:t xml:space="preserve"> Objectives, Control and Methods</w:t>
            </w:r>
            <w:bookmarkEnd w:id="346"/>
            <w:bookmarkEnd w:id="347"/>
          </w:p>
        </w:tc>
      </w:tr>
      <w:tr w:rsidR="009B311E" w:rsidRPr="00A70287" w:rsidTr="009B311E">
        <w:trPr>
          <w:trHeight w:val="586"/>
        </w:trPr>
        <w:tc>
          <w:tcPr>
            <w:tcW w:w="1338" w:type="dxa"/>
            <w:tcBorders>
              <w:bottom w:val="single" w:sz="4" w:space="0" w:color="auto"/>
            </w:tcBorders>
            <w:shd w:val="clear" w:color="auto" w:fill="auto"/>
          </w:tcPr>
          <w:p w:rsidR="009B311E" w:rsidRPr="00A70287" w:rsidRDefault="009B311E" w:rsidP="009B311E">
            <w:pPr>
              <w:spacing w:before="60" w:after="60"/>
              <w:rPr>
                <w:b/>
                <w:color w:val="000000" w:themeColor="text1"/>
              </w:rPr>
            </w:pPr>
            <w:r>
              <w:rPr>
                <w:b/>
                <w:color w:val="000000" w:themeColor="text1"/>
              </w:rPr>
              <w:t>Standard</w:t>
            </w:r>
          </w:p>
        </w:tc>
        <w:tc>
          <w:tcPr>
            <w:tcW w:w="12911" w:type="dxa"/>
            <w:tcBorders>
              <w:bottom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348" w:name="_Toc396218521"/>
            <w:bookmarkStart w:id="349" w:name="_Toc432153018"/>
            <w:r>
              <w:t>All waste shall be treated in line with the current guidance as held in the revised Government Security Classifications 2014:</w:t>
            </w:r>
            <w:bookmarkEnd w:id="348"/>
            <w:bookmarkEnd w:id="349"/>
            <w:r>
              <w:t xml:space="preserve"> </w:t>
            </w:r>
          </w:p>
          <w:p w:rsidR="009B311E" w:rsidRPr="00A70287" w:rsidRDefault="00A5561A" w:rsidP="009B311E">
            <w:pPr>
              <w:spacing w:before="60" w:after="60"/>
              <w:ind w:left="1800"/>
              <w:rPr>
                <w:color w:val="000000" w:themeColor="text1"/>
              </w:rPr>
            </w:pPr>
            <w:hyperlink r:id="rId25" w:history="1">
              <w:r w:rsidR="009B311E" w:rsidRPr="00846305">
                <w:rPr>
                  <w:rStyle w:val="Hyperlink"/>
                  <w:rFonts w:eastAsia="SimSun"/>
                </w:rPr>
                <w:t>https://www.gov.uk/government/uploads/system/uploads/attachment_data/file/251480/Government-Security-Classifications-April-2014.pdf</w:t>
              </w:r>
            </w:hyperlink>
            <w:r w:rsidR="009B311E">
              <w:rPr>
                <w:color w:val="000000" w:themeColor="text1"/>
              </w:rPr>
              <w:t xml:space="preserve"> </w:t>
            </w:r>
          </w:p>
        </w:tc>
      </w:tr>
      <w:tr w:rsidR="009B311E" w:rsidRPr="00A70287" w:rsidTr="009B311E">
        <w:tc>
          <w:tcPr>
            <w:tcW w:w="1338" w:type="dxa"/>
            <w:shd w:val="clear" w:color="auto" w:fill="auto"/>
          </w:tcPr>
          <w:p w:rsidR="009B311E" w:rsidRPr="00407D6D" w:rsidRDefault="009B311E" w:rsidP="009B311E">
            <w:pPr>
              <w:tabs>
                <w:tab w:val="center" w:pos="1647"/>
              </w:tabs>
              <w:spacing w:before="60" w:after="60"/>
              <w:rPr>
                <w:b/>
                <w:color w:val="000000" w:themeColor="text1"/>
              </w:rPr>
            </w:pPr>
            <w:r w:rsidRPr="00A70287">
              <w:rPr>
                <w:b/>
                <w:color w:val="000000" w:themeColor="text1"/>
              </w:rPr>
              <w:t>Sub Service</w:t>
            </w:r>
            <w:r w:rsidRPr="00A70287">
              <w:rPr>
                <w:b/>
                <w:color w:val="000000" w:themeColor="text1"/>
              </w:rPr>
              <w:tab/>
            </w:r>
          </w:p>
        </w:tc>
        <w:tc>
          <w:tcPr>
            <w:tcW w:w="12911" w:type="dxa"/>
            <w:shd w:val="clear" w:color="auto" w:fill="auto"/>
          </w:tcPr>
          <w:p w:rsidR="009B311E" w:rsidRPr="00AB1300" w:rsidRDefault="009B311E" w:rsidP="00E212A7">
            <w:pPr>
              <w:pStyle w:val="Heading2"/>
              <w:numPr>
                <w:ilvl w:val="1"/>
                <w:numId w:val="56"/>
              </w:numPr>
              <w:tabs>
                <w:tab w:val="clear" w:pos="1418"/>
              </w:tabs>
              <w:spacing w:before="60" w:after="60"/>
              <w:rPr>
                <w:b/>
              </w:rPr>
            </w:pPr>
            <w:bookmarkStart w:id="350" w:name="_Toc396218522"/>
            <w:bookmarkStart w:id="351" w:name="_Toc432153019"/>
            <w:r w:rsidRPr="00AB1300">
              <w:rPr>
                <w:b/>
              </w:rPr>
              <w:t>C:05 General Waste</w:t>
            </w:r>
            <w:bookmarkEnd w:id="350"/>
            <w:bookmarkEnd w:id="351"/>
          </w:p>
        </w:tc>
      </w:tr>
      <w:tr w:rsidR="009B311E" w:rsidRPr="00A70287" w:rsidTr="009B311E">
        <w:tc>
          <w:tcPr>
            <w:tcW w:w="1338" w:type="dxa"/>
            <w:tcBorders>
              <w:bottom w:val="single" w:sz="4" w:space="0" w:color="auto"/>
            </w:tcBorders>
            <w:shd w:val="clear" w:color="auto" w:fill="auto"/>
          </w:tcPr>
          <w:p w:rsidR="009B311E" w:rsidRPr="00375520" w:rsidRDefault="009B311E" w:rsidP="009B311E">
            <w:pPr>
              <w:spacing w:before="60" w:after="60"/>
              <w:rPr>
                <w:b/>
              </w:rPr>
            </w:pPr>
            <w:r w:rsidRPr="00375520">
              <w:rPr>
                <w:b/>
              </w:rPr>
              <w:t>Standard</w:t>
            </w:r>
          </w:p>
        </w:tc>
        <w:tc>
          <w:tcPr>
            <w:tcW w:w="12911" w:type="dxa"/>
            <w:tcBorders>
              <w:bottom w:val="single" w:sz="4" w:space="0" w:color="auto"/>
            </w:tcBorders>
            <w:shd w:val="clear" w:color="auto" w:fill="auto"/>
          </w:tcPr>
          <w:p w:rsidR="009B311E" w:rsidRPr="00407D6D" w:rsidRDefault="009B311E" w:rsidP="00E212A7">
            <w:pPr>
              <w:pStyle w:val="Heading3"/>
              <w:numPr>
                <w:ilvl w:val="2"/>
                <w:numId w:val="56"/>
              </w:numPr>
              <w:tabs>
                <w:tab w:val="clear" w:pos="1418"/>
                <w:tab w:val="clear" w:pos="2127"/>
              </w:tabs>
              <w:spacing w:before="60" w:after="60"/>
            </w:pPr>
            <w:bookmarkStart w:id="352" w:name="_Toc396218523"/>
            <w:bookmarkStart w:id="353" w:name="_Toc432153020"/>
            <w:r w:rsidRPr="00A70287">
              <w:t xml:space="preserve">The General Requirements for waste management </w:t>
            </w:r>
            <w:r>
              <w:t>shall apply</w:t>
            </w:r>
            <w:r w:rsidRPr="00A70287">
              <w:t>.</w:t>
            </w:r>
            <w:bookmarkEnd w:id="352"/>
            <w:bookmarkEnd w:id="353"/>
          </w:p>
          <w:p w:rsidR="009B311E" w:rsidRPr="00A70287" w:rsidRDefault="009B311E" w:rsidP="00E212A7">
            <w:pPr>
              <w:pStyle w:val="Heading3"/>
              <w:numPr>
                <w:ilvl w:val="2"/>
                <w:numId w:val="56"/>
              </w:numPr>
              <w:tabs>
                <w:tab w:val="clear" w:pos="1418"/>
                <w:tab w:val="clear" w:pos="2127"/>
              </w:tabs>
              <w:spacing w:before="60" w:after="60"/>
            </w:pPr>
            <w:bookmarkStart w:id="354" w:name="_Toc396218524"/>
            <w:bookmarkStart w:id="355" w:name="_Toc432153021"/>
            <w:r w:rsidRPr="00A70287">
              <w:t xml:space="preserve">Guidance should be sought from the various trade and governing bodies for the sector </w:t>
            </w:r>
            <w:r>
              <w:t>including but not limited to the following</w:t>
            </w:r>
            <w:r w:rsidRPr="00A70287">
              <w:t>:</w:t>
            </w:r>
            <w:bookmarkEnd w:id="354"/>
            <w:bookmarkEnd w:id="355"/>
          </w:p>
          <w:p w:rsidR="009B311E" w:rsidRPr="00AB1300" w:rsidRDefault="009B311E" w:rsidP="00E212A7">
            <w:pPr>
              <w:pStyle w:val="Heading4"/>
              <w:numPr>
                <w:ilvl w:val="3"/>
                <w:numId w:val="56"/>
              </w:numPr>
              <w:tabs>
                <w:tab w:val="clear" w:pos="1418"/>
                <w:tab w:val="clear" w:pos="2127"/>
                <w:tab w:val="clear" w:pos="3119"/>
              </w:tabs>
              <w:spacing w:before="60" w:after="60"/>
            </w:pPr>
            <w:r w:rsidRPr="00AB1300">
              <w:t>Chartered Institution of Wastes Management (CIWM).</w:t>
            </w:r>
          </w:p>
          <w:p w:rsidR="009B311E" w:rsidRPr="00A70287" w:rsidRDefault="009B311E" w:rsidP="00E212A7">
            <w:pPr>
              <w:pStyle w:val="Heading3"/>
              <w:numPr>
                <w:ilvl w:val="2"/>
                <w:numId w:val="56"/>
              </w:numPr>
              <w:tabs>
                <w:tab w:val="clear" w:pos="1418"/>
                <w:tab w:val="clear" w:pos="2127"/>
              </w:tabs>
              <w:spacing w:before="60" w:after="60"/>
            </w:pPr>
            <w:bookmarkStart w:id="356" w:name="_Toc396218525"/>
            <w:bookmarkStart w:id="357" w:name="_Toc432153022"/>
            <w:r>
              <w:t>This Service shall</w:t>
            </w:r>
            <w:r w:rsidRPr="00A70287">
              <w:t xml:space="preserve"> consist of the collection, transport, treatment, recovery and disposal of all non-classified waste materials, including</w:t>
            </w:r>
            <w:r>
              <w:t xml:space="preserve"> but not limited to</w:t>
            </w:r>
            <w:r w:rsidRPr="00A70287">
              <w:t xml:space="preserve"> foodstuffs and cooking oil.</w:t>
            </w:r>
            <w:bookmarkEnd w:id="356"/>
            <w:bookmarkEnd w:id="357"/>
          </w:p>
          <w:p w:rsidR="009B311E" w:rsidRPr="00A70287" w:rsidRDefault="009B311E" w:rsidP="00E212A7">
            <w:pPr>
              <w:pStyle w:val="Heading3"/>
              <w:numPr>
                <w:ilvl w:val="2"/>
                <w:numId w:val="56"/>
              </w:numPr>
              <w:tabs>
                <w:tab w:val="clear" w:pos="1418"/>
                <w:tab w:val="clear" w:pos="2127"/>
              </w:tabs>
              <w:spacing w:before="60" w:after="60"/>
            </w:pPr>
            <w:bookmarkStart w:id="358" w:name="_Toc396218526"/>
            <w:bookmarkStart w:id="359" w:name="_Toc432153023"/>
            <w:r w:rsidRPr="00A70287">
              <w:t xml:space="preserve">Government targets on waste </w:t>
            </w:r>
            <w:r>
              <w:t>shall be</w:t>
            </w:r>
            <w:r w:rsidRPr="00A70287">
              <w:t xml:space="preserve"> adhered to with performance reports against these targets included in all Monthly reporting. The Service may be integrated with the general </w:t>
            </w:r>
            <w:r>
              <w:t>Cleaning Services</w:t>
            </w:r>
            <w:r w:rsidRPr="00A70287">
              <w:t xml:space="preserve"> so that by agreed times all areas are clear of all waste.</w:t>
            </w:r>
            <w:bookmarkEnd w:id="358"/>
            <w:bookmarkEnd w:id="35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360" w:name="_Toc396218527"/>
            <w:bookmarkStart w:id="361" w:name="_Toc432153024"/>
            <w:r w:rsidRPr="00A70287">
              <w:t xml:space="preserve">Waste reduction strategies </w:t>
            </w:r>
            <w:r>
              <w:t>shall be</w:t>
            </w:r>
            <w:r w:rsidRPr="00A70287">
              <w:t xml:space="preserve"> included through a waste minimisation plan to include monitoring of the reduction of waste and to reuse products and materials where possible.</w:t>
            </w:r>
            <w:bookmarkEnd w:id="360"/>
            <w:bookmarkEnd w:id="361"/>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673"/>
        </w:trPr>
        <w:tc>
          <w:tcPr>
            <w:tcW w:w="1338" w:type="dxa"/>
            <w:shd w:val="clear" w:color="auto" w:fill="auto"/>
          </w:tcPr>
          <w:p w:rsidR="009B311E" w:rsidRPr="005673BD" w:rsidRDefault="009B311E" w:rsidP="009B311E">
            <w:pPr>
              <w:spacing w:before="60" w:after="60"/>
              <w:rPr>
                <w:b/>
                <w:color w:val="000000" w:themeColor="text1"/>
              </w:rPr>
            </w:pPr>
            <w:r w:rsidRPr="00A70287">
              <w:rPr>
                <w:b/>
                <w:color w:val="000000" w:themeColor="text1"/>
              </w:rPr>
              <w:t>Sub Service</w:t>
            </w:r>
            <w:r w:rsidRPr="00A70287">
              <w:rPr>
                <w:b/>
                <w:color w:val="000000" w:themeColor="text1"/>
              </w:rPr>
              <w:tab/>
            </w:r>
          </w:p>
        </w:tc>
        <w:tc>
          <w:tcPr>
            <w:tcW w:w="12911" w:type="dxa"/>
            <w:shd w:val="clear" w:color="auto" w:fill="auto"/>
          </w:tcPr>
          <w:p w:rsidR="009B311E" w:rsidRPr="00AB1300" w:rsidRDefault="009B311E" w:rsidP="00E212A7">
            <w:pPr>
              <w:pStyle w:val="Heading2"/>
              <w:numPr>
                <w:ilvl w:val="1"/>
                <w:numId w:val="56"/>
              </w:numPr>
              <w:tabs>
                <w:tab w:val="clear" w:pos="1418"/>
              </w:tabs>
              <w:spacing w:before="60" w:after="60"/>
              <w:rPr>
                <w:b/>
              </w:rPr>
            </w:pPr>
            <w:bookmarkStart w:id="362" w:name="_Toc396218528"/>
            <w:bookmarkStart w:id="363" w:name="_Toc432153025"/>
            <w:r w:rsidRPr="00AB1300">
              <w:rPr>
                <w:b/>
              </w:rPr>
              <w:t>C:06 Reactive Waste Services</w:t>
            </w:r>
            <w:bookmarkEnd w:id="362"/>
            <w:bookmarkEnd w:id="363"/>
          </w:p>
        </w:tc>
      </w:tr>
      <w:tr w:rsidR="009B311E" w:rsidRPr="00A70287" w:rsidTr="009B311E">
        <w:tc>
          <w:tcPr>
            <w:tcW w:w="1338" w:type="dxa"/>
            <w:tcBorders>
              <w:bottom w:val="single" w:sz="4" w:space="0" w:color="auto"/>
            </w:tcBorders>
            <w:shd w:val="clear" w:color="auto" w:fill="auto"/>
          </w:tcPr>
          <w:p w:rsidR="009B311E" w:rsidRPr="005673BD" w:rsidRDefault="009B311E" w:rsidP="009B311E">
            <w:pPr>
              <w:spacing w:before="60" w:after="60"/>
              <w:rPr>
                <w:b/>
                <w:color w:val="000000" w:themeColor="text1"/>
              </w:rPr>
            </w:pPr>
            <w:r w:rsidRPr="00A70287">
              <w:rPr>
                <w:b/>
                <w:color w:val="000000" w:themeColor="text1"/>
              </w:rPr>
              <w:t>Standard</w:t>
            </w:r>
          </w:p>
        </w:tc>
        <w:tc>
          <w:tcPr>
            <w:tcW w:w="12911" w:type="dxa"/>
            <w:tcBorders>
              <w:bottom w:val="single" w:sz="4" w:space="0" w:color="auto"/>
            </w:tcBorders>
            <w:shd w:val="clear" w:color="auto" w:fill="auto"/>
          </w:tcPr>
          <w:p w:rsidR="009B311E" w:rsidRPr="005673BD" w:rsidRDefault="009B311E" w:rsidP="00E212A7">
            <w:pPr>
              <w:pStyle w:val="Heading3"/>
              <w:numPr>
                <w:ilvl w:val="2"/>
                <w:numId w:val="56"/>
              </w:numPr>
              <w:tabs>
                <w:tab w:val="clear" w:pos="1418"/>
                <w:tab w:val="clear" w:pos="2127"/>
              </w:tabs>
              <w:spacing w:before="60" w:after="60"/>
            </w:pPr>
            <w:bookmarkStart w:id="364" w:name="_Toc396218529"/>
            <w:bookmarkStart w:id="365" w:name="_Toc432153026"/>
            <w:r w:rsidRPr="00A70287">
              <w:t xml:space="preserve">The General Requirements for waste management </w:t>
            </w:r>
            <w:r>
              <w:t>shall apply</w:t>
            </w:r>
            <w:r w:rsidRPr="00A70287">
              <w:t>.</w:t>
            </w:r>
            <w:bookmarkEnd w:id="364"/>
            <w:bookmarkEnd w:id="365"/>
          </w:p>
          <w:p w:rsidR="009B311E" w:rsidRPr="000F251C" w:rsidRDefault="009B311E" w:rsidP="00E212A7">
            <w:pPr>
              <w:pStyle w:val="Heading3"/>
              <w:numPr>
                <w:ilvl w:val="2"/>
                <w:numId w:val="56"/>
              </w:numPr>
              <w:tabs>
                <w:tab w:val="clear" w:pos="1418"/>
                <w:tab w:val="clear" w:pos="2127"/>
              </w:tabs>
              <w:spacing w:before="60" w:after="60"/>
            </w:pPr>
            <w:bookmarkStart w:id="366" w:name="_Toc396218530"/>
            <w:bookmarkStart w:id="367" w:name="_Toc432153027"/>
            <w:r w:rsidRPr="000F251C">
              <w:t>Response times are as detailed within Appendix C</w:t>
            </w:r>
            <w:r>
              <w:t xml:space="preserve"> –</w:t>
            </w:r>
            <w:r w:rsidRPr="000F251C">
              <w:t xml:space="preserve"> </w:t>
            </w:r>
            <w:r>
              <w:t xml:space="preserve">Classification of </w:t>
            </w:r>
            <w:r w:rsidRPr="000F251C">
              <w:t>Waste Management.</w:t>
            </w:r>
            <w:bookmarkEnd w:id="366"/>
            <w:bookmarkEnd w:id="367"/>
          </w:p>
          <w:p w:rsidR="009B311E" w:rsidRPr="00A70287" w:rsidRDefault="009B311E" w:rsidP="00E212A7">
            <w:pPr>
              <w:pStyle w:val="Heading3"/>
              <w:numPr>
                <w:ilvl w:val="2"/>
                <w:numId w:val="56"/>
              </w:numPr>
              <w:tabs>
                <w:tab w:val="clear" w:pos="1418"/>
                <w:tab w:val="clear" w:pos="2127"/>
              </w:tabs>
              <w:spacing w:before="60" w:after="60"/>
            </w:pPr>
            <w:bookmarkStart w:id="368" w:name="_Toc396218531"/>
            <w:bookmarkStart w:id="369" w:name="_Toc432153028"/>
            <w:r w:rsidRPr="00A70287">
              <w:t xml:space="preserve">The </w:t>
            </w:r>
            <w:r w:rsidR="00E44ADE">
              <w:t>Contractor</w:t>
            </w:r>
            <w:r>
              <w:t xml:space="preserve"> shall</w:t>
            </w:r>
            <w:r w:rsidRPr="00A70287">
              <w:t xml:space="preserve"> respond with a </w:t>
            </w:r>
            <w:r>
              <w:t>R</w:t>
            </w:r>
            <w:r w:rsidRPr="00A70287">
              <w:t xml:space="preserve">eactive </w:t>
            </w:r>
            <w:r>
              <w:t>W</w:t>
            </w:r>
            <w:r w:rsidRPr="00A70287">
              <w:t xml:space="preserve">aste </w:t>
            </w:r>
            <w:r>
              <w:t>D</w:t>
            </w:r>
            <w:r w:rsidRPr="00A70287">
              <w:t xml:space="preserve">isposal </w:t>
            </w:r>
            <w:r>
              <w:t xml:space="preserve">Service as per the requirements defined by the </w:t>
            </w:r>
            <w:r w:rsidR="00E44ADE">
              <w:t>Employer</w:t>
            </w:r>
            <w:r>
              <w:t>.</w:t>
            </w:r>
            <w:r w:rsidRPr="00A70287">
              <w:t xml:space="preserve"> It is expected that this will be an </w:t>
            </w:r>
            <w:r>
              <w:t xml:space="preserve">ad hoc </w:t>
            </w:r>
            <w:r w:rsidRPr="00A70287">
              <w:t xml:space="preserve">service rather than regular or routine and will therefore be treated as such by the </w:t>
            </w:r>
            <w:r w:rsidR="00E44ADE">
              <w:t>Employer</w:t>
            </w:r>
            <w:r>
              <w:t>.</w:t>
            </w:r>
            <w:bookmarkEnd w:id="368"/>
            <w:bookmarkEnd w:id="369"/>
          </w:p>
          <w:p w:rsidR="009B311E" w:rsidRPr="00A70287" w:rsidRDefault="009B311E" w:rsidP="00E212A7">
            <w:pPr>
              <w:pStyle w:val="Heading3"/>
              <w:numPr>
                <w:ilvl w:val="2"/>
                <w:numId w:val="56"/>
              </w:numPr>
              <w:tabs>
                <w:tab w:val="clear" w:pos="1418"/>
                <w:tab w:val="clear" w:pos="2127"/>
              </w:tabs>
              <w:spacing w:before="60" w:after="60"/>
            </w:pPr>
            <w:bookmarkStart w:id="370" w:name="_Toc396218532"/>
            <w:bookmarkStart w:id="371" w:name="_Toc432153029"/>
            <w:r w:rsidRPr="00A70287">
              <w:t xml:space="preserve">Waste reduction strategies </w:t>
            </w:r>
            <w:r>
              <w:t>shall be</w:t>
            </w:r>
            <w:r w:rsidRPr="00A70287">
              <w:t xml:space="preserve"> included through a waste minimisation plan to include monitoring of the reduction of waste and to reuse products and materials where possible.</w:t>
            </w:r>
            <w:bookmarkEnd w:id="370"/>
            <w:bookmarkEnd w:id="371"/>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c>
          <w:tcPr>
            <w:tcW w:w="1338" w:type="dxa"/>
            <w:shd w:val="clear" w:color="auto" w:fill="auto"/>
          </w:tcPr>
          <w:p w:rsidR="009B311E" w:rsidRPr="005673BD" w:rsidRDefault="009B311E" w:rsidP="009B311E">
            <w:pPr>
              <w:spacing w:before="60" w:after="60"/>
              <w:rPr>
                <w:b/>
                <w:color w:val="000000" w:themeColor="text1"/>
              </w:rPr>
            </w:pPr>
            <w:r w:rsidRPr="00A70287">
              <w:rPr>
                <w:b/>
                <w:color w:val="000000" w:themeColor="text1"/>
              </w:rPr>
              <w:t>Sub Service</w:t>
            </w:r>
          </w:p>
        </w:tc>
        <w:tc>
          <w:tcPr>
            <w:tcW w:w="12911" w:type="dxa"/>
            <w:shd w:val="clear" w:color="auto" w:fill="auto"/>
          </w:tcPr>
          <w:p w:rsidR="009B311E" w:rsidRPr="00E525BE" w:rsidRDefault="009B311E" w:rsidP="00E212A7">
            <w:pPr>
              <w:pStyle w:val="Heading2"/>
              <w:numPr>
                <w:ilvl w:val="1"/>
                <w:numId w:val="56"/>
              </w:numPr>
              <w:tabs>
                <w:tab w:val="clear" w:pos="1418"/>
              </w:tabs>
              <w:spacing w:before="60" w:after="60"/>
              <w:rPr>
                <w:b/>
              </w:rPr>
            </w:pPr>
            <w:bookmarkStart w:id="372" w:name="_Toc396218533"/>
            <w:bookmarkStart w:id="373" w:name="_Toc432153030"/>
            <w:r w:rsidRPr="00E525BE">
              <w:rPr>
                <w:b/>
              </w:rPr>
              <w:t>C:07 Recycled Waste</w:t>
            </w:r>
            <w:bookmarkEnd w:id="372"/>
            <w:bookmarkEnd w:id="373"/>
          </w:p>
        </w:tc>
      </w:tr>
      <w:tr w:rsidR="009B311E" w:rsidRPr="00A70287" w:rsidTr="009B311E">
        <w:trPr>
          <w:trHeight w:val="1266"/>
        </w:trPr>
        <w:tc>
          <w:tcPr>
            <w:tcW w:w="1338" w:type="dxa"/>
            <w:tcBorders>
              <w:bottom w:val="single" w:sz="4" w:space="0" w:color="auto"/>
            </w:tcBorders>
            <w:shd w:val="clear" w:color="auto" w:fill="auto"/>
          </w:tcPr>
          <w:p w:rsidR="009B311E" w:rsidRPr="005673BD" w:rsidRDefault="009B311E" w:rsidP="009B311E">
            <w:pPr>
              <w:spacing w:before="60" w:after="60"/>
              <w:rPr>
                <w:b/>
                <w:color w:val="000000" w:themeColor="text1"/>
              </w:rPr>
            </w:pPr>
            <w:r w:rsidRPr="00A70287">
              <w:rPr>
                <w:b/>
                <w:color w:val="000000" w:themeColor="text1"/>
              </w:rPr>
              <w:t>Standard</w:t>
            </w:r>
          </w:p>
        </w:tc>
        <w:tc>
          <w:tcPr>
            <w:tcW w:w="12911" w:type="dxa"/>
            <w:tcBorders>
              <w:bottom w:val="single" w:sz="4" w:space="0" w:color="auto"/>
            </w:tcBorders>
            <w:shd w:val="clear" w:color="auto" w:fill="auto"/>
          </w:tcPr>
          <w:p w:rsidR="009B311E" w:rsidRPr="005673BD" w:rsidRDefault="009B311E" w:rsidP="00E212A7">
            <w:pPr>
              <w:pStyle w:val="Heading3"/>
              <w:numPr>
                <w:ilvl w:val="2"/>
                <w:numId w:val="56"/>
              </w:numPr>
              <w:tabs>
                <w:tab w:val="clear" w:pos="1418"/>
                <w:tab w:val="clear" w:pos="2127"/>
              </w:tabs>
              <w:spacing w:before="60" w:after="60"/>
            </w:pPr>
            <w:bookmarkStart w:id="374" w:name="_Toc396218534"/>
            <w:bookmarkStart w:id="375" w:name="_Toc432153031"/>
            <w:r w:rsidRPr="00A70287">
              <w:t xml:space="preserve">The General Requirements for waste management </w:t>
            </w:r>
            <w:r>
              <w:t>shall apply</w:t>
            </w:r>
            <w:r w:rsidRPr="00A70287">
              <w:t>.</w:t>
            </w:r>
            <w:bookmarkEnd w:id="374"/>
            <w:bookmarkEnd w:id="375"/>
          </w:p>
          <w:p w:rsidR="009B311E" w:rsidRPr="00A70287" w:rsidRDefault="009B311E" w:rsidP="00E212A7">
            <w:pPr>
              <w:pStyle w:val="Heading3"/>
              <w:numPr>
                <w:ilvl w:val="2"/>
                <w:numId w:val="56"/>
              </w:numPr>
              <w:tabs>
                <w:tab w:val="clear" w:pos="1418"/>
                <w:tab w:val="clear" w:pos="2127"/>
              </w:tabs>
              <w:spacing w:before="60" w:after="60"/>
            </w:pPr>
            <w:bookmarkStart w:id="376" w:name="_Toc396218535"/>
            <w:bookmarkStart w:id="377" w:name="_Toc432153032"/>
            <w:r>
              <w:t>Items that shall be recycled include but shall not be limited to:</w:t>
            </w:r>
            <w:bookmarkEnd w:id="376"/>
            <w:bookmarkEnd w:id="377"/>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Paper</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Cardboard</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Glass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Plastic</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Metals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Toner cartridges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Batteries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Organic materials/</w:t>
            </w:r>
            <w:r>
              <w:t>f</w:t>
            </w:r>
            <w:r w:rsidRPr="00A70287">
              <w:t>ood waste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W</w:t>
            </w:r>
            <w:r>
              <w:t xml:space="preserve">aste </w:t>
            </w:r>
            <w:r w:rsidRPr="00A70287">
              <w:t>E</w:t>
            </w:r>
            <w:r>
              <w:t xml:space="preserve">lectrical and </w:t>
            </w:r>
            <w:r w:rsidRPr="00A70287">
              <w:t>E</w:t>
            </w:r>
            <w:r>
              <w:t xml:space="preserve">lectronic </w:t>
            </w:r>
            <w:r w:rsidRPr="00A70287">
              <w:t>E</w:t>
            </w:r>
            <w:r>
              <w:t>quipment (WEEE);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Inert materials and </w:t>
            </w:r>
            <w:r>
              <w:t>t</w:t>
            </w:r>
            <w:r w:rsidRPr="00A70287">
              <w:t>imber (if applicable)</w:t>
            </w:r>
            <w:r>
              <w:t>.</w:t>
            </w:r>
          </w:p>
          <w:p w:rsidR="009B311E" w:rsidRPr="00A70287" w:rsidRDefault="009B311E" w:rsidP="00E212A7">
            <w:pPr>
              <w:pStyle w:val="Heading3"/>
              <w:numPr>
                <w:ilvl w:val="2"/>
                <w:numId w:val="56"/>
              </w:numPr>
              <w:tabs>
                <w:tab w:val="clear" w:pos="1418"/>
                <w:tab w:val="clear" w:pos="2127"/>
              </w:tabs>
              <w:spacing w:before="60" w:after="60"/>
            </w:pPr>
            <w:bookmarkStart w:id="378" w:name="_Toc396218536"/>
            <w:bookmarkStart w:id="379" w:name="_Toc432153033"/>
            <w:r w:rsidRPr="00A70287">
              <w:t xml:space="preserve">Weights of all materials recycled on a Monthly basis </w:t>
            </w:r>
            <w:r>
              <w:t>shall be</w:t>
            </w:r>
            <w:r w:rsidRPr="00A70287">
              <w:t xml:space="preserve"> recorded and made available during normal reporting sessions or upon request and meet current diversion from landfill initiatives.</w:t>
            </w:r>
            <w:bookmarkEnd w:id="378"/>
            <w:bookmarkEnd w:id="37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380" w:name="_Toc396218537"/>
            <w:bookmarkStart w:id="381" w:name="_Toc432153034"/>
            <w:r w:rsidRPr="00A70287">
              <w:t xml:space="preserve">Guidance should be sought from the various trade and governing bodies for the sector </w:t>
            </w:r>
            <w:r>
              <w:t>including but not limited to the following</w:t>
            </w:r>
            <w:r w:rsidRPr="00A70287">
              <w:t>:</w:t>
            </w:r>
            <w:bookmarkEnd w:id="380"/>
            <w:bookmarkEnd w:id="381"/>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Recycling Association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British Metals </w:t>
            </w:r>
            <w:r w:rsidRPr="00A70287">
              <w:rPr>
                <w:bCs/>
              </w:rPr>
              <w:t>Recycling</w:t>
            </w:r>
            <w:r w:rsidRPr="00A70287">
              <w:t xml:space="preserve"> </w:t>
            </w:r>
            <w:r w:rsidRPr="00A70287">
              <w:rPr>
                <w:bCs/>
              </w:rPr>
              <w:t>Association</w:t>
            </w:r>
            <w:r w:rsidRPr="00A70287">
              <w:t xml:space="preserve"> (BMRA)</w:t>
            </w:r>
            <w:r>
              <w:t>;</w:t>
            </w:r>
          </w:p>
          <w:p w:rsidR="009B311E" w:rsidRPr="00A70287" w:rsidRDefault="009B311E" w:rsidP="00E212A7">
            <w:pPr>
              <w:pStyle w:val="Heading4"/>
              <w:numPr>
                <w:ilvl w:val="3"/>
                <w:numId w:val="56"/>
              </w:numPr>
              <w:tabs>
                <w:tab w:val="clear" w:pos="1418"/>
                <w:tab w:val="clear" w:pos="2127"/>
                <w:tab w:val="clear" w:pos="3119"/>
              </w:tabs>
              <w:spacing w:before="60" w:after="60"/>
              <w:rPr>
                <w:rStyle w:val="Strong"/>
                <w:b w:val="0"/>
                <w:bCs w:val="0"/>
                <w:color w:val="000000" w:themeColor="text1"/>
              </w:rPr>
            </w:pPr>
            <w:r w:rsidRPr="004D6F90">
              <w:rPr>
                <w:rFonts w:cs="Arial"/>
              </w:rPr>
              <w:t xml:space="preserve">Textile </w:t>
            </w:r>
            <w:r w:rsidRPr="00A70287">
              <w:rPr>
                <w:rStyle w:val="Strong"/>
                <w:color w:val="000000" w:themeColor="text1"/>
              </w:rPr>
              <w:t>Recycling</w:t>
            </w:r>
            <w:r w:rsidRPr="00A70287">
              <w:rPr>
                <w:rFonts w:cs="Arial"/>
                <w:b/>
              </w:rPr>
              <w:t xml:space="preserve"> </w:t>
            </w:r>
            <w:r w:rsidRPr="00A70287">
              <w:rPr>
                <w:rStyle w:val="Strong"/>
                <w:color w:val="000000" w:themeColor="text1"/>
              </w:rPr>
              <w:t>Association</w:t>
            </w:r>
            <w:r>
              <w:rPr>
                <w:rStyle w:val="Strong"/>
                <w:color w:val="000000" w:themeColor="text1"/>
              </w:rP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rPr>
                <w:bCs/>
              </w:rPr>
              <w:t>UK</w:t>
            </w:r>
            <w:r w:rsidRPr="00A70287">
              <w:t xml:space="preserve"> Cartridge Remanufacturers </w:t>
            </w:r>
            <w:r w:rsidRPr="00A70287">
              <w:rPr>
                <w:bCs/>
              </w:rPr>
              <w:t>Association</w:t>
            </w:r>
            <w:r>
              <w:rPr>
                <w:bCs/>
              </w:rPr>
              <w:t>.</w:t>
            </w:r>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338" w:type="dxa"/>
            <w:shd w:val="clear" w:color="auto" w:fill="auto"/>
          </w:tcPr>
          <w:p w:rsidR="009B311E" w:rsidRPr="005673BD" w:rsidRDefault="009B311E" w:rsidP="009B311E">
            <w:pPr>
              <w:spacing w:before="60" w:after="60"/>
              <w:rPr>
                <w:b/>
                <w:color w:val="000000" w:themeColor="text1"/>
              </w:rPr>
            </w:pPr>
            <w:r w:rsidRPr="00A70287">
              <w:rPr>
                <w:b/>
                <w:color w:val="000000" w:themeColor="text1"/>
              </w:rPr>
              <w:t>Sub Service</w:t>
            </w:r>
          </w:p>
        </w:tc>
        <w:tc>
          <w:tcPr>
            <w:tcW w:w="12911" w:type="dxa"/>
            <w:shd w:val="clear" w:color="auto" w:fill="auto"/>
          </w:tcPr>
          <w:p w:rsidR="009B311E" w:rsidRPr="00E525BE" w:rsidRDefault="009B311E" w:rsidP="00E212A7">
            <w:pPr>
              <w:pStyle w:val="Heading2"/>
              <w:numPr>
                <w:ilvl w:val="1"/>
                <w:numId w:val="56"/>
              </w:numPr>
              <w:tabs>
                <w:tab w:val="clear" w:pos="1418"/>
              </w:tabs>
              <w:spacing w:before="60" w:after="60"/>
              <w:rPr>
                <w:b/>
              </w:rPr>
            </w:pPr>
            <w:bookmarkStart w:id="382" w:name="_Toc396218538"/>
            <w:bookmarkStart w:id="383" w:name="_Toc432153035"/>
            <w:r w:rsidRPr="00E525BE">
              <w:rPr>
                <w:b/>
              </w:rPr>
              <w:t>C:08 Reporting of waste management</w:t>
            </w:r>
            <w:bookmarkEnd w:id="382"/>
            <w:bookmarkEnd w:id="383"/>
          </w:p>
        </w:tc>
      </w:tr>
      <w:tr w:rsidR="009B311E" w:rsidRPr="00A70287" w:rsidTr="009B311E">
        <w:tc>
          <w:tcPr>
            <w:tcW w:w="1338" w:type="dxa"/>
            <w:tcBorders>
              <w:bottom w:val="single" w:sz="4" w:space="0" w:color="auto"/>
            </w:tcBorders>
            <w:shd w:val="clear" w:color="auto" w:fill="auto"/>
          </w:tcPr>
          <w:p w:rsidR="009B311E" w:rsidRPr="005673BD" w:rsidRDefault="009B311E" w:rsidP="009B311E">
            <w:pPr>
              <w:spacing w:before="60" w:after="60"/>
              <w:rPr>
                <w:b/>
                <w:color w:val="000000" w:themeColor="text1"/>
              </w:rPr>
            </w:pPr>
            <w:r w:rsidRPr="00A70287">
              <w:rPr>
                <w:b/>
                <w:color w:val="000000" w:themeColor="text1"/>
              </w:rPr>
              <w:t>Standard</w:t>
            </w:r>
          </w:p>
        </w:tc>
        <w:tc>
          <w:tcPr>
            <w:tcW w:w="12911" w:type="dxa"/>
            <w:tcBorders>
              <w:bottom w:val="single" w:sz="4" w:space="0" w:color="auto"/>
            </w:tcBorders>
            <w:shd w:val="clear" w:color="auto" w:fill="auto"/>
          </w:tcPr>
          <w:p w:rsidR="009B311E" w:rsidRPr="005673BD" w:rsidRDefault="009B311E" w:rsidP="00E212A7">
            <w:pPr>
              <w:pStyle w:val="Heading3"/>
              <w:numPr>
                <w:ilvl w:val="2"/>
                <w:numId w:val="56"/>
              </w:numPr>
              <w:tabs>
                <w:tab w:val="clear" w:pos="1418"/>
                <w:tab w:val="clear" w:pos="2127"/>
              </w:tabs>
              <w:spacing w:before="60" w:after="60"/>
            </w:pPr>
            <w:bookmarkStart w:id="384" w:name="_Toc396218539"/>
            <w:bookmarkStart w:id="385" w:name="_Toc432153036"/>
            <w:r w:rsidRPr="00A70287">
              <w:t xml:space="preserve">The General Requirements for waste management </w:t>
            </w:r>
            <w:r>
              <w:t>shall apply</w:t>
            </w:r>
            <w:r w:rsidRPr="00A70287">
              <w:t>.</w:t>
            </w:r>
            <w:bookmarkEnd w:id="384"/>
            <w:bookmarkEnd w:id="385"/>
          </w:p>
          <w:p w:rsidR="009B311E" w:rsidRPr="0086193E" w:rsidRDefault="009B311E" w:rsidP="00E212A7">
            <w:pPr>
              <w:pStyle w:val="Heading3"/>
              <w:numPr>
                <w:ilvl w:val="2"/>
                <w:numId w:val="56"/>
              </w:numPr>
              <w:tabs>
                <w:tab w:val="clear" w:pos="1418"/>
                <w:tab w:val="clear" w:pos="2127"/>
              </w:tabs>
              <w:spacing w:before="60" w:after="60"/>
            </w:pPr>
            <w:bookmarkStart w:id="386" w:name="_Toc396218540"/>
            <w:bookmarkStart w:id="387" w:name="_Toc432153037"/>
            <w:r w:rsidRPr="00A70287">
              <w:t>Regular reporting of waste and waste disposal will be captured as part of the Monthly Report.</w:t>
            </w:r>
            <w:r w:rsidRPr="00A70287">
              <w:rPr>
                <w:rFonts w:eastAsia="Calibri"/>
                <w:bCs/>
              </w:rPr>
              <w:t xml:space="preserve"> </w:t>
            </w:r>
            <w:r w:rsidRPr="00A70287">
              <w:rPr>
                <w:bCs/>
              </w:rPr>
              <w:t xml:space="preserve">Waste </w:t>
            </w:r>
            <w:r>
              <w:rPr>
                <w:bCs/>
              </w:rPr>
              <w:t>t</w:t>
            </w:r>
            <w:r w:rsidRPr="00A70287">
              <w:rPr>
                <w:bCs/>
              </w:rPr>
              <w:t xml:space="preserve">ransfer information stored in the </w:t>
            </w:r>
            <w:r w:rsidRPr="005673BD">
              <w:t xml:space="preserve">electronic duty of care (edoc) online system is available for inspection at any time by the </w:t>
            </w:r>
            <w:r w:rsidR="00E44ADE">
              <w:t>Employer</w:t>
            </w:r>
            <w:r w:rsidRPr="005673BD">
              <w:t>. (The electronic duty of care (edoc) online system is an online system to record waste transfers;</w:t>
            </w:r>
            <w:r>
              <w:t xml:space="preserve"> (</w:t>
            </w:r>
            <w:hyperlink r:id="rId26" w:history="1">
              <w:r w:rsidRPr="00D8461B">
                <w:rPr>
                  <w:rStyle w:val="Hyperlink"/>
                </w:rPr>
                <w:t>http://www.edoconline.co.uk</w:t>
              </w:r>
            </w:hyperlink>
            <w:r>
              <w:t xml:space="preserve"> )</w:t>
            </w:r>
            <w:r w:rsidRPr="0086193E">
              <w:t xml:space="preserve"> The use of edoc eliminates the requirement for paper waste transfer notes.)</w:t>
            </w:r>
            <w:bookmarkEnd w:id="386"/>
            <w:bookmarkEnd w:id="387"/>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rPr>
          <w:trHeight w:val="508"/>
        </w:trPr>
        <w:tc>
          <w:tcPr>
            <w:tcW w:w="1338" w:type="dxa"/>
            <w:shd w:val="clear" w:color="auto" w:fill="auto"/>
          </w:tcPr>
          <w:p w:rsidR="009B311E" w:rsidRPr="0086193E" w:rsidRDefault="009B311E" w:rsidP="009B311E">
            <w:pPr>
              <w:spacing w:before="60" w:after="60"/>
              <w:rPr>
                <w:b/>
                <w:color w:val="000000" w:themeColor="text1"/>
              </w:rPr>
            </w:pPr>
            <w:r w:rsidRPr="00A70287">
              <w:rPr>
                <w:b/>
                <w:color w:val="000000" w:themeColor="text1"/>
              </w:rPr>
              <w:t>Sub Service</w:t>
            </w:r>
          </w:p>
        </w:tc>
        <w:tc>
          <w:tcPr>
            <w:tcW w:w="12911" w:type="dxa"/>
            <w:shd w:val="clear" w:color="auto" w:fill="auto"/>
          </w:tcPr>
          <w:p w:rsidR="009B311E" w:rsidRPr="00952E0E" w:rsidRDefault="009B311E" w:rsidP="00E212A7">
            <w:pPr>
              <w:pStyle w:val="Heading2"/>
              <w:numPr>
                <w:ilvl w:val="1"/>
                <w:numId w:val="56"/>
              </w:numPr>
              <w:tabs>
                <w:tab w:val="clear" w:pos="1418"/>
              </w:tabs>
              <w:spacing w:before="60" w:after="60"/>
              <w:rPr>
                <w:b/>
              </w:rPr>
            </w:pPr>
            <w:bookmarkStart w:id="388" w:name="_Toc396218541"/>
            <w:bookmarkStart w:id="389" w:name="_Toc432153038"/>
            <w:r w:rsidRPr="00952E0E">
              <w:rPr>
                <w:b/>
              </w:rPr>
              <w:t>C:09 Special or Hazardous Waste</w:t>
            </w:r>
            <w:bookmarkEnd w:id="388"/>
            <w:bookmarkEnd w:id="389"/>
          </w:p>
        </w:tc>
      </w:tr>
      <w:tr w:rsidR="009B311E" w:rsidRPr="00A70287" w:rsidTr="009B311E">
        <w:tc>
          <w:tcPr>
            <w:tcW w:w="1338" w:type="dxa"/>
            <w:shd w:val="clear" w:color="auto" w:fill="auto"/>
          </w:tcPr>
          <w:p w:rsidR="009B311E" w:rsidRPr="0086193E"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911"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390" w:name="_Toc396218542"/>
            <w:bookmarkStart w:id="391" w:name="_Toc432153039"/>
            <w:r>
              <w:t>The following legislation, Approved Codes of Practise (ACoP) or similar industry or Government guidelines shall apply:</w:t>
            </w:r>
            <w:bookmarkEnd w:id="390"/>
            <w:bookmarkEnd w:id="391"/>
          </w:p>
          <w:p w:rsidR="009B311E" w:rsidRPr="0086193E" w:rsidRDefault="009B311E" w:rsidP="00E212A7">
            <w:pPr>
              <w:pStyle w:val="Heading4"/>
              <w:numPr>
                <w:ilvl w:val="3"/>
                <w:numId w:val="56"/>
              </w:numPr>
              <w:tabs>
                <w:tab w:val="clear" w:pos="1418"/>
                <w:tab w:val="clear" w:pos="2127"/>
                <w:tab w:val="clear" w:pos="3119"/>
              </w:tabs>
              <w:spacing w:before="60" w:after="60"/>
            </w:pPr>
            <w:r w:rsidRPr="00A70287">
              <w:t>Dangerous Goods Regulations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rPr>
                <w:bCs/>
              </w:rPr>
              <w:t>Hazardous</w:t>
            </w:r>
            <w:r w:rsidRPr="00A70287">
              <w:t xml:space="preserve"> </w:t>
            </w:r>
            <w:r w:rsidRPr="00A70287">
              <w:rPr>
                <w:bCs/>
              </w:rPr>
              <w:t>Waste</w:t>
            </w:r>
            <w:r w:rsidRPr="00A70287">
              <w:t xml:space="preserve"> (England and Wales) </w:t>
            </w:r>
            <w:r w:rsidRPr="00A70287">
              <w:rPr>
                <w:bCs/>
              </w:rPr>
              <w:t>Regulations</w:t>
            </w:r>
            <w:r w:rsidRPr="00A70287">
              <w:t xml:space="preserve"> 2005</w:t>
            </w:r>
            <w:r>
              <w:t>.</w:t>
            </w:r>
          </w:p>
        </w:tc>
      </w:tr>
      <w:tr w:rsidR="009B311E" w:rsidRPr="00A70287" w:rsidTr="009B311E">
        <w:trPr>
          <w:trHeight w:val="1691"/>
        </w:trPr>
        <w:tc>
          <w:tcPr>
            <w:tcW w:w="1338" w:type="dxa"/>
            <w:shd w:val="clear" w:color="auto" w:fill="auto"/>
          </w:tcPr>
          <w:p w:rsidR="009B311E" w:rsidRPr="0086193E" w:rsidRDefault="009B311E" w:rsidP="009B311E">
            <w:pPr>
              <w:spacing w:before="60" w:after="60"/>
              <w:rPr>
                <w:b/>
                <w:color w:val="000000" w:themeColor="text1"/>
              </w:rPr>
            </w:pPr>
            <w:r w:rsidRPr="00A70287">
              <w:rPr>
                <w:b/>
                <w:color w:val="000000" w:themeColor="text1"/>
              </w:rPr>
              <w:t>Standard</w:t>
            </w:r>
          </w:p>
        </w:tc>
        <w:tc>
          <w:tcPr>
            <w:tcW w:w="12911" w:type="dxa"/>
            <w:shd w:val="clear" w:color="auto" w:fill="auto"/>
          </w:tcPr>
          <w:p w:rsidR="009B311E" w:rsidRPr="0086193E" w:rsidRDefault="009B311E" w:rsidP="00E212A7">
            <w:pPr>
              <w:pStyle w:val="Heading3"/>
              <w:numPr>
                <w:ilvl w:val="2"/>
                <w:numId w:val="56"/>
              </w:numPr>
              <w:tabs>
                <w:tab w:val="clear" w:pos="1418"/>
                <w:tab w:val="clear" w:pos="2127"/>
              </w:tabs>
              <w:spacing w:before="60" w:after="60"/>
            </w:pPr>
            <w:bookmarkStart w:id="392" w:name="_Toc396218543"/>
            <w:bookmarkStart w:id="393" w:name="_Toc432153040"/>
            <w:r w:rsidRPr="00A70287">
              <w:t xml:space="preserve">The General Requirements for waste management </w:t>
            </w:r>
            <w:r>
              <w:t>shall apply</w:t>
            </w:r>
            <w:r w:rsidRPr="00A70287">
              <w:t>.</w:t>
            </w:r>
            <w:bookmarkEnd w:id="392"/>
            <w:bookmarkEnd w:id="393"/>
          </w:p>
          <w:p w:rsidR="009B311E" w:rsidRPr="00A70287" w:rsidRDefault="009B311E" w:rsidP="00E212A7">
            <w:pPr>
              <w:pStyle w:val="Heading3"/>
              <w:numPr>
                <w:ilvl w:val="2"/>
                <w:numId w:val="56"/>
              </w:numPr>
              <w:tabs>
                <w:tab w:val="clear" w:pos="1418"/>
                <w:tab w:val="clear" w:pos="2127"/>
              </w:tabs>
              <w:spacing w:before="60" w:after="60"/>
            </w:pPr>
            <w:bookmarkStart w:id="394" w:name="_Toc396218544"/>
            <w:bookmarkStart w:id="395" w:name="_Toc432153041"/>
            <w:r w:rsidRPr="00A70287">
              <w:t xml:space="preserve">All hazardous waste(s) </w:t>
            </w:r>
            <w:r>
              <w:t>shall be</w:t>
            </w:r>
            <w:r w:rsidRPr="00A70287">
              <w:t xml:space="preserve"> handled, transported, treated and/or disposed of in order to protect human health and the environment and taken to suitably authorised sites acting in compliance wi</w:t>
            </w:r>
            <w:r>
              <w:t xml:space="preserve">th the and taking account of </w:t>
            </w:r>
            <w:r w:rsidRPr="00A70287">
              <w:t>labelling containment and security for transport.</w:t>
            </w:r>
            <w:bookmarkEnd w:id="394"/>
            <w:bookmarkEnd w:id="395"/>
          </w:p>
          <w:p w:rsidR="009B311E" w:rsidRPr="00A70287" w:rsidRDefault="009B311E" w:rsidP="00E212A7">
            <w:pPr>
              <w:pStyle w:val="Heading3"/>
              <w:numPr>
                <w:ilvl w:val="2"/>
                <w:numId w:val="56"/>
              </w:numPr>
              <w:tabs>
                <w:tab w:val="clear" w:pos="1418"/>
                <w:tab w:val="clear" w:pos="2127"/>
              </w:tabs>
              <w:spacing w:before="60" w:after="60"/>
            </w:pPr>
            <w:bookmarkStart w:id="396" w:name="_Toc396218545"/>
            <w:bookmarkStart w:id="397" w:name="_Toc432153042"/>
            <w:r w:rsidRPr="00A70287">
              <w:t xml:space="preserve">The </w:t>
            </w:r>
            <w:r w:rsidR="00E44ADE">
              <w:t>Contractor</w:t>
            </w:r>
            <w:r>
              <w:t xml:space="preserve"> shall</w:t>
            </w:r>
            <w:r w:rsidRPr="00A70287">
              <w:t xml:space="preserve"> provide a discrete, practical and hygienic disposal service that meets with the expected and demonstrated demand at each site.</w:t>
            </w:r>
            <w:bookmarkEnd w:id="396"/>
            <w:bookmarkEnd w:id="397"/>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398" w:name="_Toc396218546"/>
            <w:bookmarkStart w:id="399" w:name="_Toc432153043"/>
            <w:r w:rsidRPr="00A70287">
              <w:t xml:space="preserve">Guidance should be sought from the various trade and governing bodies for the sector </w:t>
            </w:r>
            <w:r>
              <w:t>including but not limited to:</w:t>
            </w:r>
            <w:bookmarkEnd w:id="398"/>
            <w:bookmarkEnd w:id="39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Oil Recycling Association</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Motor Vehicle Dismantlers Association</w:t>
            </w:r>
            <w:r>
              <w:t>.</w:t>
            </w:r>
          </w:p>
          <w:p w:rsidR="009B311E" w:rsidRPr="00A70287" w:rsidRDefault="009B311E" w:rsidP="009B311E">
            <w:pPr>
              <w:spacing w:before="60" w:after="60"/>
              <w:rPr>
                <w:color w:val="000000" w:themeColor="text1"/>
              </w:rPr>
            </w:pPr>
            <w:r>
              <w:rPr>
                <w:color w:val="000000" w:themeColor="text1"/>
              </w:rPr>
              <w:t>.</w:t>
            </w:r>
          </w:p>
        </w:tc>
      </w:tr>
    </w:tbl>
    <w:p w:rsidR="009B311E" w:rsidRDefault="009B311E" w:rsidP="009B311E"/>
    <w:tbl>
      <w:tblPr>
        <w:tblW w:w="14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2720"/>
      </w:tblGrid>
      <w:tr w:rsidR="009B311E" w:rsidRPr="00A70287" w:rsidTr="009B311E">
        <w:tc>
          <w:tcPr>
            <w:tcW w:w="14249" w:type="dxa"/>
            <w:gridSpan w:val="2"/>
            <w:shd w:val="clear" w:color="auto" w:fill="C4BC96" w:themeFill="background2" w:themeFillShade="BF"/>
          </w:tcPr>
          <w:p w:rsidR="009B311E" w:rsidRPr="0086193E" w:rsidRDefault="009B311E" w:rsidP="00E212A7">
            <w:pPr>
              <w:pStyle w:val="Heading1"/>
              <w:keepNext/>
              <w:numPr>
                <w:ilvl w:val="0"/>
                <w:numId w:val="56"/>
              </w:numPr>
              <w:tabs>
                <w:tab w:val="clear" w:pos="851"/>
              </w:tabs>
              <w:spacing w:before="60" w:after="60"/>
            </w:pPr>
            <w:bookmarkStart w:id="400" w:name="_Toc396218547"/>
            <w:bookmarkStart w:id="401" w:name="_Toc432153044"/>
            <w:bookmarkStart w:id="402" w:name="_Toc458779735"/>
            <w:r w:rsidRPr="00A70287">
              <w:t>D:01 SECURITY</w:t>
            </w:r>
            <w:r w:rsidRPr="00A70287" w:rsidDel="003248D5">
              <w:t xml:space="preserve"> </w:t>
            </w:r>
            <w:r w:rsidRPr="00A70287">
              <w:t>MANAGEMENT SERVICE</w:t>
            </w:r>
            <w:bookmarkEnd w:id="400"/>
            <w:bookmarkEnd w:id="401"/>
            <w:bookmarkEnd w:id="402"/>
          </w:p>
        </w:tc>
      </w:tr>
      <w:tr w:rsidR="009B311E" w:rsidRPr="00A70287" w:rsidTr="009B311E">
        <w:tc>
          <w:tcPr>
            <w:tcW w:w="14249" w:type="dxa"/>
            <w:gridSpan w:val="2"/>
            <w:shd w:val="clear" w:color="auto" w:fill="D9D9D9" w:themeFill="background1" w:themeFillShade="D9"/>
          </w:tcPr>
          <w:p w:rsidR="009B311E" w:rsidRPr="0086193E" w:rsidRDefault="009B311E" w:rsidP="00E212A7">
            <w:pPr>
              <w:pStyle w:val="Heading2"/>
              <w:numPr>
                <w:ilvl w:val="1"/>
                <w:numId w:val="56"/>
              </w:numPr>
              <w:tabs>
                <w:tab w:val="clear" w:pos="1418"/>
              </w:tabs>
              <w:spacing w:before="60" w:after="60"/>
            </w:pPr>
            <w:bookmarkStart w:id="403" w:name="_Toc396218548"/>
            <w:bookmarkStart w:id="404" w:name="_Toc432153045"/>
            <w:r w:rsidRPr="00A70287">
              <w:t>D:02 General Requirements</w:t>
            </w:r>
            <w:bookmarkEnd w:id="403"/>
            <w:bookmarkEnd w:id="404"/>
          </w:p>
        </w:tc>
      </w:tr>
      <w:tr w:rsidR="009B311E" w:rsidRPr="00A70287" w:rsidTr="009B311E">
        <w:tc>
          <w:tcPr>
            <w:tcW w:w="1529" w:type="dxa"/>
            <w:shd w:val="clear" w:color="auto" w:fill="auto"/>
          </w:tcPr>
          <w:p w:rsidR="009B311E" w:rsidRPr="0086193E" w:rsidRDefault="009B311E" w:rsidP="009B311E">
            <w:pPr>
              <w:spacing w:before="60" w:after="60"/>
              <w:rPr>
                <w:b/>
                <w:color w:val="000000" w:themeColor="text1"/>
              </w:rPr>
            </w:pPr>
            <w:r w:rsidRPr="00A70287">
              <w:rPr>
                <w:b/>
                <w:color w:val="000000" w:themeColor="text1"/>
              </w:rPr>
              <w:t>Legislation, ACoP or similar industry guidelines</w:t>
            </w:r>
          </w:p>
          <w:p w:rsidR="009B311E" w:rsidRPr="00A70287" w:rsidRDefault="009B311E" w:rsidP="009B311E">
            <w:pPr>
              <w:spacing w:before="60" w:after="60"/>
              <w:rPr>
                <w:b/>
                <w:color w:val="000000" w:themeColor="text1"/>
              </w:rPr>
            </w:pP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05" w:name="_Toc396218549"/>
            <w:bookmarkStart w:id="406" w:name="_Toc432153046"/>
            <w:r>
              <w:t>The following legislation, Approved Codes of Practise (ACoP) or similar industry or Government guidelines shall apply:</w:t>
            </w:r>
            <w:bookmarkEnd w:id="405"/>
            <w:bookmarkEnd w:id="406"/>
          </w:p>
          <w:p w:rsidR="009B311E" w:rsidRPr="0086193E" w:rsidRDefault="009B311E" w:rsidP="00E212A7">
            <w:pPr>
              <w:pStyle w:val="Heading4"/>
              <w:numPr>
                <w:ilvl w:val="3"/>
                <w:numId w:val="56"/>
              </w:numPr>
              <w:tabs>
                <w:tab w:val="clear" w:pos="1418"/>
                <w:tab w:val="clear" w:pos="2127"/>
                <w:tab w:val="clear" w:pos="3119"/>
              </w:tabs>
              <w:spacing w:before="60" w:after="60"/>
            </w:pPr>
            <w:r w:rsidRPr="00A70287">
              <w:t>BS EN ISO 9001</w:t>
            </w:r>
            <w:r>
              <w:t>;</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7799 - Information Security Management</w:t>
            </w:r>
            <w:r>
              <w:t>;</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Centre for the Protection of the National Infrastructure (CPNI) PAS 97:2009 A Specification for Mail Screening and Security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25999: Business Continuity Management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BS 7984;</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HMG Infosec Standard 5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27" w:tooltip="Information Assurance Standard 1 &amp; 2" w:history="1">
              <w:r w:rsidRPr="00A70287">
                <w:rPr>
                  <w:rStyle w:val="Hyperlink"/>
                  <w:color w:val="000000" w:themeColor="text1"/>
                </w:rPr>
                <w:t>Information Assurance Standard 1 &amp; 2</w:t>
              </w:r>
            </w:hyperlink>
            <w:r>
              <w:rPr>
                <w:rStyle w:val="Hyperlink"/>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Government Security Classifications Policy (2014)</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7499-Static Guarding and Mobile Patrols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7984-Key Holding and Response Services</w:t>
            </w:r>
            <w:r>
              <w:t>;</w:t>
            </w:r>
          </w:p>
          <w:p w:rsidR="009B311E" w:rsidRPr="008C221E" w:rsidRDefault="009B311E" w:rsidP="00E212A7">
            <w:pPr>
              <w:pStyle w:val="Heading4"/>
              <w:numPr>
                <w:ilvl w:val="3"/>
                <w:numId w:val="56"/>
              </w:numPr>
              <w:tabs>
                <w:tab w:val="clear" w:pos="1418"/>
                <w:tab w:val="clear" w:pos="2127"/>
                <w:tab w:val="clear" w:pos="3119"/>
              </w:tabs>
              <w:spacing w:before="60" w:after="60"/>
            </w:pPr>
            <w:r w:rsidRPr="008C221E">
              <w:t>BS 7958-CCTV Management and Operation</w:t>
            </w:r>
            <w:r>
              <w:t>; and</w:t>
            </w:r>
          </w:p>
          <w:p w:rsidR="009B311E" w:rsidRPr="007300DE" w:rsidRDefault="009B311E" w:rsidP="00E212A7">
            <w:pPr>
              <w:pStyle w:val="Heading4"/>
              <w:numPr>
                <w:ilvl w:val="3"/>
                <w:numId w:val="56"/>
              </w:numPr>
              <w:tabs>
                <w:tab w:val="clear" w:pos="1418"/>
                <w:tab w:val="clear" w:pos="2127"/>
                <w:tab w:val="clear" w:pos="3119"/>
              </w:tabs>
              <w:spacing w:before="60" w:after="60"/>
              <w:rPr>
                <w:b/>
              </w:rPr>
            </w:pPr>
            <w:r w:rsidRPr="008C221E">
              <w:t>BS7858-Security Screening</w:t>
            </w:r>
            <w:r>
              <w:t>.</w:t>
            </w:r>
          </w:p>
        </w:tc>
      </w:tr>
      <w:tr w:rsidR="009B311E" w:rsidRPr="00A70287" w:rsidTr="009B311E">
        <w:trPr>
          <w:trHeight w:val="416"/>
        </w:trPr>
        <w:tc>
          <w:tcPr>
            <w:tcW w:w="1529" w:type="dxa"/>
            <w:shd w:val="clear" w:color="auto" w:fill="auto"/>
          </w:tcPr>
          <w:p w:rsidR="009B311E" w:rsidRPr="0086193E"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86193E" w:rsidRDefault="009B311E" w:rsidP="00E212A7">
            <w:pPr>
              <w:pStyle w:val="Heading3"/>
              <w:numPr>
                <w:ilvl w:val="2"/>
                <w:numId w:val="56"/>
              </w:numPr>
              <w:tabs>
                <w:tab w:val="clear" w:pos="1418"/>
                <w:tab w:val="clear" w:pos="2127"/>
              </w:tabs>
              <w:spacing w:before="60" w:after="60"/>
            </w:pPr>
            <w:bookmarkStart w:id="407" w:name="_Toc396218550"/>
            <w:bookmarkStart w:id="408" w:name="_Toc432153047"/>
            <w:r w:rsidRPr="00A70287">
              <w:t xml:space="preserve">The General Requirements for </w:t>
            </w:r>
            <w:r>
              <w:t>Security Management</w:t>
            </w:r>
            <w:r w:rsidRPr="00A70287">
              <w:t xml:space="preserve"> </w:t>
            </w:r>
            <w:r>
              <w:t>shall apply</w:t>
            </w:r>
            <w:r w:rsidRPr="00A70287">
              <w:t>.</w:t>
            </w:r>
            <w:bookmarkEnd w:id="407"/>
            <w:bookmarkEnd w:id="408"/>
          </w:p>
          <w:p w:rsidR="009B311E" w:rsidRPr="00A70287" w:rsidRDefault="009B311E" w:rsidP="00E212A7">
            <w:pPr>
              <w:pStyle w:val="Heading3"/>
              <w:numPr>
                <w:ilvl w:val="2"/>
                <w:numId w:val="56"/>
              </w:numPr>
              <w:tabs>
                <w:tab w:val="clear" w:pos="1418"/>
                <w:tab w:val="clear" w:pos="2127"/>
              </w:tabs>
              <w:spacing w:before="60" w:after="60"/>
            </w:pPr>
            <w:bookmarkStart w:id="409" w:name="_Toc396218551"/>
            <w:bookmarkStart w:id="410" w:name="_Toc432153048"/>
            <w:r w:rsidRPr="00A70287">
              <w:t xml:space="preserve">The </w:t>
            </w:r>
            <w:r w:rsidR="00E44ADE">
              <w:t>Contractor</w:t>
            </w:r>
            <w:r w:rsidRPr="00A70287">
              <w:t xml:space="preserve"> shall provide a profes</w:t>
            </w:r>
            <w:r>
              <w:t>sionally managed, high quality Security and Guarding S</w:t>
            </w:r>
            <w:r w:rsidRPr="00A70287">
              <w:t>ervice</w:t>
            </w:r>
            <w:r>
              <w:t>s</w:t>
            </w:r>
            <w:r w:rsidRPr="00A70287">
              <w:t xml:space="preserve"> using Security Industry </w:t>
            </w:r>
            <w:r w:rsidR="00E44ADE">
              <w:t>Employer</w:t>
            </w:r>
            <w:r w:rsidRPr="00A70287">
              <w:t xml:space="preserve"> (SIA) or equivalent licensed staff.</w:t>
            </w:r>
            <w:bookmarkEnd w:id="409"/>
            <w:bookmarkEnd w:id="410"/>
          </w:p>
          <w:p w:rsidR="009B311E" w:rsidRPr="00A70287" w:rsidRDefault="009B311E" w:rsidP="00E212A7">
            <w:pPr>
              <w:pStyle w:val="Heading3"/>
              <w:numPr>
                <w:ilvl w:val="2"/>
                <w:numId w:val="56"/>
              </w:numPr>
              <w:tabs>
                <w:tab w:val="clear" w:pos="1418"/>
                <w:tab w:val="clear" w:pos="2127"/>
              </w:tabs>
              <w:spacing w:before="60" w:after="60"/>
            </w:pPr>
            <w:bookmarkStart w:id="411" w:name="_Toc396218552"/>
            <w:bookmarkStart w:id="412" w:name="_Toc432153049"/>
            <w:r w:rsidRPr="00A70287">
              <w:t xml:space="preserve">The recommendations from the policy development initiatives being carried out by the Government Security Secretariat, led by the Cabinet Office, will be adopted as the Standard for the delivery of Security </w:t>
            </w:r>
            <w:r>
              <w:t>S</w:t>
            </w:r>
            <w:r w:rsidRPr="00A70287">
              <w:t xml:space="preserve">ervices across the </w:t>
            </w:r>
            <w:r>
              <w:t>Government</w:t>
            </w:r>
            <w:r w:rsidRPr="00A70287">
              <w:t xml:space="preserve"> and public estate. This will include a common pass system for the Civil Services, opportunities for sharing guarding contracts and other shared security services.  See the following Security Policy Framework for more detailed guidance:</w:t>
            </w:r>
            <w:bookmarkEnd w:id="411"/>
            <w:bookmarkEnd w:id="412"/>
            <w:r w:rsidRPr="00A70287">
              <w:t xml:space="preserve"> </w:t>
            </w:r>
          </w:p>
          <w:p w:rsidR="009B311E" w:rsidRDefault="00A5561A" w:rsidP="009B311E">
            <w:pPr>
              <w:spacing w:before="60" w:after="60"/>
              <w:ind w:left="1800"/>
            </w:pPr>
            <w:hyperlink r:id="rId28" w:history="1">
              <w:r w:rsidR="009B311E" w:rsidRPr="00D8461B">
                <w:rPr>
                  <w:rStyle w:val="Hyperlink"/>
                  <w:rFonts w:eastAsia="SimSun"/>
                </w:rPr>
                <w:t>https://www.gov.uk/government/publications/security-policy-framework</w:t>
              </w:r>
            </w:hyperlink>
          </w:p>
          <w:p w:rsidR="009B311E" w:rsidRPr="00A70287" w:rsidRDefault="009B311E" w:rsidP="00E212A7">
            <w:pPr>
              <w:pStyle w:val="Heading3"/>
              <w:numPr>
                <w:ilvl w:val="2"/>
                <w:numId w:val="56"/>
              </w:numPr>
              <w:tabs>
                <w:tab w:val="clear" w:pos="1418"/>
                <w:tab w:val="clear" w:pos="2127"/>
              </w:tabs>
              <w:spacing w:before="60" w:after="60"/>
            </w:pPr>
            <w:bookmarkStart w:id="413" w:name="_Toc396218553"/>
            <w:bookmarkStart w:id="414" w:name="_Toc432153050"/>
            <w:r w:rsidRPr="00A70287">
              <w:t>Com</w:t>
            </w:r>
            <w:r>
              <w:t>pliance with Data Protection Legislation</w:t>
            </w:r>
            <w:r w:rsidRPr="00A70287">
              <w:t xml:space="preserve"> and other relevant legislation </w:t>
            </w:r>
            <w:r>
              <w:t>shall be</w:t>
            </w:r>
            <w:r w:rsidRPr="00A70287">
              <w:t xml:space="preserve"> maintained throughout the </w:t>
            </w:r>
            <w:r>
              <w:t>throughout the Call Off Contract</w:t>
            </w:r>
            <w:r w:rsidRPr="00A70287">
              <w:t>.</w:t>
            </w:r>
            <w:bookmarkEnd w:id="413"/>
            <w:bookmarkEnd w:id="414"/>
          </w:p>
          <w:p w:rsidR="009B311E" w:rsidRPr="00A70287" w:rsidRDefault="009B311E" w:rsidP="00E212A7">
            <w:pPr>
              <w:pStyle w:val="Heading3"/>
              <w:numPr>
                <w:ilvl w:val="2"/>
                <w:numId w:val="56"/>
              </w:numPr>
              <w:tabs>
                <w:tab w:val="clear" w:pos="1418"/>
                <w:tab w:val="clear" w:pos="2127"/>
              </w:tabs>
              <w:spacing w:before="60" w:after="60"/>
            </w:pPr>
            <w:bookmarkStart w:id="415" w:name="_Toc396218554"/>
            <w:bookmarkStart w:id="416" w:name="_Toc432153051"/>
            <w:r w:rsidRPr="00A70287">
              <w:t>Guidance should be sought from the various trade and governing bodies for the sector including</w:t>
            </w:r>
            <w:r>
              <w:t xml:space="preserve"> but not limited to</w:t>
            </w:r>
            <w:r w:rsidRPr="00A70287">
              <w:t>:</w:t>
            </w:r>
            <w:bookmarkEnd w:id="415"/>
            <w:bookmarkEnd w:id="416"/>
          </w:p>
          <w:p w:rsidR="009B311E" w:rsidRPr="00952E0E" w:rsidRDefault="009B311E" w:rsidP="00E212A7">
            <w:pPr>
              <w:pStyle w:val="Heading4"/>
              <w:numPr>
                <w:ilvl w:val="3"/>
                <w:numId w:val="56"/>
              </w:numPr>
              <w:tabs>
                <w:tab w:val="clear" w:pos="1418"/>
                <w:tab w:val="clear" w:pos="2127"/>
                <w:tab w:val="clear" w:pos="3119"/>
              </w:tabs>
              <w:spacing w:before="60" w:after="60"/>
            </w:pPr>
            <w:r w:rsidRPr="00952E0E">
              <w:t>Security Systems and Alarms Inspection Board (SSAIB).</w:t>
            </w:r>
          </w:p>
          <w:p w:rsidR="009B311E" w:rsidRPr="00A70287" w:rsidRDefault="009B311E" w:rsidP="00E212A7">
            <w:pPr>
              <w:pStyle w:val="Heading3"/>
              <w:numPr>
                <w:ilvl w:val="2"/>
                <w:numId w:val="56"/>
              </w:numPr>
              <w:tabs>
                <w:tab w:val="clear" w:pos="1418"/>
                <w:tab w:val="clear" w:pos="2127"/>
              </w:tabs>
              <w:spacing w:before="60" w:after="60"/>
            </w:pPr>
            <w:bookmarkStart w:id="417" w:name="_Toc396218555"/>
            <w:bookmarkStart w:id="418" w:name="_Toc432153052"/>
            <w:r w:rsidRPr="00A70287">
              <w:t xml:space="preserve">All </w:t>
            </w:r>
            <w:r w:rsidR="00E44ADE">
              <w:t>Contractor</w:t>
            </w:r>
            <w:r>
              <w:t xml:space="preserve"> Personnel delivering Security Services </w:t>
            </w:r>
            <w:r w:rsidRPr="00A70287">
              <w:t>must have SIA or equivalent accreditation.</w:t>
            </w:r>
            <w:bookmarkEnd w:id="417"/>
            <w:bookmarkEnd w:id="418"/>
          </w:p>
          <w:p w:rsidR="009B311E" w:rsidRPr="00A70287" w:rsidRDefault="009B311E" w:rsidP="00E212A7">
            <w:pPr>
              <w:pStyle w:val="Heading3"/>
              <w:numPr>
                <w:ilvl w:val="2"/>
                <w:numId w:val="56"/>
              </w:numPr>
              <w:tabs>
                <w:tab w:val="clear" w:pos="1418"/>
                <w:tab w:val="clear" w:pos="2127"/>
              </w:tabs>
              <w:spacing w:before="60" w:after="60"/>
            </w:pPr>
            <w:bookmarkStart w:id="419" w:name="_Toc396218556"/>
            <w:bookmarkStart w:id="420" w:name="_Toc432153053"/>
            <w:r w:rsidRPr="00A70287">
              <w:t xml:space="preserve">All </w:t>
            </w:r>
            <w:r w:rsidR="00E44ADE">
              <w:t>Contractor</w:t>
            </w:r>
            <w:r>
              <w:t xml:space="preserve"> Personnel delivering Security Services </w:t>
            </w:r>
            <w:r w:rsidRPr="00A70287">
              <w:t xml:space="preserve">shall have a good comprehension of the English language and be able to follow direction and orders as necessary. Adequate written abilities </w:t>
            </w:r>
            <w:r>
              <w:t>shall</w:t>
            </w:r>
            <w:r w:rsidRPr="00A70287">
              <w:t xml:space="preserve"> also be expected (important when making reports in the </w:t>
            </w:r>
            <w:r>
              <w:t>d</w:t>
            </w:r>
            <w:r w:rsidRPr="00A70287">
              <w:t xml:space="preserve">aily </w:t>
            </w:r>
            <w:r>
              <w:t>o</w:t>
            </w:r>
            <w:r w:rsidRPr="00A70287">
              <w:t xml:space="preserve">ccurrence </w:t>
            </w:r>
            <w:r>
              <w:t>b</w:t>
            </w:r>
            <w:r w:rsidRPr="00A70287">
              <w:t>ook).</w:t>
            </w:r>
            <w:bookmarkEnd w:id="419"/>
            <w:bookmarkEnd w:id="420"/>
          </w:p>
          <w:p w:rsidR="009B311E" w:rsidRPr="004C70B4" w:rsidRDefault="009B311E" w:rsidP="00E212A7">
            <w:pPr>
              <w:pStyle w:val="Heading3"/>
              <w:numPr>
                <w:ilvl w:val="2"/>
                <w:numId w:val="56"/>
              </w:numPr>
              <w:tabs>
                <w:tab w:val="clear" w:pos="1418"/>
                <w:tab w:val="clear" w:pos="2127"/>
              </w:tabs>
              <w:spacing w:before="60" w:after="60"/>
            </w:pPr>
            <w:bookmarkStart w:id="421" w:name="_Toc396218557"/>
            <w:bookmarkStart w:id="422" w:name="_Toc432153054"/>
            <w:r w:rsidRPr="004C70B4">
              <w:t xml:space="preserve">The Service shall be delivered in line with </w:t>
            </w:r>
            <w:r w:rsidR="00464F44">
              <w:t>Appendix C - Property Classification</w:t>
            </w:r>
            <w:r w:rsidRPr="004C70B4">
              <w:t>.</w:t>
            </w:r>
            <w:bookmarkEnd w:id="421"/>
            <w:bookmarkEnd w:id="422"/>
          </w:p>
          <w:p w:rsidR="009B311E" w:rsidRPr="007300DE"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tcBorders>
              <w:bottom w:val="single" w:sz="4" w:space="0" w:color="auto"/>
            </w:tcBorders>
            <w:shd w:val="clear" w:color="auto" w:fill="auto"/>
          </w:tcPr>
          <w:p w:rsidR="009B311E" w:rsidRPr="0041149C" w:rsidRDefault="009B311E" w:rsidP="009B311E">
            <w:pPr>
              <w:spacing w:before="60" w:after="60"/>
              <w:rPr>
                <w:b/>
                <w:color w:val="000000" w:themeColor="text1"/>
              </w:rPr>
            </w:pPr>
            <w:r w:rsidRPr="00A70287">
              <w:rPr>
                <w:b/>
                <w:color w:val="000000" w:themeColor="text1"/>
              </w:rPr>
              <w:t>Health and Safety</w:t>
            </w:r>
          </w:p>
          <w:p w:rsidR="009B311E" w:rsidRPr="00A70287" w:rsidRDefault="009B311E" w:rsidP="009B311E">
            <w:pPr>
              <w:spacing w:before="60" w:after="60"/>
              <w:rPr>
                <w:b/>
                <w:color w:val="000000" w:themeColor="text1"/>
              </w:rPr>
            </w:pPr>
            <w:r w:rsidRPr="00A70287">
              <w:rPr>
                <w:b/>
                <w:color w:val="000000" w:themeColor="text1"/>
              </w:rPr>
              <w:t>(</w:t>
            </w:r>
            <w:r>
              <w:rPr>
                <w:b/>
                <w:color w:val="000000" w:themeColor="text1"/>
              </w:rPr>
              <w:t>Affected Propertie</w:t>
            </w:r>
            <w:r w:rsidRPr="00A70287">
              <w:rPr>
                <w:b/>
                <w:color w:val="000000" w:themeColor="text1"/>
              </w:rPr>
              <w:t>s that have manned guarding )</w:t>
            </w:r>
          </w:p>
        </w:tc>
        <w:tc>
          <w:tcPr>
            <w:tcW w:w="12720" w:type="dxa"/>
            <w:tcBorders>
              <w:bottom w:val="single" w:sz="4" w:space="0" w:color="auto"/>
            </w:tcBorders>
            <w:shd w:val="clear" w:color="auto" w:fill="auto"/>
          </w:tcPr>
          <w:p w:rsidR="009B311E" w:rsidRPr="0041149C" w:rsidRDefault="009B311E" w:rsidP="00E212A7">
            <w:pPr>
              <w:pStyle w:val="Heading3"/>
              <w:numPr>
                <w:ilvl w:val="2"/>
                <w:numId w:val="56"/>
              </w:numPr>
              <w:tabs>
                <w:tab w:val="clear" w:pos="1418"/>
                <w:tab w:val="clear" w:pos="2127"/>
              </w:tabs>
              <w:spacing w:before="60" w:after="60"/>
            </w:pPr>
            <w:bookmarkStart w:id="423" w:name="_Toc396218558"/>
            <w:bookmarkStart w:id="424" w:name="_Toc432153055"/>
            <w:r w:rsidRPr="00A70287">
              <w:t xml:space="preserve">All </w:t>
            </w:r>
            <w:r w:rsidR="00E44ADE">
              <w:t>Contractor</w:t>
            </w:r>
            <w:r>
              <w:t xml:space="preserve"> Personnel delivering </w:t>
            </w:r>
            <w:r w:rsidRPr="00A70287">
              <w:t xml:space="preserve">Security </w:t>
            </w:r>
            <w:r>
              <w:t xml:space="preserve">Services </w:t>
            </w:r>
            <w:r w:rsidRPr="00A70287">
              <w:t>shall be trained</w:t>
            </w:r>
            <w:r>
              <w:t xml:space="preserve"> in first a</w:t>
            </w:r>
            <w:r w:rsidRPr="00A70287">
              <w:t>id. All and any relief staff must carry</w:t>
            </w:r>
            <w:r>
              <w:t xml:space="preserve"> current certification in this first a</w:t>
            </w:r>
            <w:r w:rsidRPr="00A70287">
              <w:t>id qualification.</w:t>
            </w:r>
            <w:bookmarkEnd w:id="423"/>
            <w:bookmarkEnd w:id="424"/>
          </w:p>
          <w:p w:rsidR="009B311E" w:rsidRPr="00A70287" w:rsidRDefault="009B311E" w:rsidP="00E212A7">
            <w:pPr>
              <w:pStyle w:val="Heading3"/>
              <w:numPr>
                <w:ilvl w:val="2"/>
                <w:numId w:val="56"/>
              </w:numPr>
              <w:tabs>
                <w:tab w:val="clear" w:pos="1418"/>
                <w:tab w:val="clear" w:pos="2127"/>
              </w:tabs>
              <w:spacing w:before="60" w:after="60"/>
            </w:pPr>
            <w:bookmarkStart w:id="425" w:name="_Toc396218559"/>
            <w:bookmarkStart w:id="426" w:name="_Toc432153056"/>
            <w:r w:rsidRPr="00A70287">
              <w:t xml:space="preserve">All </w:t>
            </w:r>
            <w:r w:rsidR="00E44ADE">
              <w:t>Contractor</w:t>
            </w:r>
            <w:r>
              <w:t xml:space="preserve"> Personnel delivering </w:t>
            </w:r>
            <w:r w:rsidRPr="00A70287">
              <w:t xml:space="preserve">Security </w:t>
            </w:r>
            <w:r>
              <w:t>Services shall be</w:t>
            </w:r>
            <w:r w:rsidRPr="00A70287">
              <w:t xml:space="preserve"> competent and trained in the response to and use of the </w:t>
            </w:r>
            <w:r>
              <w:t>f</w:t>
            </w:r>
            <w:r w:rsidRPr="00A70287">
              <w:t xml:space="preserve">ire </w:t>
            </w:r>
            <w:r>
              <w:t>a</w:t>
            </w:r>
            <w:r w:rsidRPr="00A70287">
              <w:t>larm system and the procedures to be followed in the event of an alarm sounding.</w:t>
            </w:r>
            <w:bookmarkEnd w:id="425"/>
            <w:bookmarkEnd w:id="426"/>
          </w:p>
        </w:tc>
      </w:tr>
      <w:tr w:rsidR="009B311E" w:rsidRPr="00A70287" w:rsidTr="009B311E">
        <w:tc>
          <w:tcPr>
            <w:tcW w:w="1529" w:type="dxa"/>
            <w:shd w:val="clear" w:color="auto" w:fill="auto"/>
          </w:tcPr>
          <w:p w:rsidR="009B311E" w:rsidRPr="0041149C"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9D3D70" w:rsidRDefault="009B311E" w:rsidP="00E212A7">
            <w:pPr>
              <w:pStyle w:val="Heading2"/>
              <w:numPr>
                <w:ilvl w:val="1"/>
                <w:numId w:val="56"/>
              </w:numPr>
              <w:tabs>
                <w:tab w:val="clear" w:pos="1418"/>
              </w:tabs>
              <w:spacing w:before="60" w:after="60"/>
              <w:rPr>
                <w:b/>
              </w:rPr>
            </w:pPr>
            <w:bookmarkStart w:id="427" w:name="_Toc396218560"/>
            <w:bookmarkStart w:id="428" w:name="_Toc432153057"/>
            <w:r w:rsidRPr="009D3D70">
              <w:rPr>
                <w:b/>
              </w:rPr>
              <w:t xml:space="preserve">D:03 Screening </w:t>
            </w:r>
            <w:r w:rsidR="00E44ADE">
              <w:rPr>
                <w:b/>
              </w:rPr>
              <w:t>Contractor</w:t>
            </w:r>
            <w:r w:rsidRPr="009D3D70">
              <w:rPr>
                <w:b/>
              </w:rPr>
              <w:t xml:space="preserve"> Personnel, vehicles and mail (please note that this particular requirement may only be necessary in high security buildings)</w:t>
            </w:r>
            <w:bookmarkEnd w:id="427"/>
            <w:bookmarkEnd w:id="428"/>
          </w:p>
        </w:tc>
      </w:tr>
      <w:tr w:rsidR="009B311E" w:rsidRPr="00A70287" w:rsidTr="009B311E">
        <w:tc>
          <w:tcPr>
            <w:tcW w:w="1529"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29" w:name="_Toc396218561"/>
            <w:bookmarkStart w:id="430" w:name="_Toc432153058"/>
            <w:r>
              <w:t>The following legislation, Approved Codes of Practise (ACoP) or similar industry or Government guidelines shall apply:</w:t>
            </w:r>
            <w:bookmarkEnd w:id="429"/>
            <w:bookmarkEnd w:id="430"/>
          </w:p>
          <w:p w:rsidR="009B311E" w:rsidRPr="00A70287" w:rsidRDefault="009B311E" w:rsidP="00E212A7">
            <w:pPr>
              <w:pStyle w:val="Heading4"/>
              <w:numPr>
                <w:ilvl w:val="3"/>
                <w:numId w:val="56"/>
              </w:numPr>
              <w:tabs>
                <w:tab w:val="clear" w:pos="1418"/>
                <w:tab w:val="clear" w:pos="2127"/>
                <w:tab w:val="clear" w:pos="3119"/>
              </w:tabs>
              <w:spacing w:before="60" w:after="60"/>
              <w:rPr>
                <w:b/>
                <w:color w:val="000000" w:themeColor="text1"/>
              </w:rPr>
            </w:pPr>
            <w:r w:rsidRPr="00A70287">
              <w:t>BS7858-Security Screening</w:t>
            </w:r>
          </w:p>
        </w:tc>
      </w:tr>
      <w:tr w:rsidR="009B311E" w:rsidRPr="00A70287" w:rsidTr="009B311E">
        <w:tc>
          <w:tcPr>
            <w:tcW w:w="1529" w:type="dxa"/>
            <w:tcBorders>
              <w:bottom w:val="single" w:sz="4" w:space="0" w:color="auto"/>
            </w:tcBorders>
            <w:shd w:val="clear" w:color="auto" w:fill="auto"/>
          </w:tcPr>
          <w:p w:rsidR="009B311E" w:rsidRPr="0041149C" w:rsidRDefault="009B311E" w:rsidP="009B311E">
            <w:pPr>
              <w:spacing w:before="60" w:after="60"/>
              <w:rPr>
                <w:b/>
                <w:color w:val="000000" w:themeColor="text1"/>
              </w:rPr>
            </w:pPr>
            <w:r w:rsidRPr="00A70287">
              <w:rPr>
                <w:b/>
                <w:color w:val="000000" w:themeColor="text1"/>
              </w:rPr>
              <w:t>Standard</w:t>
            </w:r>
          </w:p>
        </w:tc>
        <w:tc>
          <w:tcPr>
            <w:tcW w:w="12720" w:type="dxa"/>
            <w:tcBorders>
              <w:bottom w:val="single" w:sz="4" w:space="0" w:color="auto"/>
            </w:tcBorders>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431" w:name="_Toc396218562"/>
            <w:bookmarkStart w:id="432" w:name="_Toc432153059"/>
            <w:r w:rsidRPr="00A70287">
              <w:t xml:space="preserve">The General Requirements for </w:t>
            </w:r>
            <w:r>
              <w:t>Security Management</w:t>
            </w:r>
            <w:r w:rsidRPr="00A70287">
              <w:t xml:space="preserve"> </w:t>
            </w:r>
            <w:r>
              <w:t>shall apply</w:t>
            </w:r>
            <w:r w:rsidRPr="00A70287">
              <w:t>.</w:t>
            </w:r>
            <w:bookmarkEnd w:id="431"/>
            <w:bookmarkEnd w:id="432"/>
          </w:p>
          <w:p w:rsidR="009B311E" w:rsidRPr="00A70287" w:rsidRDefault="009B311E" w:rsidP="00E212A7">
            <w:pPr>
              <w:pStyle w:val="Heading3"/>
              <w:numPr>
                <w:ilvl w:val="2"/>
                <w:numId w:val="56"/>
              </w:numPr>
              <w:tabs>
                <w:tab w:val="clear" w:pos="1418"/>
                <w:tab w:val="clear" w:pos="2127"/>
              </w:tabs>
              <w:spacing w:before="60" w:after="60"/>
            </w:pPr>
            <w:bookmarkStart w:id="433" w:name="_Toc396218563"/>
            <w:bookmarkStart w:id="434" w:name="_Toc432153060"/>
            <w:r w:rsidRPr="00A70287">
              <w:t xml:space="preserve">Screening measures should </w:t>
            </w:r>
            <w:r>
              <w:t>reflect</w:t>
            </w:r>
            <w:r w:rsidRPr="00A70287">
              <w:t xml:space="preserve"> the risks the </w:t>
            </w:r>
            <w:r w:rsidR="00E44ADE">
              <w:t>Employer</w:t>
            </w:r>
            <w:r w:rsidRPr="00A70287">
              <w:t xml:space="preserve"> faces and consistent with other security measures in place.</w:t>
            </w:r>
            <w:bookmarkEnd w:id="433"/>
            <w:bookmarkEnd w:id="434"/>
          </w:p>
          <w:p w:rsidR="009B311E" w:rsidRDefault="009B311E" w:rsidP="00E212A7">
            <w:pPr>
              <w:pStyle w:val="Heading3"/>
              <w:numPr>
                <w:ilvl w:val="2"/>
                <w:numId w:val="56"/>
              </w:numPr>
              <w:tabs>
                <w:tab w:val="clear" w:pos="1418"/>
                <w:tab w:val="clear" w:pos="2127"/>
              </w:tabs>
              <w:spacing w:before="60" w:after="60"/>
            </w:pPr>
            <w:bookmarkStart w:id="435" w:name="_Toc396218564"/>
            <w:bookmarkStart w:id="436" w:name="_Toc432153061"/>
            <w:r>
              <w:t>In relation to vehicle screening, similar principles to s</w:t>
            </w:r>
            <w:r w:rsidRPr="00A70287">
              <w:t xml:space="preserve">creening </w:t>
            </w:r>
            <w:r w:rsidR="00E44ADE">
              <w:t>Contractor</w:t>
            </w:r>
            <w:r>
              <w:t xml:space="preserve"> Personnel </w:t>
            </w:r>
            <w:r w:rsidRPr="00A70287">
              <w:t xml:space="preserve">should be applied when deciding whether, and at what level, to screen vehicles at entrances to </w:t>
            </w:r>
            <w:r>
              <w:t>Affected Properties</w:t>
            </w:r>
            <w:r w:rsidRPr="00A70287">
              <w:t>, though processes and equipment will differ from those used for personnel screening.</w:t>
            </w:r>
            <w:bookmarkEnd w:id="435"/>
            <w:bookmarkEnd w:id="436"/>
          </w:p>
          <w:p w:rsidR="009B311E" w:rsidRDefault="009B311E" w:rsidP="00E212A7">
            <w:pPr>
              <w:pStyle w:val="Heading3"/>
              <w:numPr>
                <w:ilvl w:val="2"/>
                <w:numId w:val="56"/>
              </w:numPr>
              <w:tabs>
                <w:tab w:val="clear" w:pos="1418"/>
                <w:tab w:val="clear" w:pos="2127"/>
              </w:tabs>
              <w:spacing w:before="60" w:after="60"/>
            </w:pPr>
            <w:bookmarkStart w:id="437" w:name="_Toc396218565"/>
            <w:bookmarkStart w:id="438" w:name="_Toc432153062"/>
            <w:r>
              <w:t>In relation to screening mail, s</w:t>
            </w:r>
            <w:r w:rsidRPr="009F5B1E">
              <w:t xml:space="preserve">creening measures should be proportionate to the risks the </w:t>
            </w:r>
            <w:r w:rsidR="00E44ADE">
              <w:t>Employer</w:t>
            </w:r>
            <w:r w:rsidRPr="009F5B1E">
              <w:t xml:space="preserve"> faces and consistent with other security measures in place. Processes and equipment will likely differ from those used for personnel and vehicle screening.</w:t>
            </w:r>
            <w:bookmarkEnd w:id="437"/>
            <w:bookmarkEnd w:id="438"/>
          </w:p>
          <w:p w:rsidR="009B311E" w:rsidRPr="00A70287" w:rsidRDefault="009B311E" w:rsidP="00E212A7">
            <w:pPr>
              <w:pStyle w:val="Heading3"/>
              <w:numPr>
                <w:ilvl w:val="2"/>
                <w:numId w:val="56"/>
              </w:numPr>
              <w:tabs>
                <w:tab w:val="clear" w:pos="1418"/>
                <w:tab w:val="clear" w:pos="2127"/>
              </w:tabs>
              <w:spacing w:before="60" w:after="60"/>
            </w:pPr>
            <w:bookmarkStart w:id="439" w:name="_Toc396218566"/>
            <w:bookmarkStart w:id="440" w:name="_Toc432153063"/>
            <w:r w:rsidRPr="00A70287">
              <w:t xml:space="preserve">Clear procedures and processes </w:t>
            </w:r>
            <w:r>
              <w:t>shall be</w:t>
            </w:r>
            <w:r w:rsidRPr="00A70287">
              <w:t xml:space="preserve"> in place for responding to incidents.</w:t>
            </w:r>
            <w:bookmarkEnd w:id="439"/>
            <w:bookmarkEnd w:id="440"/>
          </w:p>
          <w:p w:rsidR="009B311E" w:rsidRPr="00A70287" w:rsidRDefault="009B311E" w:rsidP="009B311E">
            <w:pPr>
              <w:spacing w:before="60" w:after="60"/>
              <w:rPr>
                <w:color w:val="000000" w:themeColor="text1"/>
              </w:rPr>
            </w:pPr>
            <w:r>
              <w:rPr>
                <w:color w:val="000000" w:themeColor="text1"/>
              </w:rPr>
              <w:t>.</w:t>
            </w:r>
          </w:p>
        </w:tc>
      </w:tr>
      <w:tr w:rsidR="009B311E" w:rsidRPr="00A70287" w:rsidTr="009B311E">
        <w:tc>
          <w:tcPr>
            <w:tcW w:w="1529" w:type="dxa"/>
            <w:shd w:val="clear" w:color="auto" w:fill="FFFFFF" w:themeFill="background1"/>
          </w:tcPr>
          <w:p w:rsidR="009B311E" w:rsidRPr="0041149C"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FFFFFF" w:themeFill="background1"/>
          </w:tcPr>
          <w:p w:rsidR="009B311E" w:rsidRPr="0041149C" w:rsidRDefault="009B311E" w:rsidP="00E212A7">
            <w:pPr>
              <w:pStyle w:val="Heading2"/>
              <w:numPr>
                <w:ilvl w:val="1"/>
                <w:numId w:val="56"/>
              </w:numPr>
              <w:tabs>
                <w:tab w:val="clear" w:pos="1418"/>
              </w:tabs>
              <w:spacing w:before="60" w:after="60"/>
            </w:pPr>
            <w:bookmarkStart w:id="441" w:name="_Toc396218567"/>
            <w:bookmarkStart w:id="442" w:name="_Toc432153064"/>
            <w:r>
              <w:t>D:04</w:t>
            </w:r>
            <w:r w:rsidRPr="00A70287">
              <w:t xml:space="preserve"> Business Continuity</w:t>
            </w:r>
            <w:r>
              <w:t xml:space="preserve"> and Disaster Recovery</w:t>
            </w:r>
            <w:bookmarkEnd w:id="441"/>
            <w:bookmarkEnd w:id="442"/>
            <w:r>
              <w:t xml:space="preserve"> </w:t>
            </w:r>
          </w:p>
          <w:p w:rsidR="009B311E" w:rsidRPr="00A70287" w:rsidRDefault="009B311E" w:rsidP="009B311E">
            <w:pPr>
              <w:spacing w:before="60" w:after="60"/>
              <w:rPr>
                <w:b/>
                <w:color w:val="000000" w:themeColor="text1"/>
              </w:rPr>
            </w:pPr>
          </w:p>
        </w:tc>
      </w:tr>
      <w:tr w:rsidR="009B311E" w:rsidRPr="00A70287" w:rsidTr="009B311E">
        <w:tc>
          <w:tcPr>
            <w:tcW w:w="1529" w:type="dxa"/>
            <w:shd w:val="clear" w:color="auto" w:fill="auto"/>
          </w:tcPr>
          <w:p w:rsidR="009B311E" w:rsidRPr="0041149C"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43" w:name="_Toc396218568"/>
            <w:bookmarkStart w:id="444" w:name="_Toc432153065"/>
            <w:r>
              <w:t>The following legislation, Approved Codes of Practise (ACoP) or similar industry or Government guidelines shall apply:</w:t>
            </w:r>
            <w:bookmarkEnd w:id="443"/>
            <w:bookmarkEnd w:id="444"/>
          </w:p>
          <w:p w:rsidR="009B311E" w:rsidRPr="0041149C" w:rsidRDefault="009B311E" w:rsidP="00E212A7">
            <w:pPr>
              <w:pStyle w:val="Heading4"/>
              <w:numPr>
                <w:ilvl w:val="3"/>
                <w:numId w:val="56"/>
              </w:numPr>
              <w:tabs>
                <w:tab w:val="clear" w:pos="1418"/>
                <w:tab w:val="clear" w:pos="2127"/>
                <w:tab w:val="clear" w:pos="3119"/>
              </w:tabs>
              <w:spacing w:before="60" w:after="60"/>
              <w:rPr>
                <w:b/>
              </w:rPr>
            </w:pPr>
            <w:r w:rsidRPr="00A70287">
              <w:t>BS 25999: Business Continuity Management</w:t>
            </w:r>
            <w:r>
              <w:t>.</w:t>
            </w:r>
          </w:p>
        </w:tc>
      </w:tr>
      <w:tr w:rsidR="009B311E" w:rsidRPr="00A70287" w:rsidTr="009B311E">
        <w:tc>
          <w:tcPr>
            <w:tcW w:w="1529" w:type="dxa"/>
            <w:shd w:val="clear" w:color="auto" w:fill="auto"/>
          </w:tcPr>
          <w:p w:rsidR="009B311E" w:rsidRPr="0041149C" w:rsidRDefault="009B311E" w:rsidP="009B311E">
            <w:pPr>
              <w:spacing w:before="60" w:after="60"/>
              <w:rPr>
                <w:b/>
                <w:color w:val="000000" w:themeColor="text1"/>
              </w:rPr>
            </w:pPr>
            <w:r w:rsidRPr="00A70287">
              <w:rPr>
                <w:b/>
                <w:color w:val="000000" w:themeColor="text1"/>
              </w:rPr>
              <w:t>Standard</w:t>
            </w:r>
            <w:r w:rsidRPr="00A70287" w:rsidDel="00CE580D">
              <w:rPr>
                <w:b/>
                <w:color w:val="000000" w:themeColor="text1"/>
              </w:rPr>
              <w:t xml:space="preserve"> </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45" w:name="_Toc396218569"/>
            <w:bookmarkStart w:id="446" w:name="_Toc432153066"/>
            <w:r w:rsidRPr="00A70287">
              <w:t xml:space="preserve">The </w:t>
            </w:r>
            <w:r w:rsidR="00E44ADE">
              <w:t>Contractor</w:t>
            </w:r>
            <w:r w:rsidRPr="00A70287">
              <w:t xml:space="preserve"> shall agree the Standards </w:t>
            </w:r>
            <w:r>
              <w:t xml:space="preserve">(7.3.3 &amp; 7.3.4) </w:t>
            </w:r>
            <w:r w:rsidRPr="00A70287">
              <w:t xml:space="preserve">with the </w:t>
            </w:r>
            <w:r w:rsidR="00E44ADE">
              <w:t>Employer</w:t>
            </w:r>
            <w:r>
              <w:t xml:space="preserve"> and/or the Departmental Security Officer</w:t>
            </w:r>
            <w:r w:rsidRPr="00A70287">
              <w:t xml:space="preserve"> as there will be specific requirements</w:t>
            </w:r>
            <w:r>
              <w:t xml:space="preserve"> for each Affected Property.</w:t>
            </w:r>
            <w:bookmarkEnd w:id="445"/>
            <w:bookmarkEnd w:id="446"/>
          </w:p>
          <w:p w:rsidR="009B311E" w:rsidRDefault="009B311E" w:rsidP="00E212A7">
            <w:pPr>
              <w:pStyle w:val="Heading3"/>
              <w:numPr>
                <w:ilvl w:val="2"/>
                <w:numId w:val="56"/>
              </w:numPr>
              <w:tabs>
                <w:tab w:val="clear" w:pos="1418"/>
                <w:tab w:val="clear" w:pos="2127"/>
              </w:tabs>
              <w:spacing w:before="60" w:after="60"/>
            </w:pPr>
            <w:bookmarkStart w:id="447" w:name="_Toc396218570"/>
            <w:bookmarkStart w:id="448" w:name="_Toc432153067"/>
            <w:r>
              <w:t xml:space="preserve">The </w:t>
            </w:r>
            <w:r w:rsidR="00E44ADE">
              <w:t>Contractor</w:t>
            </w:r>
            <w:r>
              <w:t xml:space="preserve"> shall ensure that the Services are delivered in line with BS 25999 – Business Continuity Management.</w:t>
            </w:r>
            <w:r w:rsidRPr="00A70287">
              <w:t xml:space="preserve"> This is as an integral part of any Service offering and will need to be considered and fully scoped by each </w:t>
            </w:r>
            <w:r w:rsidR="00E44ADE">
              <w:t>Employer</w:t>
            </w:r>
            <w:r>
              <w:t xml:space="preserve"> Representative.</w:t>
            </w:r>
            <w:bookmarkEnd w:id="447"/>
            <w:bookmarkEnd w:id="448"/>
            <w:r>
              <w:t xml:space="preserve"> </w:t>
            </w:r>
          </w:p>
          <w:p w:rsidR="009B311E" w:rsidRDefault="009B311E" w:rsidP="00E212A7">
            <w:pPr>
              <w:pStyle w:val="Heading3"/>
              <w:numPr>
                <w:ilvl w:val="2"/>
                <w:numId w:val="56"/>
              </w:numPr>
              <w:tabs>
                <w:tab w:val="clear" w:pos="1418"/>
                <w:tab w:val="clear" w:pos="2127"/>
              </w:tabs>
              <w:spacing w:before="60" w:after="60"/>
            </w:pPr>
            <w:bookmarkStart w:id="449" w:name="_Toc396218571"/>
            <w:bookmarkStart w:id="450" w:name="_Toc432153068"/>
            <w:r w:rsidRPr="00A70287">
              <w:t xml:space="preserve">The </w:t>
            </w:r>
            <w:r w:rsidR="00E44ADE">
              <w:t>Contractor</w:t>
            </w:r>
            <w:r w:rsidRPr="00A70287">
              <w:t xml:space="preserve"> shall conform to the </w:t>
            </w:r>
            <w:r w:rsidR="00E44ADE">
              <w:t>Employer</w:t>
            </w:r>
            <w:r w:rsidRPr="00A70287">
              <w:t xml:space="preserve">’s </w:t>
            </w:r>
            <w:r>
              <w:t xml:space="preserve">Business Continuity and Disaster Recovery (BCDR) Plan </w:t>
            </w:r>
            <w:r w:rsidRPr="00A70287">
              <w:t xml:space="preserve">dealing with recovery from accident and emergency situations, and shall participate fully in the </w:t>
            </w:r>
            <w:r w:rsidR="00E44ADE">
              <w:t>Employer</w:t>
            </w:r>
            <w:r w:rsidRPr="00A70287">
              <w:t xml:space="preserve">’s </w:t>
            </w:r>
            <w:r>
              <w:t xml:space="preserve">Business Continuity and </w:t>
            </w:r>
            <w:r w:rsidRPr="00A70287">
              <w:t xml:space="preserve">Disaster Recovery </w:t>
            </w:r>
            <w:r>
              <w:t>p</w:t>
            </w:r>
            <w:r w:rsidRPr="00A70287">
              <w:t>lanning for each Business Unit and as described in the relevant</w:t>
            </w:r>
            <w:r>
              <w:t xml:space="preserve"> BDCR Plan</w:t>
            </w:r>
            <w:r w:rsidRPr="00A70287">
              <w:t>.</w:t>
            </w:r>
            <w:bookmarkEnd w:id="449"/>
            <w:bookmarkEnd w:id="450"/>
          </w:p>
        </w:tc>
      </w:tr>
      <w:tr w:rsidR="009B311E" w:rsidRPr="00A70287" w:rsidTr="009B311E">
        <w:tc>
          <w:tcPr>
            <w:tcW w:w="1529" w:type="dxa"/>
            <w:shd w:val="clear" w:color="auto" w:fill="auto"/>
          </w:tcPr>
          <w:p w:rsidR="009B311E" w:rsidRPr="00A716D7"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E254AA" w:rsidRDefault="009B311E" w:rsidP="00E212A7">
            <w:pPr>
              <w:pStyle w:val="Heading2"/>
              <w:numPr>
                <w:ilvl w:val="1"/>
                <w:numId w:val="56"/>
              </w:numPr>
              <w:tabs>
                <w:tab w:val="clear" w:pos="1418"/>
              </w:tabs>
              <w:spacing w:before="60" w:after="60"/>
              <w:rPr>
                <w:b/>
              </w:rPr>
            </w:pPr>
            <w:bookmarkStart w:id="451" w:name="_Toc396218572"/>
            <w:bookmarkStart w:id="452" w:name="_Toc432153069"/>
            <w:r w:rsidRPr="00E254AA">
              <w:rPr>
                <w:b/>
              </w:rPr>
              <w:t>D:05 Additional Security Services (site specific and not covered elsewhere)</w:t>
            </w:r>
            <w:bookmarkEnd w:id="451"/>
            <w:bookmarkEnd w:id="452"/>
          </w:p>
        </w:tc>
      </w:tr>
      <w:tr w:rsidR="009B311E" w:rsidRPr="00A70287" w:rsidTr="009B311E">
        <w:trPr>
          <w:trHeight w:val="1093"/>
        </w:trPr>
        <w:tc>
          <w:tcPr>
            <w:tcW w:w="1529" w:type="dxa"/>
            <w:tcBorders>
              <w:bottom w:val="single" w:sz="4" w:space="0" w:color="auto"/>
            </w:tcBorders>
            <w:shd w:val="clear" w:color="auto" w:fill="auto"/>
          </w:tcPr>
          <w:p w:rsidR="009B311E" w:rsidRPr="00A716D7" w:rsidRDefault="009B311E" w:rsidP="009B311E">
            <w:pPr>
              <w:spacing w:before="60" w:after="60"/>
              <w:rPr>
                <w:b/>
                <w:color w:val="000000" w:themeColor="text1"/>
              </w:rPr>
            </w:pPr>
            <w:r w:rsidRPr="00A70287">
              <w:rPr>
                <w:b/>
                <w:color w:val="000000" w:themeColor="text1"/>
              </w:rPr>
              <w:t>Standard</w:t>
            </w:r>
          </w:p>
        </w:tc>
        <w:tc>
          <w:tcPr>
            <w:tcW w:w="12720" w:type="dxa"/>
            <w:tcBorders>
              <w:bottom w:val="single" w:sz="4" w:space="0" w:color="auto"/>
            </w:tcBorders>
            <w:shd w:val="clear" w:color="auto" w:fill="auto"/>
          </w:tcPr>
          <w:p w:rsidR="009B311E" w:rsidRPr="00A716D7" w:rsidRDefault="009B311E" w:rsidP="00E212A7">
            <w:pPr>
              <w:pStyle w:val="Heading3"/>
              <w:numPr>
                <w:ilvl w:val="2"/>
                <w:numId w:val="56"/>
              </w:numPr>
              <w:tabs>
                <w:tab w:val="clear" w:pos="1418"/>
                <w:tab w:val="clear" w:pos="2127"/>
              </w:tabs>
              <w:spacing w:before="60" w:after="60"/>
            </w:pPr>
            <w:bookmarkStart w:id="453" w:name="_Toc396218573"/>
            <w:bookmarkStart w:id="454" w:name="_Toc432153070"/>
            <w:r w:rsidRPr="00A70287">
              <w:t xml:space="preserve">The General Requirements for </w:t>
            </w:r>
            <w:r>
              <w:t>S</w:t>
            </w:r>
            <w:r w:rsidRPr="00A70287">
              <w:t xml:space="preserve">ecurity </w:t>
            </w:r>
            <w:r>
              <w:t>M</w:t>
            </w:r>
            <w:r w:rsidRPr="00A70287">
              <w:t xml:space="preserve">anagement </w:t>
            </w:r>
            <w:r>
              <w:t>shall apply</w:t>
            </w:r>
            <w:r w:rsidRPr="00A70287">
              <w:t>.</w:t>
            </w:r>
            <w:bookmarkEnd w:id="453"/>
            <w:bookmarkEnd w:id="454"/>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shd w:val="clear" w:color="auto" w:fill="auto"/>
          </w:tcPr>
          <w:p w:rsidR="009B311E" w:rsidRPr="00A716D7" w:rsidRDefault="009B311E" w:rsidP="009B311E">
            <w:pPr>
              <w:tabs>
                <w:tab w:val="center" w:pos="1647"/>
              </w:tabs>
              <w:spacing w:before="60" w:after="60"/>
              <w:rPr>
                <w:b/>
                <w:color w:val="000000" w:themeColor="text1"/>
              </w:rPr>
            </w:pPr>
            <w:r w:rsidRPr="00A70287">
              <w:rPr>
                <w:b/>
                <w:color w:val="000000" w:themeColor="text1"/>
              </w:rPr>
              <w:t>Sub Service</w:t>
            </w:r>
          </w:p>
        </w:tc>
        <w:tc>
          <w:tcPr>
            <w:tcW w:w="12720" w:type="dxa"/>
            <w:shd w:val="clear" w:color="auto" w:fill="auto"/>
          </w:tcPr>
          <w:p w:rsidR="009B311E" w:rsidRPr="00E254AA" w:rsidRDefault="009B311E" w:rsidP="00E212A7">
            <w:pPr>
              <w:pStyle w:val="Heading2"/>
              <w:numPr>
                <w:ilvl w:val="1"/>
                <w:numId w:val="56"/>
              </w:numPr>
              <w:tabs>
                <w:tab w:val="clear" w:pos="1418"/>
              </w:tabs>
              <w:spacing w:before="60" w:after="60"/>
              <w:rPr>
                <w:b/>
              </w:rPr>
            </w:pPr>
            <w:bookmarkStart w:id="455" w:name="_Toc396218574"/>
            <w:bookmarkStart w:id="456" w:name="_Toc432153071"/>
            <w:r w:rsidRPr="00E254AA">
              <w:rPr>
                <w:b/>
              </w:rPr>
              <w:t>D:06 CCTV / Alarm Monitoring</w:t>
            </w:r>
            <w:bookmarkEnd w:id="455"/>
            <w:bookmarkEnd w:id="456"/>
          </w:p>
        </w:tc>
      </w:tr>
      <w:tr w:rsidR="009B311E" w:rsidRPr="00A70287" w:rsidTr="009B311E">
        <w:tc>
          <w:tcPr>
            <w:tcW w:w="1529" w:type="dxa"/>
            <w:shd w:val="clear" w:color="auto" w:fill="auto"/>
          </w:tcPr>
          <w:p w:rsidR="009B311E" w:rsidRPr="00A716D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tabs>
                <w:tab w:val="center" w:pos="1647"/>
              </w:tabs>
              <w:spacing w:before="60" w:after="60"/>
              <w:rPr>
                <w:b/>
                <w:color w:val="000000" w:themeColor="text1"/>
              </w:rPr>
            </w:pP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57" w:name="_Toc396218575"/>
            <w:bookmarkStart w:id="458" w:name="_Toc432153072"/>
            <w:r>
              <w:t>The following legislation, Approved Codes of Practise (ACoP) or similar industry or Government guidelines shall apply:</w:t>
            </w:r>
            <w:bookmarkEnd w:id="457"/>
            <w:bookmarkEnd w:id="458"/>
          </w:p>
          <w:p w:rsidR="009B311E" w:rsidRPr="00A716D7" w:rsidRDefault="009B311E" w:rsidP="00E212A7">
            <w:pPr>
              <w:pStyle w:val="Heading4"/>
              <w:numPr>
                <w:ilvl w:val="3"/>
                <w:numId w:val="56"/>
              </w:numPr>
              <w:tabs>
                <w:tab w:val="clear" w:pos="1418"/>
                <w:tab w:val="clear" w:pos="2127"/>
                <w:tab w:val="clear" w:pos="3119"/>
              </w:tabs>
              <w:spacing w:before="60" w:after="60"/>
            </w:pPr>
            <w:r w:rsidRPr="00A70287">
              <w:t>BS 7958-CCTV Management and Operation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HMG Infosec Standard 5 (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Default="009B311E" w:rsidP="00E212A7">
            <w:pPr>
              <w:pStyle w:val="Heading4"/>
              <w:numPr>
                <w:ilvl w:val="3"/>
                <w:numId w:val="56"/>
              </w:numPr>
              <w:tabs>
                <w:tab w:val="clear" w:pos="1418"/>
                <w:tab w:val="clear" w:pos="2127"/>
                <w:tab w:val="clear" w:pos="3119"/>
              </w:tabs>
              <w:spacing w:before="60" w:after="60"/>
            </w:pPr>
            <w:r w:rsidRPr="00A70287">
              <w:t>Communications E</w:t>
            </w:r>
            <w:r>
              <w:t>lectronic Security Group (CESG);</w:t>
            </w:r>
            <w:r w:rsidRPr="00A70287">
              <w:t xml:space="preserve"> </w:t>
            </w:r>
          </w:p>
          <w:p w:rsidR="009B311E" w:rsidRDefault="009B311E" w:rsidP="00E212A7">
            <w:pPr>
              <w:pStyle w:val="Heading4"/>
              <w:numPr>
                <w:ilvl w:val="3"/>
                <w:numId w:val="56"/>
              </w:numPr>
              <w:tabs>
                <w:tab w:val="clear" w:pos="1418"/>
                <w:tab w:val="clear" w:pos="2127"/>
                <w:tab w:val="clear" w:pos="3119"/>
              </w:tabs>
              <w:spacing w:before="60" w:after="60"/>
            </w:pPr>
            <w:r>
              <w:t>Security Policy Framework;</w:t>
            </w:r>
          </w:p>
          <w:p w:rsidR="009B311E" w:rsidRDefault="00A5561A" w:rsidP="009B311E">
            <w:pPr>
              <w:pStyle w:val="Heading4"/>
              <w:numPr>
                <w:ilvl w:val="0"/>
                <w:numId w:val="0"/>
              </w:numPr>
              <w:spacing w:before="60" w:after="60"/>
              <w:ind w:left="2880"/>
            </w:pPr>
            <w:hyperlink r:id="rId29" w:history="1">
              <w:r w:rsidR="009B311E" w:rsidRPr="00D8461B">
                <w:rPr>
                  <w:rStyle w:val="Hyperlink"/>
                </w:rPr>
                <w:t>https://www.gov.uk/government/publications/security-policy-framework</w:t>
              </w:r>
            </w:hyperlink>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Government Security Classifications Policy (2014)</w:t>
            </w:r>
            <w:r>
              <w:t>.</w:t>
            </w:r>
          </w:p>
        </w:tc>
      </w:tr>
      <w:tr w:rsidR="009B311E" w:rsidRPr="00A70287" w:rsidTr="009B311E">
        <w:trPr>
          <w:trHeight w:val="699"/>
        </w:trPr>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459" w:name="_Toc396218576"/>
            <w:bookmarkStart w:id="460" w:name="_Toc432153073"/>
            <w:r w:rsidRPr="00A70287">
              <w:t xml:space="preserve">Compliance with the Data Protection Act and other relevant legislation </w:t>
            </w:r>
            <w:r>
              <w:t>shall be</w:t>
            </w:r>
            <w:r w:rsidRPr="00A70287">
              <w:t xml:space="preserve"> maintained </w:t>
            </w:r>
            <w:r>
              <w:t>throughout the duration of any Call Off Contract</w:t>
            </w:r>
            <w:r w:rsidRPr="00A70287">
              <w:t>.</w:t>
            </w:r>
            <w:bookmarkEnd w:id="459"/>
            <w:bookmarkEnd w:id="460"/>
          </w:p>
          <w:p w:rsidR="009B311E" w:rsidRPr="00A70287" w:rsidRDefault="009B311E" w:rsidP="00E212A7">
            <w:pPr>
              <w:pStyle w:val="Heading3"/>
              <w:numPr>
                <w:ilvl w:val="2"/>
                <w:numId w:val="56"/>
              </w:numPr>
              <w:tabs>
                <w:tab w:val="clear" w:pos="1418"/>
                <w:tab w:val="clear" w:pos="2127"/>
              </w:tabs>
              <w:spacing w:before="60" w:after="60"/>
            </w:pPr>
            <w:bookmarkStart w:id="461" w:name="_Toc396218577"/>
            <w:bookmarkStart w:id="462" w:name="_Toc432153074"/>
            <w:r w:rsidRPr="00A70287">
              <w:t xml:space="preserve">The </w:t>
            </w:r>
            <w:r w:rsidR="00E44ADE">
              <w:t>Contractor</w:t>
            </w:r>
            <w:r w:rsidRPr="00A70287">
              <w:t xml:space="preserve"> shall operate the </w:t>
            </w:r>
            <w:r w:rsidR="00E44ADE">
              <w:t>Employer</w:t>
            </w:r>
            <w:r w:rsidRPr="00A70287">
              <w:t>’s Closed Circuit Television (CCTV) systems, ensuring a SIA (CCTV Public Space Surveillance) license (or equal approved equivalent) held covering all guards operating CCTV systems</w:t>
            </w:r>
            <w:r>
              <w:t>.</w:t>
            </w:r>
            <w:bookmarkEnd w:id="461"/>
            <w:bookmarkEnd w:id="462"/>
          </w:p>
          <w:p w:rsidR="009B311E" w:rsidRPr="00A70287" w:rsidRDefault="009B311E" w:rsidP="00E212A7">
            <w:pPr>
              <w:pStyle w:val="Heading3"/>
              <w:numPr>
                <w:ilvl w:val="2"/>
                <w:numId w:val="56"/>
              </w:numPr>
              <w:tabs>
                <w:tab w:val="clear" w:pos="1418"/>
                <w:tab w:val="clear" w:pos="2127"/>
              </w:tabs>
              <w:spacing w:before="60" w:after="60"/>
            </w:pPr>
            <w:bookmarkStart w:id="463" w:name="_Toc396218578"/>
            <w:bookmarkStart w:id="464" w:name="_Toc432153075"/>
            <w:r>
              <w:t>This Service</w:t>
            </w:r>
            <w:r w:rsidRPr="00A70287">
              <w:t xml:space="preserve"> shall be exclusively used at each Affected Property where </w:t>
            </w:r>
            <w:r>
              <w:t>G</w:t>
            </w:r>
            <w:r w:rsidRPr="00A70287">
              <w:t xml:space="preserve">uarding Services are provided. Where no such Service is specified the </w:t>
            </w:r>
            <w:r w:rsidR="00E44ADE">
              <w:t>Contractor</w:t>
            </w:r>
            <w:r w:rsidRPr="00A70287">
              <w:t xml:space="preserve"> shall ensure that any panic alarm system remains in operation at all times and should a failure of one of these systems occur, thi</w:t>
            </w:r>
            <w:r>
              <w:t>s shall be rectified as an e</w:t>
            </w:r>
            <w:r w:rsidRPr="00A70287">
              <w:t>mergency repair item.</w:t>
            </w:r>
            <w:bookmarkEnd w:id="463"/>
            <w:bookmarkEnd w:id="464"/>
          </w:p>
          <w:p w:rsidR="009B311E" w:rsidRPr="004F6FB0" w:rsidRDefault="009B311E" w:rsidP="00E212A7">
            <w:pPr>
              <w:pStyle w:val="Heading3"/>
              <w:numPr>
                <w:ilvl w:val="2"/>
                <w:numId w:val="56"/>
              </w:numPr>
              <w:tabs>
                <w:tab w:val="clear" w:pos="1418"/>
                <w:tab w:val="clear" w:pos="2127"/>
              </w:tabs>
              <w:spacing w:before="60" w:after="60"/>
            </w:pPr>
            <w:bookmarkStart w:id="465" w:name="_Toc396218579"/>
            <w:bookmarkStart w:id="466" w:name="_Toc432153076"/>
            <w:r w:rsidRPr="004F6FB0">
              <w:t>Guidance should be sought from the various trade and governing bodies for the sector including but not limited to:</w:t>
            </w:r>
            <w:bookmarkEnd w:id="465"/>
            <w:bookmarkEnd w:id="466"/>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Systems and Alarms Inspection Board (SSAIB)</w:t>
            </w:r>
            <w:r>
              <w:t>.</w:t>
            </w:r>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E254AA" w:rsidRDefault="009B311E" w:rsidP="00E212A7">
            <w:pPr>
              <w:pStyle w:val="Heading2"/>
              <w:numPr>
                <w:ilvl w:val="1"/>
                <w:numId w:val="56"/>
              </w:numPr>
              <w:tabs>
                <w:tab w:val="clear" w:pos="1418"/>
              </w:tabs>
              <w:spacing w:before="60" w:after="60"/>
              <w:rPr>
                <w:b/>
              </w:rPr>
            </w:pPr>
            <w:bookmarkStart w:id="467" w:name="_Toc396218580"/>
            <w:bookmarkStart w:id="468" w:name="_Toc432153077"/>
            <w:r w:rsidRPr="00E254AA">
              <w:rPr>
                <w:b/>
              </w:rPr>
              <w:t xml:space="preserve">D:07 </w:t>
            </w:r>
            <w:r w:rsidR="00E44ADE">
              <w:rPr>
                <w:b/>
              </w:rPr>
              <w:t>Contractor</w:t>
            </w:r>
            <w:r w:rsidRPr="00E254AA">
              <w:rPr>
                <w:b/>
              </w:rPr>
              <w:t xml:space="preserve"> Personnel</w:t>
            </w:r>
            <w:bookmarkEnd w:id="467"/>
            <w:bookmarkEnd w:id="468"/>
          </w:p>
        </w:tc>
      </w:tr>
      <w:tr w:rsidR="009B311E" w:rsidRPr="00A70287" w:rsidTr="009B311E">
        <w:tc>
          <w:tcPr>
            <w:tcW w:w="1529" w:type="dxa"/>
            <w:shd w:val="clear" w:color="auto" w:fill="auto"/>
          </w:tcPr>
          <w:p w:rsidR="009B311E" w:rsidRPr="00A70287" w:rsidRDefault="009B311E" w:rsidP="009B311E">
            <w:pPr>
              <w:spacing w:before="60" w:after="60"/>
              <w:rPr>
                <w:b/>
                <w:color w:val="000000" w:themeColor="text1"/>
              </w:rPr>
            </w:pPr>
            <w:r>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469" w:name="_Toc396218581"/>
            <w:bookmarkStart w:id="470" w:name="_Toc432153078"/>
            <w:r w:rsidRPr="00A70287">
              <w:t xml:space="preserve">The General Requirements for </w:t>
            </w:r>
            <w:r>
              <w:t>Security Management</w:t>
            </w:r>
            <w:r w:rsidRPr="00A70287">
              <w:t xml:space="preserve"> </w:t>
            </w:r>
            <w:r>
              <w:t>shall apply</w:t>
            </w:r>
            <w:r w:rsidRPr="00A70287">
              <w:t>.</w:t>
            </w:r>
            <w:bookmarkEnd w:id="469"/>
            <w:bookmarkEnd w:id="470"/>
          </w:p>
          <w:p w:rsidR="009B311E" w:rsidRPr="00A70287" w:rsidRDefault="009B311E" w:rsidP="00E212A7">
            <w:pPr>
              <w:pStyle w:val="Heading3"/>
              <w:numPr>
                <w:ilvl w:val="2"/>
                <w:numId w:val="56"/>
              </w:numPr>
              <w:tabs>
                <w:tab w:val="clear" w:pos="1418"/>
                <w:tab w:val="clear" w:pos="2127"/>
              </w:tabs>
              <w:spacing w:before="60" w:after="60"/>
            </w:pPr>
            <w:bookmarkStart w:id="471" w:name="_Toc396218582"/>
            <w:bookmarkStart w:id="472" w:name="_Toc432153079"/>
            <w:r w:rsidRPr="00A70287">
              <w:t xml:space="preserve">The </w:t>
            </w:r>
            <w:r w:rsidR="00E44ADE">
              <w:t>Contractor</w:t>
            </w:r>
            <w:r w:rsidRPr="00A70287">
              <w:t xml:space="preserve"> shall ensure that </w:t>
            </w:r>
            <w:r>
              <w:t xml:space="preserve">all </w:t>
            </w:r>
            <w:r w:rsidR="00E44ADE">
              <w:t>Contractor</w:t>
            </w:r>
            <w:r>
              <w:t xml:space="preserve"> Personnel</w:t>
            </w:r>
            <w:r w:rsidRPr="00A70287">
              <w:t xml:space="preserve"> engaged in security operations are licensed by the Security Indus</w:t>
            </w:r>
            <w:r>
              <w:t xml:space="preserve">try </w:t>
            </w:r>
            <w:r w:rsidR="00E44ADE">
              <w:t>Employer</w:t>
            </w:r>
            <w:r>
              <w:t xml:space="preserve"> (SIA) who is</w:t>
            </w:r>
            <w:r w:rsidRPr="00A70287">
              <w:t xml:space="preserve"> responsible for regulating the private security industry in the UK.</w:t>
            </w:r>
            <w:bookmarkEnd w:id="471"/>
            <w:bookmarkEnd w:id="472"/>
          </w:p>
          <w:p w:rsidR="009B311E" w:rsidRPr="00A70287" w:rsidRDefault="009B311E" w:rsidP="009B311E">
            <w:pPr>
              <w:pStyle w:val="Heading3"/>
              <w:numPr>
                <w:ilvl w:val="0"/>
                <w:numId w:val="0"/>
              </w:numPr>
              <w:spacing w:before="60" w:after="60"/>
              <w:ind w:left="1800" w:hanging="1080"/>
            </w:pP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567D2E" w:rsidRDefault="009B311E" w:rsidP="00E212A7">
            <w:pPr>
              <w:pStyle w:val="Heading2"/>
              <w:numPr>
                <w:ilvl w:val="1"/>
                <w:numId w:val="56"/>
              </w:numPr>
              <w:tabs>
                <w:tab w:val="clear" w:pos="1418"/>
              </w:tabs>
              <w:spacing w:before="60" w:after="60"/>
              <w:rPr>
                <w:b/>
              </w:rPr>
            </w:pPr>
            <w:bookmarkStart w:id="473" w:name="_Toc396218583"/>
            <w:bookmarkStart w:id="474" w:name="_Toc432153080"/>
            <w:r w:rsidRPr="00567D2E">
              <w:rPr>
                <w:b/>
              </w:rPr>
              <w:t>D:08 Control of Access &amp; Security Passes</w:t>
            </w:r>
            <w:bookmarkEnd w:id="473"/>
            <w:bookmarkEnd w:id="474"/>
          </w:p>
        </w:tc>
      </w:tr>
      <w:tr w:rsidR="009B311E" w:rsidRPr="00A70287" w:rsidTr="009B311E">
        <w:tc>
          <w:tcPr>
            <w:tcW w:w="1529"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75" w:name="_Toc396218584"/>
            <w:bookmarkStart w:id="476" w:name="_Toc432153081"/>
            <w:r>
              <w:t>The following legislation, Approved Codes of Practise (ACoP) or similar industry or Government guidelines shall apply:</w:t>
            </w:r>
            <w:bookmarkEnd w:id="475"/>
            <w:bookmarkEnd w:id="476"/>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7958:1999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HMG Infosec Standard 5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30" w:tooltip="Information Assurance Standard 1 &amp; 2" w:history="1">
              <w:r w:rsidRPr="00A70287">
                <w:rPr>
                  <w:rStyle w:val="Hyperlink"/>
                  <w:color w:val="000000" w:themeColor="text1"/>
                </w:rPr>
                <w:t>Information Assurance Standard 1 &amp; 2</w:t>
              </w:r>
            </w:hyperlink>
            <w:r>
              <w:rPr>
                <w:rStyle w:val="Hyperlink"/>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Government Security Classifications Policy (2014)</w:t>
            </w:r>
            <w:r>
              <w:t>.</w:t>
            </w:r>
          </w:p>
        </w:tc>
      </w:tr>
      <w:tr w:rsidR="009B311E" w:rsidRPr="00A70287" w:rsidTr="009B311E">
        <w:trPr>
          <w:trHeight w:val="895"/>
        </w:trPr>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477" w:name="_Toc396218585"/>
            <w:bookmarkStart w:id="478" w:name="_Toc432153082"/>
            <w:r w:rsidRPr="00A70287">
              <w:t xml:space="preserve">The General Requirements for </w:t>
            </w:r>
            <w:r>
              <w:t>Security Management</w:t>
            </w:r>
            <w:r w:rsidRPr="00A70287">
              <w:t xml:space="preserve"> </w:t>
            </w:r>
            <w:r>
              <w:t>shall apply</w:t>
            </w:r>
            <w:r w:rsidRPr="00A70287">
              <w:t>.</w:t>
            </w:r>
            <w:bookmarkEnd w:id="477"/>
            <w:bookmarkEnd w:id="478"/>
            <w:r w:rsidRPr="00A70287" w:rsidDel="00211E25">
              <w:t xml:space="preserve"> </w:t>
            </w:r>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567D2E" w:rsidRDefault="009B311E" w:rsidP="00E212A7">
            <w:pPr>
              <w:pStyle w:val="Heading2"/>
              <w:numPr>
                <w:ilvl w:val="1"/>
                <w:numId w:val="56"/>
              </w:numPr>
              <w:tabs>
                <w:tab w:val="clear" w:pos="1418"/>
              </w:tabs>
              <w:spacing w:before="60" w:after="60"/>
              <w:rPr>
                <w:b/>
              </w:rPr>
            </w:pPr>
            <w:bookmarkStart w:id="479" w:name="_Toc396218586"/>
            <w:bookmarkStart w:id="480" w:name="_Toc432153083"/>
            <w:r w:rsidRPr="00567D2E">
              <w:rPr>
                <w:b/>
              </w:rPr>
              <w:t>D:09 Emergency Response</w:t>
            </w:r>
            <w:bookmarkEnd w:id="479"/>
            <w:bookmarkEnd w:id="480"/>
          </w:p>
        </w:tc>
      </w:tr>
      <w:tr w:rsidR="009B311E" w:rsidRPr="00A70287" w:rsidTr="009B311E">
        <w:trPr>
          <w:trHeight w:val="2072"/>
        </w:trPr>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481" w:name="_Toc396218587"/>
            <w:bookmarkStart w:id="482" w:name="_Toc432153084"/>
            <w:r w:rsidRPr="00A70287">
              <w:t xml:space="preserve">The General Requirements for </w:t>
            </w:r>
            <w:r>
              <w:t>Security Management</w:t>
            </w:r>
            <w:r w:rsidRPr="00A70287">
              <w:t xml:space="preserve"> </w:t>
            </w:r>
            <w:r>
              <w:t>shall apply</w:t>
            </w:r>
            <w:r w:rsidRPr="00A70287">
              <w:t>.</w:t>
            </w:r>
            <w:bookmarkEnd w:id="481"/>
            <w:bookmarkEnd w:id="482"/>
          </w:p>
          <w:p w:rsidR="009B311E" w:rsidRPr="00A70287" w:rsidRDefault="009B311E" w:rsidP="00E212A7">
            <w:pPr>
              <w:pStyle w:val="Heading3"/>
              <w:numPr>
                <w:ilvl w:val="2"/>
                <w:numId w:val="56"/>
              </w:numPr>
              <w:tabs>
                <w:tab w:val="clear" w:pos="1418"/>
                <w:tab w:val="clear" w:pos="2127"/>
              </w:tabs>
              <w:spacing w:before="60" w:after="60"/>
            </w:pPr>
            <w:bookmarkStart w:id="483" w:name="_Toc396218588"/>
            <w:bookmarkStart w:id="484" w:name="_Toc432153085"/>
            <w:r>
              <w:t>M</w:t>
            </w:r>
            <w:r w:rsidRPr="00A70287">
              <w:t>an</w:t>
            </w:r>
            <w:r>
              <w:t>agement and supervision of the Security G</w:t>
            </w:r>
            <w:r w:rsidRPr="00A70287">
              <w:t xml:space="preserve">uarding Service shall form an essential component of the </w:t>
            </w:r>
            <w:r w:rsidR="00E44ADE">
              <w:t>Employer</w:t>
            </w:r>
            <w:r w:rsidRPr="00A70287">
              <w:t xml:space="preserve">’s emergency procedures and </w:t>
            </w:r>
            <w:r w:rsidR="00E44ADE">
              <w:t>Contractor</w:t>
            </w:r>
            <w:r>
              <w:t xml:space="preserve"> Personnel delivering Security Services s</w:t>
            </w:r>
            <w:r w:rsidRPr="00A70287">
              <w:t>hall familiarise themselves fully w</w:t>
            </w:r>
            <w:r>
              <w:t xml:space="preserve">ith all the </w:t>
            </w:r>
            <w:r w:rsidR="00E44ADE">
              <w:t>Employer</w:t>
            </w:r>
            <w:r>
              <w:t>’s e</w:t>
            </w:r>
            <w:r w:rsidRPr="00A70287">
              <w:t>mergency procedures and related equipment and participate fully in their testing.</w:t>
            </w:r>
            <w:bookmarkEnd w:id="483"/>
            <w:bookmarkEnd w:id="484"/>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567D2E" w:rsidRDefault="009B311E" w:rsidP="00E212A7">
            <w:pPr>
              <w:pStyle w:val="Heading2"/>
              <w:numPr>
                <w:ilvl w:val="1"/>
                <w:numId w:val="56"/>
              </w:numPr>
              <w:tabs>
                <w:tab w:val="clear" w:pos="1418"/>
              </w:tabs>
              <w:spacing w:before="60" w:after="60"/>
              <w:rPr>
                <w:b/>
              </w:rPr>
            </w:pPr>
            <w:bookmarkStart w:id="485" w:name="_Toc396218589"/>
            <w:bookmarkStart w:id="486" w:name="_Toc432153086"/>
            <w:r w:rsidRPr="00567D2E">
              <w:rPr>
                <w:b/>
              </w:rPr>
              <w:t>D:10 Enhanced Security Requirements</w:t>
            </w:r>
            <w:bookmarkEnd w:id="485"/>
            <w:bookmarkEnd w:id="486"/>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487" w:name="_Toc396218590"/>
            <w:bookmarkStart w:id="488" w:name="_Toc432153087"/>
            <w:r w:rsidRPr="00A70287">
              <w:t xml:space="preserve">The General Requirements for </w:t>
            </w:r>
            <w:r>
              <w:t>Security Management</w:t>
            </w:r>
            <w:r w:rsidRPr="00A70287">
              <w:t xml:space="preserve"> </w:t>
            </w:r>
            <w:r>
              <w:t>shall apply</w:t>
            </w:r>
            <w:r w:rsidRPr="00A70287">
              <w:t>.</w:t>
            </w:r>
            <w:bookmarkEnd w:id="487"/>
            <w:bookmarkEnd w:id="488"/>
          </w:p>
          <w:p w:rsidR="009B311E" w:rsidRPr="00A70287" w:rsidRDefault="009B311E" w:rsidP="00E212A7">
            <w:pPr>
              <w:pStyle w:val="Heading3"/>
              <w:numPr>
                <w:ilvl w:val="2"/>
                <w:numId w:val="56"/>
              </w:numPr>
              <w:tabs>
                <w:tab w:val="clear" w:pos="1418"/>
                <w:tab w:val="clear" w:pos="2127"/>
              </w:tabs>
              <w:spacing w:before="60" w:after="60"/>
            </w:pPr>
            <w:bookmarkStart w:id="489" w:name="_Toc396218591"/>
            <w:bookmarkStart w:id="490" w:name="_Toc432153088"/>
            <w:r w:rsidRPr="00A70287">
              <w:t xml:space="preserve">The </w:t>
            </w:r>
            <w:r w:rsidR="00E44ADE">
              <w:t>Contractor</w:t>
            </w:r>
            <w:r w:rsidRPr="00A70287">
              <w:t xml:space="preserve"> shall comply with all of the </w:t>
            </w:r>
            <w:r w:rsidR="00E44ADE">
              <w:t>Employer</w:t>
            </w:r>
            <w:r w:rsidRPr="00A70287">
              <w:t xml:space="preserve">’s policies and procedures on security and act upon the instructions of the </w:t>
            </w:r>
            <w:r w:rsidR="00E44ADE">
              <w:t>Employer</w:t>
            </w:r>
            <w:r>
              <w:t xml:space="preserve"> Security Representative</w:t>
            </w:r>
            <w:r w:rsidRPr="00A70287">
              <w:t xml:space="preserve">, should there be a change in the </w:t>
            </w:r>
            <w:r>
              <w:t>Response Level</w:t>
            </w:r>
            <w:r w:rsidRPr="00A70287">
              <w:t>.</w:t>
            </w:r>
            <w:bookmarkEnd w:id="489"/>
            <w:bookmarkEnd w:id="490"/>
          </w:p>
          <w:p w:rsidR="009B311E" w:rsidRPr="00A70287" w:rsidRDefault="009B311E" w:rsidP="00E212A7">
            <w:pPr>
              <w:pStyle w:val="Heading3"/>
              <w:numPr>
                <w:ilvl w:val="2"/>
                <w:numId w:val="56"/>
              </w:numPr>
              <w:tabs>
                <w:tab w:val="clear" w:pos="1418"/>
                <w:tab w:val="clear" w:pos="2127"/>
              </w:tabs>
              <w:spacing w:before="60" w:after="60"/>
            </w:pPr>
            <w:bookmarkStart w:id="491" w:name="_Toc396218592"/>
            <w:bookmarkStart w:id="492" w:name="_Toc432153089"/>
            <w:r w:rsidRPr="00A70287">
              <w:t>There are currently 5 levels of threat</w:t>
            </w:r>
            <w:r>
              <w:t xml:space="preserve"> (Response Levels)</w:t>
            </w:r>
            <w:r w:rsidRPr="00A70287">
              <w:t>:</w:t>
            </w:r>
            <w:bookmarkEnd w:id="491"/>
            <w:bookmarkEnd w:id="492"/>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low - an attack is unlikely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moderate - an attack is possible but not likely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substantial - an attack is a strong possibility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severe - an attack is highly likely</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critical - an attack is expected imminently</w:t>
            </w:r>
            <w:r>
              <w:t>.</w:t>
            </w:r>
          </w:p>
          <w:p w:rsidR="009B311E" w:rsidRPr="00A70287" w:rsidRDefault="009B311E" w:rsidP="00E212A7">
            <w:pPr>
              <w:pStyle w:val="Heading3"/>
              <w:numPr>
                <w:ilvl w:val="2"/>
                <w:numId w:val="56"/>
              </w:numPr>
              <w:tabs>
                <w:tab w:val="clear" w:pos="1418"/>
                <w:tab w:val="clear" w:pos="2127"/>
              </w:tabs>
              <w:spacing w:before="60" w:after="60"/>
              <w:rPr>
                <w:rFonts w:cs="Arial"/>
                <w:color w:val="000000" w:themeColor="text1"/>
                <w:szCs w:val="22"/>
              </w:rPr>
            </w:pPr>
            <w:bookmarkStart w:id="493" w:name="_Toc396218593"/>
            <w:bookmarkStart w:id="494" w:name="_Toc432153090"/>
            <w:r w:rsidRPr="00A70287">
              <w:rPr>
                <w:rFonts w:cs="Arial"/>
                <w:color w:val="000000" w:themeColor="text1"/>
                <w:szCs w:val="22"/>
              </w:rPr>
              <w:t xml:space="preserve">Further information on terrorism threat levels in the UK can be found </w:t>
            </w:r>
            <w:hyperlink r:id="rId31" w:history="1">
              <w:r w:rsidRPr="00A70287">
                <w:rPr>
                  <w:rStyle w:val="Hyperlink"/>
                  <w:rFonts w:cs="Arial"/>
                  <w:color w:val="000000" w:themeColor="text1"/>
                  <w:szCs w:val="22"/>
                </w:rPr>
                <w:t>on the MI5 website.</w:t>
              </w:r>
              <w:bookmarkEnd w:id="493"/>
              <w:bookmarkEnd w:id="494"/>
            </w:hyperlink>
          </w:p>
          <w:p w:rsidR="009B311E" w:rsidRPr="00A70287" w:rsidRDefault="009B311E" w:rsidP="00E212A7">
            <w:pPr>
              <w:pStyle w:val="Heading3"/>
              <w:numPr>
                <w:ilvl w:val="2"/>
                <w:numId w:val="56"/>
              </w:numPr>
              <w:tabs>
                <w:tab w:val="clear" w:pos="1418"/>
                <w:tab w:val="clear" w:pos="2127"/>
              </w:tabs>
              <w:spacing w:before="60" w:after="60"/>
            </w:pPr>
            <w:bookmarkStart w:id="495" w:name="_Toc396218594"/>
            <w:bookmarkStart w:id="496" w:name="_Toc432153091"/>
            <w:r w:rsidRPr="00A70287">
              <w:t xml:space="preserve">The </w:t>
            </w:r>
            <w:r w:rsidR="00E44ADE">
              <w:t>Contractor</w:t>
            </w:r>
            <w:r w:rsidRPr="00A70287">
              <w:t xml:space="preserve"> shall be required to implement and enforce all extra security measures that may be required during a major security alert</w:t>
            </w:r>
            <w:r>
              <w:t xml:space="preserve"> including but not limited to</w:t>
            </w:r>
            <w:r w:rsidRPr="00A70287">
              <w:t xml:space="preserve"> follow</w:t>
            </w:r>
            <w:r>
              <w:t>ing</w:t>
            </w:r>
            <w:r w:rsidRPr="00A70287">
              <w:t xml:space="preserve"> a strict procedure as designated by the </w:t>
            </w:r>
            <w:r w:rsidR="00E44ADE">
              <w:t>Employer</w:t>
            </w:r>
            <w:r w:rsidRPr="00A70287">
              <w:t xml:space="preserve"> on receipt of bomb warning calls, or to search baggage and vehicles on arrival.</w:t>
            </w:r>
            <w:bookmarkEnd w:id="495"/>
            <w:bookmarkEnd w:id="496"/>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9C7087" w:rsidRDefault="009B311E" w:rsidP="00E212A7">
            <w:pPr>
              <w:pStyle w:val="Heading2"/>
              <w:numPr>
                <w:ilvl w:val="1"/>
                <w:numId w:val="56"/>
              </w:numPr>
              <w:tabs>
                <w:tab w:val="clear" w:pos="1418"/>
              </w:tabs>
              <w:spacing w:before="60" w:after="60"/>
              <w:rPr>
                <w:b/>
              </w:rPr>
            </w:pPr>
            <w:bookmarkStart w:id="497" w:name="_Toc396218595"/>
            <w:bookmarkStart w:id="498" w:name="_Toc432153092"/>
            <w:r w:rsidRPr="009C7087">
              <w:rPr>
                <w:b/>
              </w:rPr>
              <w:t>D:11 (Manned) Guarding Service</w:t>
            </w:r>
            <w:bookmarkEnd w:id="497"/>
            <w:bookmarkEnd w:id="498"/>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499" w:name="_Toc396218596"/>
            <w:bookmarkStart w:id="500" w:name="_Toc432153093"/>
            <w:r>
              <w:t>The following legislation, Approved Codes of Practise (ACoP) or similar industry or Government guidelines shall apply:</w:t>
            </w:r>
            <w:bookmarkEnd w:id="499"/>
            <w:bookmarkEnd w:id="500"/>
          </w:p>
          <w:p w:rsidR="009B311E" w:rsidRPr="009C7087" w:rsidRDefault="009B311E" w:rsidP="00E212A7">
            <w:pPr>
              <w:pStyle w:val="Heading4"/>
              <w:numPr>
                <w:ilvl w:val="3"/>
                <w:numId w:val="56"/>
              </w:numPr>
              <w:tabs>
                <w:tab w:val="clear" w:pos="1418"/>
                <w:tab w:val="clear" w:pos="2127"/>
                <w:tab w:val="clear" w:pos="3119"/>
              </w:tabs>
              <w:spacing w:before="60" w:after="60"/>
            </w:pPr>
            <w:r w:rsidRPr="00A70287">
              <w:t>BS 7499-Static Guarding and Mobile Patrols</w:t>
            </w: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501" w:name="_Toc396218597"/>
            <w:bookmarkStart w:id="502" w:name="_Toc432153094"/>
            <w:r w:rsidRPr="00A70287">
              <w:t xml:space="preserve">The General Requirements for </w:t>
            </w:r>
            <w:r>
              <w:t>S</w:t>
            </w:r>
            <w:r w:rsidRPr="00A70287">
              <w:t xml:space="preserve">ecurity </w:t>
            </w:r>
            <w:r>
              <w:t>M</w:t>
            </w:r>
            <w:r w:rsidRPr="00A70287">
              <w:t xml:space="preserve">anagement </w:t>
            </w:r>
            <w:r>
              <w:t>shall apply</w:t>
            </w:r>
            <w:r w:rsidRPr="00A70287">
              <w:t>.</w:t>
            </w:r>
            <w:bookmarkEnd w:id="501"/>
            <w:bookmarkEnd w:id="502"/>
          </w:p>
          <w:p w:rsidR="009B311E" w:rsidRPr="00A70287" w:rsidRDefault="009B311E" w:rsidP="00E212A7">
            <w:pPr>
              <w:pStyle w:val="Heading3"/>
              <w:numPr>
                <w:ilvl w:val="2"/>
                <w:numId w:val="56"/>
              </w:numPr>
              <w:tabs>
                <w:tab w:val="clear" w:pos="1418"/>
                <w:tab w:val="clear" w:pos="2127"/>
              </w:tabs>
              <w:spacing w:before="60" w:after="60"/>
            </w:pPr>
            <w:bookmarkStart w:id="503" w:name="_Toc396218598"/>
            <w:bookmarkStart w:id="504" w:name="_Toc432153095"/>
            <w:r w:rsidRPr="00A70287">
              <w:t xml:space="preserve">The </w:t>
            </w:r>
            <w:r w:rsidR="00E44ADE">
              <w:t>Contractor</w:t>
            </w:r>
            <w:r w:rsidRPr="00A70287">
              <w:t xml:space="preserve"> shall provide a professionally managed, high quality </w:t>
            </w:r>
            <w:r>
              <w:t>S</w:t>
            </w:r>
            <w:r w:rsidRPr="00A70287">
              <w:t xml:space="preserve">ecurity and </w:t>
            </w:r>
            <w:r>
              <w:t>G</w:t>
            </w:r>
            <w:r w:rsidRPr="00A70287">
              <w:t>uarding Service that has BS EN ISO 9001 or equivalent accreditation and complies with all legislation governing the security industry (BS 7799 - Information Security Management).</w:t>
            </w:r>
            <w:bookmarkEnd w:id="503"/>
            <w:bookmarkEnd w:id="504"/>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505" w:name="_Toc396218599"/>
            <w:bookmarkStart w:id="506" w:name="_Toc432153096"/>
            <w:r w:rsidRPr="00A70287">
              <w:t xml:space="preserve">The </w:t>
            </w:r>
            <w:r w:rsidR="00E44ADE">
              <w:t>Contractor</w:t>
            </w:r>
            <w:r w:rsidRPr="00A70287">
              <w:t xml:space="preserve"> shall carry out and complete a Baseline Standard Check, and National Security Vetting check if appropriate, of</w:t>
            </w:r>
            <w:r>
              <w:t xml:space="preserve"> </w:t>
            </w:r>
            <w:r w:rsidR="00E44ADE">
              <w:t>Contractor</w:t>
            </w:r>
            <w:r>
              <w:t xml:space="preserve"> Personnel delivering</w:t>
            </w:r>
            <w:r w:rsidRPr="00A70287">
              <w:t xml:space="preserve"> </w:t>
            </w:r>
            <w:r>
              <w:t>G</w:t>
            </w:r>
            <w:r w:rsidRPr="00A70287">
              <w:t xml:space="preserve">uarding </w:t>
            </w:r>
            <w:r>
              <w:t xml:space="preserve">Services </w:t>
            </w:r>
            <w:r w:rsidRPr="00A70287">
              <w:t>prior to deployment within each Affected Property.</w:t>
            </w:r>
            <w:bookmarkEnd w:id="505"/>
            <w:bookmarkEnd w:id="506"/>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507" w:name="_Toc396218600"/>
            <w:bookmarkStart w:id="508" w:name="_Toc432153097"/>
            <w:r w:rsidRPr="00A70287">
              <w:t xml:space="preserve">The </w:t>
            </w:r>
            <w:r w:rsidR="00E44ADE">
              <w:t>Contractor</w:t>
            </w:r>
            <w:r w:rsidRPr="00A70287">
              <w:t xml:space="preserve"> shall ensure that </w:t>
            </w:r>
            <w:r w:rsidR="00E44ADE">
              <w:t>Contractor</w:t>
            </w:r>
            <w:r>
              <w:t xml:space="preserve"> Personnel delivering G</w:t>
            </w:r>
            <w:r w:rsidRPr="00A70287">
              <w:t>uard</w:t>
            </w:r>
            <w:r>
              <w:t>ing Services</w:t>
            </w:r>
            <w:r w:rsidRPr="00A70287">
              <w:t xml:space="preserve"> are SIA licensed (or subsequent approved industry or legal Standard) prior to deployment within each Affected Property.</w:t>
            </w:r>
            <w:bookmarkEnd w:id="507"/>
            <w:bookmarkEnd w:id="508"/>
          </w:p>
          <w:p w:rsidR="009B311E" w:rsidRPr="00A70287" w:rsidRDefault="009B311E" w:rsidP="00E212A7">
            <w:pPr>
              <w:pStyle w:val="Heading3"/>
              <w:numPr>
                <w:ilvl w:val="2"/>
                <w:numId w:val="56"/>
              </w:numPr>
              <w:tabs>
                <w:tab w:val="clear" w:pos="1418"/>
                <w:tab w:val="clear" w:pos="2127"/>
              </w:tabs>
              <w:spacing w:before="60" w:after="60"/>
            </w:pPr>
            <w:bookmarkStart w:id="509" w:name="_Toc396218601"/>
            <w:bookmarkStart w:id="510" w:name="_Toc432153098"/>
            <w:r w:rsidRPr="00A70287">
              <w:t xml:space="preserve">The </w:t>
            </w:r>
            <w:r w:rsidR="00E44ADE">
              <w:t>Contractor</w:t>
            </w:r>
            <w:r w:rsidRPr="00A70287">
              <w:t xml:space="preserve"> shall keep a record on all</w:t>
            </w:r>
            <w:r>
              <w:t xml:space="preserve"> areas of the Affected Property </w:t>
            </w:r>
            <w:r w:rsidRPr="00A70287">
              <w:t xml:space="preserve">covered by </w:t>
            </w:r>
            <w:r>
              <w:t>this Service</w:t>
            </w:r>
            <w:r w:rsidRPr="00A70287">
              <w:t xml:space="preserve">, showing times of inspections, any incidents noted by the </w:t>
            </w:r>
            <w:r w:rsidR="00E44ADE">
              <w:t>Contractor</w:t>
            </w:r>
            <w:r w:rsidRPr="00A70287">
              <w:t xml:space="preserve"> security staff, thefts and any faults to the premises requiring further attention by the </w:t>
            </w:r>
            <w:r w:rsidR="00E44ADE">
              <w:t>Contractor</w:t>
            </w:r>
            <w:r w:rsidRPr="00A70287">
              <w:t>. Problems or faults shall be reported to the Helpdesk on identification</w:t>
            </w:r>
            <w:bookmarkEnd w:id="509"/>
            <w:bookmarkEnd w:id="510"/>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9C7087" w:rsidRDefault="009B311E" w:rsidP="00E212A7">
            <w:pPr>
              <w:pStyle w:val="Heading2"/>
              <w:numPr>
                <w:ilvl w:val="1"/>
                <w:numId w:val="56"/>
              </w:numPr>
              <w:tabs>
                <w:tab w:val="clear" w:pos="1418"/>
              </w:tabs>
              <w:spacing w:before="60" w:after="60"/>
              <w:rPr>
                <w:b/>
              </w:rPr>
            </w:pPr>
            <w:bookmarkStart w:id="511" w:name="_Toc396218602"/>
            <w:bookmarkStart w:id="512" w:name="_Toc432153099"/>
            <w:r w:rsidRPr="009C7087">
              <w:rPr>
                <w:b/>
              </w:rPr>
              <w:t>D:12 Key Holding</w:t>
            </w:r>
            <w:bookmarkEnd w:id="511"/>
            <w:bookmarkEnd w:id="512"/>
          </w:p>
        </w:tc>
      </w:tr>
      <w:tr w:rsidR="009B311E" w:rsidRPr="00A70287" w:rsidTr="009B311E">
        <w:trPr>
          <w:trHeight w:val="1162"/>
        </w:trPr>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513" w:name="_Toc396218603"/>
            <w:bookmarkStart w:id="514" w:name="_Toc432153100"/>
            <w:r>
              <w:t>The following legislation, Approved Codes of Practise (ACoP) or similar industry or Government guidelines shall apply:</w:t>
            </w:r>
            <w:bookmarkEnd w:id="513"/>
            <w:bookmarkEnd w:id="514"/>
          </w:p>
          <w:p w:rsidR="009B311E" w:rsidRPr="00E811E8" w:rsidRDefault="009B311E" w:rsidP="00E212A7">
            <w:pPr>
              <w:pStyle w:val="Heading4"/>
              <w:numPr>
                <w:ilvl w:val="3"/>
                <w:numId w:val="56"/>
              </w:numPr>
              <w:tabs>
                <w:tab w:val="clear" w:pos="1418"/>
                <w:tab w:val="clear" w:pos="2127"/>
                <w:tab w:val="clear" w:pos="3119"/>
              </w:tabs>
              <w:spacing w:before="60" w:after="60"/>
            </w:pPr>
            <w:r w:rsidRPr="00A70287">
              <w:t>BS 7984-Key Holding and Response Services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7499-Static Guarding and Mobile Patrols</w:t>
            </w:r>
            <w:r>
              <w:t>.</w:t>
            </w:r>
          </w:p>
        </w:tc>
      </w:tr>
      <w:tr w:rsidR="009B311E" w:rsidRPr="00A70287" w:rsidTr="009B311E">
        <w:tc>
          <w:tcPr>
            <w:tcW w:w="1529"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515" w:name="_Toc396218604"/>
            <w:bookmarkStart w:id="516" w:name="_Toc432153101"/>
            <w:r w:rsidRPr="00A70287">
              <w:t>The General Requirements for</w:t>
            </w:r>
            <w:r>
              <w:t xml:space="preserve"> S</w:t>
            </w:r>
            <w:r w:rsidRPr="00A70287">
              <w:t xml:space="preserve">ecurity </w:t>
            </w:r>
            <w:r>
              <w:t>M</w:t>
            </w:r>
            <w:r w:rsidRPr="00A70287">
              <w:t xml:space="preserve">anagement </w:t>
            </w:r>
            <w:r>
              <w:t>shall apply</w:t>
            </w:r>
            <w:r w:rsidRPr="00A70287">
              <w:t>.</w:t>
            </w:r>
            <w:bookmarkEnd w:id="515"/>
            <w:bookmarkEnd w:id="516"/>
          </w:p>
          <w:p w:rsidR="009B311E" w:rsidRPr="00A70287" w:rsidRDefault="009B311E" w:rsidP="00E212A7">
            <w:pPr>
              <w:pStyle w:val="Heading3"/>
              <w:numPr>
                <w:ilvl w:val="2"/>
                <w:numId w:val="56"/>
              </w:numPr>
              <w:tabs>
                <w:tab w:val="clear" w:pos="1418"/>
                <w:tab w:val="clear" w:pos="2127"/>
              </w:tabs>
              <w:spacing w:before="60" w:after="60"/>
            </w:pPr>
            <w:bookmarkStart w:id="517" w:name="_Toc396218605"/>
            <w:bookmarkStart w:id="518" w:name="_Toc432153102"/>
            <w:r w:rsidRPr="00A70287">
              <w:t xml:space="preserve">Keys to general and secure areas, managed by the </w:t>
            </w:r>
            <w:r w:rsidR="00E44ADE">
              <w:t>Contractor</w:t>
            </w:r>
            <w:r>
              <w:t xml:space="preserve"> Personal delivering Security Services</w:t>
            </w:r>
            <w:r w:rsidRPr="00A70287">
              <w:t xml:space="preserve">, shall be in accordance with the </w:t>
            </w:r>
            <w:r w:rsidR="00E44ADE">
              <w:t>Employer</w:t>
            </w:r>
            <w:r w:rsidRPr="00A70287">
              <w:t>’s key management policy. This shall include</w:t>
            </w:r>
            <w:r>
              <w:t xml:space="preserve"> but not be limited to:</w:t>
            </w:r>
            <w:bookmarkEnd w:id="517"/>
            <w:bookmarkEnd w:id="518"/>
          </w:p>
          <w:p w:rsidR="009B311E" w:rsidRPr="00890C4D" w:rsidRDefault="009B311E" w:rsidP="00E212A7">
            <w:pPr>
              <w:pStyle w:val="Heading4"/>
              <w:numPr>
                <w:ilvl w:val="3"/>
                <w:numId w:val="56"/>
              </w:numPr>
              <w:tabs>
                <w:tab w:val="clear" w:pos="1418"/>
                <w:tab w:val="clear" w:pos="2127"/>
                <w:tab w:val="clear" w:pos="3119"/>
              </w:tabs>
              <w:spacing w:before="60" w:after="60"/>
            </w:pPr>
            <w:r w:rsidRPr="00890C4D">
              <w:t>Key numbering;</w:t>
            </w:r>
          </w:p>
          <w:p w:rsidR="009B311E" w:rsidRPr="00890C4D" w:rsidRDefault="009B311E" w:rsidP="00E212A7">
            <w:pPr>
              <w:pStyle w:val="Heading4"/>
              <w:numPr>
                <w:ilvl w:val="3"/>
                <w:numId w:val="56"/>
              </w:numPr>
              <w:tabs>
                <w:tab w:val="clear" w:pos="1418"/>
                <w:tab w:val="clear" w:pos="2127"/>
                <w:tab w:val="clear" w:pos="3119"/>
              </w:tabs>
              <w:spacing w:before="60" w:after="60"/>
            </w:pPr>
            <w:r w:rsidRPr="00890C4D">
              <w:t>Key audits; and</w:t>
            </w:r>
          </w:p>
          <w:p w:rsidR="009B311E" w:rsidRPr="00890C4D" w:rsidRDefault="009B311E" w:rsidP="00E212A7">
            <w:pPr>
              <w:pStyle w:val="Heading4"/>
              <w:numPr>
                <w:ilvl w:val="3"/>
                <w:numId w:val="56"/>
              </w:numPr>
              <w:tabs>
                <w:tab w:val="clear" w:pos="1418"/>
                <w:tab w:val="clear" w:pos="2127"/>
                <w:tab w:val="clear" w:pos="3119"/>
              </w:tabs>
              <w:spacing w:before="60" w:after="60"/>
            </w:pPr>
            <w:r w:rsidRPr="00890C4D">
              <w:t>Key logs maintained.</w:t>
            </w:r>
          </w:p>
          <w:p w:rsidR="009B311E" w:rsidRPr="00A70287" w:rsidRDefault="009B311E" w:rsidP="009B311E">
            <w:pPr>
              <w:spacing w:before="60" w:after="60"/>
              <w:rPr>
                <w:color w:val="000000" w:themeColor="text1"/>
              </w:rPr>
            </w:pPr>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4A2272" w:rsidRDefault="009B311E" w:rsidP="00E212A7">
            <w:pPr>
              <w:pStyle w:val="Heading2"/>
              <w:numPr>
                <w:ilvl w:val="1"/>
                <w:numId w:val="56"/>
              </w:numPr>
              <w:tabs>
                <w:tab w:val="clear" w:pos="1418"/>
              </w:tabs>
              <w:spacing w:before="60" w:after="60"/>
              <w:rPr>
                <w:b/>
              </w:rPr>
            </w:pPr>
            <w:bookmarkStart w:id="519" w:name="_Toc396218606"/>
            <w:bookmarkStart w:id="520" w:name="_Toc432153103"/>
            <w:r w:rsidRPr="004A2272">
              <w:rPr>
                <w:b/>
              </w:rPr>
              <w:t>D:13 Lock up / Open up of premises</w:t>
            </w:r>
            <w:bookmarkEnd w:id="519"/>
            <w:bookmarkEnd w:id="520"/>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521" w:name="_Toc396218607"/>
            <w:bookmarkStart w:id="522" w:name="_Toc432153104"/>
            <w:r>
              <w:t>The following legislation, Approved Codes of Practise (ACoP) or similar industry or Government guidelines shall apply:</w:t>
            </w:r>
            <w:bookmarkEnd w:id="521"/>
            <w:bookmarkEnd w:id="522"/>
          </w:p>
          <w:p w:rsidR="009B311E" w:rsidRDefault="009B311E" w:rsidP="009B311E">
            <w:pPr>
              <w:spacing w:before="60" w:after="60"/>
              <w:ind w:left="720"/>
              <w:rPr>
                <w:color w:val="000000" w:themeColor="text1"/>
              </w:rPr>
            </w:pPr>
          </w:p>
          <w:p w:rsidR="009B311E" w:rsidRPr="00E811E8" w:rsidRDefault="009B311E" w:rsidP="00E212A7">
            <w:pPr>
              <w:pStyle w:val="Heading3"/>
              <w:numPr>
                <w:ilvl w:val="2"/>
                <w:numId w:val="56"/>
              </w:numPr>
              <w:tabs>
                <w:tab w:val="clear" w:pos="1418"/>
                <w:tab w:val="clear" w:pos="2127"/>
              </w:tabs>
              <w:spacing w:before="60" w:after="60"/>
              <w:ind w:left="2520"/>
            </w:pPr>
            <w:bookmarkStart w:id="523" w:name="_Toc396218608"/>
            <w:bookmarkStart w:id="524" w:name="_Toc432153105"/>
            <w:r w:rsidRPr="00A70287">
              <w:t>BS 7984-Key Holding and Response Services</w:t>
            </w:r>
            <w:r>
              <w:t>; and</w:t>
            </w:r>
            <w:bookmarkEnd w:id="523"/>
            <w:bookmarkEnd w:id="524"/>
          </w:p>
          <w:p w:rsidR="009B311E" w:rsidRPr="00A70287" w:rsidRDefault="009B311E" w:rsidP="00E212A7">
            <w:pPr>
              <w:pStyle w:val="Heading3"/>
              <w:numPr>
                <w:ilvl w:val="2"/>
                <w:numId w:val="56"/>
              </w:numPr>
              <w:tabs>
                <w:tab w:val="clear" w:pos="1418"/>
                <w:tab w:val="clear" w:pos="2127"/>
              </w:tabs>
              <w:spacing w:before="60" w:after="60"/>
              <w:ind w:left="2520"/>
              <w:rPr>
                <w:b/>
                <w:color w:val="000000" w:themeColor="text1"/>
              </w:rPr>
            </w:pPr>
            <w:bookmarkStart w:id="525" w:name="_Toc396218609"/>
            <w:bookmarkStart w:id="526" w:name="_Toc432153106"/>
            <w:r w:rsidRPr="00A70287">
              <w:t>BS 7499-Static Guarding and Mobile Patrols</w:t>
            </w:r>
            <w:bookmarkEnd w:id="525"/>
            <w:bookmarkEnd w:id="526"/>
          </w:p>
        </w:tc>
      </w:tr>
      <w:tr w:rsidR="009B311E" w:rsidRPr="00A70287" w:rsidTr="009B311E">
        <w:tc>
          <w:tcPr>
            <w:tcW w:w="1529" w:type="dxa"/>
            <w:shd w:val="clear" w:color="auto" w:fill="auto"/>
          </w:tcPr>
          <w:p w:rsidR="009B311E" w:rsidRPr="00E811E8"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E811E8" w:rsidRDefault="009B311E" w:rsidP="00E212A7">
            <w:pPr>
              <w:pStyle w:val="Heading3"/>
              <w:numPr>
                <w:ilvl w:val="2"/>
                <w:numId w:val="56"/>
              </w:numPr>
              <w:tabs>
                <w:tab w:val="clear" w:pos="1418"/>
                <w:tab w:val="clear" w:pos="2127"/>
              </w:tabs>
              <w:spacing w:before="60" w:after="60"/>
            </w:pPr>
            <w:bookmarkStart w:id="527" w:name="_Toc396218610"/>
            <w:bookmarkStart w:id="528" w:name="_Toc432153107"/>
            <w:r w:rsidRPr="00A70287">
              <w:t xml:space="preserve">The General Requirements for </w:t>
            </w:r>
            <w:r>
              <w:t>Security Management</w:t>
            </w:r>
            <w:r w:rsidRPr="00A70287">
              <w:t xml:space="preserve"> </w:t>
            </w:r>
            <w:r>
              <w:t>shall apply</w:t>
            </w:r>
            <w:r w:rsidRPr="00A70287">
              <w:t>.</w:t>
            </w:r>
            <w:bookmarkEnd w:id="527"/>
            <w:bookmarkEnd w:id="528"/>
          </w:p>
          <w:p w:rsidR="009B311E" w:rsidRPr="00A70287" w:rsidRDefault="009B311E" w:rsidP="00E212A7">
            <w:pPr>
              <w:pStyle w:val="Heading3"/>
              <w:numPr>
                <w:ilvl w:val="2"/>
                <w:numId w:val="56"/>
              </w:numPr>
              <w:tabs>
                <w:tab w:val="clear" w:pos="1418"/>
                <w:tab w:val="clear" w:pos="2127"/>
              </w:tabs>
              <w:spacing w:before="60" w:after="60"/>
            </w:pPr>
            <w:bookmarkStart w:id="529" w:name="_Toc396218611"/>
            <w:bookmarkStart w:id="530" w:name="_Toc432153108"/>
            <w:r w:rsidRPr="00A70287">
              <w:t xml:space="preserve">Security installations and measures recommended by the </w:t>
            </w:r>
            <w:r w:rsidR="00E44ADE">
              <w:t>Contractor</w:t>
            </w:r>
            <w:r w:rsidRPr="00A70287">
              <w:t xml:space="preserve"> shall generally need to be SEAP accredited (Security Equipment Assessment Panel) unless otherwise advised by the </w:t>
            </w:r>
            <w:r w:rsidR="00E44ADE">
              <w:t>Employer</w:t>
            </w:r>
            <w:r w:rsidRPr="00A70287">
              <w:t xml:space="preserve"> Security Representative.</w:t>
            </w:r>
            <w:bookmarkEnd w:id="529"/>
            <w:bookmarkEnd w:id="530"/>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531" w:name="_Toc396218612"/>
            <w:bookmarkStart w:id="532" w:name="_Toc432153109"/>
            <w:r w:rsidRPr="00A70287">
              <w:t xml:space="preserve">The </w:t>
            </w:r>
            <w:r w:rsidR="00E44ADE">
              <w:t>Contractor</w:t>
            </w:r>
            <w:r w:rsidRPr="00A70287">
              <w:t xml:space="preserve"> shall ensure that staff attending the Affected Property as a key holder are aware of the location of alarm control panels and sensors, the operation of alarm systems, the alarm codes and entry and exit routes once the alarm is set</w:t>
            </w:r>
            <w:r>
              <w:t>.</w:t>
            </w:r>
            <w:bookmarkEnd w:id="531"/>
            <w:bookmarkEnd w:id="532"/>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4A2272" w:rsidRDefault="009B311E" w:rsidP="00E212A7">
            <w:pPr>
              <w:pStyle w:val="Heading2"/>
              <w:numPr>
                <w:ilvl w:val="1"/>
                <w:numId w:val="56"/>
              </w:numPr>
              <w:tabs>
                <w:tab w:val="clear" w:pos="1418"/>
              </w:tabs>
              <w:spacing w:before="60" w:after="60"/>
              <w:rPr>
                <w:b/>
              </w:rPr>
            </w:pPr>
            <w:bookmarkStart w:id="533" w:name="_Toc396218613"/>
            <w:bookmarkStart w:id="534" w:name="_Toc432153110"/>
            <w:r w:rsidRPr="004A2272">
              <w:rPr>
                <w:b/>
              </w:rPr>
              <w:t>D:14 Patrols (fixed or static guarding)</w:t>
            </w:r>
            <w:bookmarkEnd w:id="533"/>
            <w:bookmarkEnd w:id="534"/>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535" w:name="_Toc396218614"/>
            <w:bookmarkStart w:id="536" w:name="_Toc432153111"/>
            <w:r>
              <w:t>The following legislation, Approved Codes of Practise (ACoP) or similar industry or Government guidelines shall apply:</w:t>
            </w:r>
            <w:bookmarkEnd w:id="535"/>
            <w:bookmarkEnd w:id="536"/>
          </w:p>
          <w:p w:rsidR="009B311E" w:rsidRPr="00561ADA" w:rsidRDefault="009B311E" w:rsidP="00E212A7">
            <w:pPr>
              <w:pStyle w:val="Heading4"/>
              <w:numPr>
                <w:ilvl w:val="3"/>
                <w:numId w:val="56"/>
              </w:numPr>
              <w:tabs>
                <w:tab w:val="clear" w:pos="1418"/>
                <w:tab w:val="clear" w:pos="2127"/>
                <w:tab w:val="clear" w:pos="3119"/>
              </w:tabs>
              <w:spacing w:before="60" w:after="60"/>
            </w:pPr>
            <w:r w:rsidRPr="00A70287">
              <w:t>BS 7984-Key Holding and Response Services</w:t>
            </w:r>
            <w:r>
              <w:t>; and</w:t>
            </w:r>
          </w:p>
          <w:p w:rsidR="009B311E" w:rsidRPr="00035515" w:rsidRDefault="009B311E" w:rsidP="00E212A7">
            <w:pPr>
              <w:pStyle w:val="Heading4"/>
              <w:numPr>
                <w:ilvl w:val="3"/>
                <w:numId w:val="56"/>
              </w:numPr>
              <w:tabs>
                <w:tab w:val="clear" w:pos="1418"/>
                <w:tab w:val="clear" w:pos="2127"/>
                <w:tab w:val="clear" w:pos="3119"/>
              </w:tabs>
              <w:spacing w:before="60" w:after="60"/>
            </w:pPr>
            <w:r w:rsidRPr="00A70287">
              <w:t>BS 7499-Static Guarding and Mobile Patrols</w:t>
            </w:r>
          </w:p>
        </w:tc>
      </w:tr>
      <w:tr w:rsidR="009B311E" w:rsidRPr="00A70287" w:rsidTr="009B311E">
        <w:trPr>
          <w:trHeight w:val="2344"/>
        </w:trPr>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561ADA" w:rsidRDefault="009B311E" w:rsidP="00E212A7">
            <w:pPr>
              <w:pStyle w:val="Heading3"/>
              <w:numPr>
                <w:ilvl w:val="2"/>
                <w:numId w:val="56"/>
              </w:numPr>
              <w:tabs>
                <w:tab w:val="clear" w:pos="1418"/>
                <w:tab w:val="clear" w:pos="2127"/>
              </w:tabs>
              <w:spacing w:before="60" w:after="60"/>
            </w:pPr>
            <w:bookmarkStart w:id="537" w:name="_Toc396218615"/>
            <w:bookmarkStart w:id="538" w:name="_Toc432153112"/>
            <w:r w:rsidRPr="00A70287">
              <w:t xml:space="preserve">The General Requirements for </w:t>
            </w:r>
            <w:r>
              <w:t>S</w:t>
            </w:r>
            <w:r w:rsidRPr="00A70287">
              <w:t xml:space="preserve">ecurity </w:t>
            </w:r>
            <w:r>
              <w:t>M</w:t>
            </w:r>
            <w:r w:rsidRPr="00A70287">
              <w:t xml:space="preserve">anagement </w:t>
            </w:r>
            <w:r>
              <w:t>shall apply</w:t>
            </w:r>
            <w:r w:rsidRPr="00A70287">
              <w:t>.</w:t>
            </w:r>
            <w:bookmarkEnd w:id="537"/>
            <w:bookmarkEnd w:id="538"/>
          </w:p>
          <w:p w:rsidR="009B311E" w:rsidRPr="00A70287" w:rsidRDefault="009B311E" w:rsidP="00E212A7">
            <w:pPr>
              <w:pStyle w:val="Heading3"/>
              <w:numPr>
                <w:ilvl w:val="2"/>
                <w:numId w:val="56"/>
              </w:numPr>
              <w:tabs>
                <w:tab w:val="clear" w:pos="1418"/>
                <w:tab w:val="clear" w:pos="2127"/>
              </w:tabs>
              <w:spacing w:before="60" w:after="60"/>
            </w:pPr>
            <w:bookmarkStart w:id="539" w:name="_Toc396218616"/>
            <w:bookmarkStart w:id="540" w:name="_Toc432153113"/>
            <w:r w:rsidRPr="00A70287">
              <w:t xml:space="preserve">The </w:t>
            </w:r>
            <w:r w:rsidR="00E44ADE">
              <w:t>Contractor</w:t>
            </w:r>
            <w:r w:rsidRPr="00A70287">
              <w:t xml:space="preserve"> shall provide and utilise an auditable patrol monitoring system which shall monitor frequency and location of patrolling. The </w:t>
            </w:r>
            <w:r w:rsidR="00E44ADE">
              <w:t>Contractor</w:t>
            </w:r>
            <w:r w:rsidRPr="00A70287">
              <w:t xml:space="preserve"> shall report as required in relation to patrolling frequency and patterns</w:t>
            </w:r>
            <w:r>
              <w:t>.</w:t>
            </w:r>
            <w:bookmarkEnd w:id="539"/>
            <w:bookmarkEnd w:id="540"/>
          </w:p>
          <w:p w:rsidR="009B311E" w:rsidRPr="00A70287" w:rsidRDefault="009B311E" w:rsidP="00E212A7">
            <w:pPr>
              <w:pStyle w:val="Heading3"/>
              <w:numPr>
                <w:ilvl w:val="2"/>
                <w:numId w:val="56"/>
              </w:numPr>
              <w:tabs>
                <w:tab w:val="clear" w:pos="1418"/>
                <w:tab w:val="clear" w:pos="2127"/>
              </w:tabs>
              <w:spacing w:before="60" w:after="60"/>
            </w:pPr>
            <w:bookmarkStart w:id="541" w:name="_Toc396218617"/>
            <w:bookmarkStart w:id="542" w:name="_Toc432153114"/>
            <w:r w:rsidRPr="00A70287">
              <w:t xml:space="preserve">Patrols shall be recorded in the individual record for each Affected Property, including details of areas inspected (time/date) any weaknesses/hazards identified and actions taken to address, as shall identification of any malfunctioning of plant/equipment and potential breaches of security. The </w:t>
            </w:r>
            <w:r w:rsidR="00E44ADE">
              <w:t>Contractor</w:t>
            </w:r>
            <w:r w:rsidRPr="00A70287">
              <w:t xml:space="preserve"> shall regularly check locks and visually scan each area identified to ensure that no unauthorised personnel are on the Affected Property.</w:t>
            </w:r>
            <w:bookmarkEnd w:id="541"/>
            <w:bookmarkEnd w:id="542"/>
          </w:p>
          <w:p w:rsidR="009B311E" w:rsidRPr="00A70287" w:rsidRDefault="009B311E" w:rsidP="009B311E">
            <w:pPr>
              <w:tabs>
                <w:tab w:val="left" w:pos="1440"/>
              </w:tabs>
              <w:spacing w:before="60" w:after="60"/>
              <w:rPr>
                <w:color w:val="000000" w:themeColor="text1"/>
              </w:rPr>
            </w:pPr>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035515" w:rsidRDefault="009B311E" w:rsidP="00E212A7">
            <w:pPr>
              <w:pStyle w:val="Heading2"/>
              <w:numPr>
                <w:ilvl w:val="1"/>
                <w:numId w:val="56"/>
              </w:numPr>
              <w:tabs>
                <w:tab w:val="clear" w:pos="1418"/>
              </w:tabs>
              <w:spacing w:before="60" w:after="60"/>
              <w:rPr>
                <w:b/>
              </w:rPr>
            </w:pPr>
            <w:bookmarkStart w:id="543" w:name="_Toc396218618"/>
            <w:bookmarkStart w:id="544" w:name="_Toc432153115"/>
            <w:r w:rsidRPr="00035515">
              <w:rPr>
                <w:b/>
              </w:rPr>
              <w:t>D:15 Patrols (Mobile via a specific visit using a vehicle)</w:t>
            </w:r>
            <w:bookmarkEnd w:id="543"/>
            <w:bookmarkEnd w:id="544"/>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720"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545" w:name="_Toc396218619"/>
            <w:bookmarkStart w:id="546" w:name="_Toc432153116"/>
            <w:r>
              <w:t>The following legislation, Approved Codes of Practise (ACoP) or similar industry or Government guidelines shall apply:</w:t>
            </w:r>
            <w:bookmarkEnd w:id="545"/>
            <w:bookmarkEnd w:id="546"/>
          </w:p>
          <w:p w:rsidR="009B311E" w:rsidRPr="00561ADA" w:rsidRDefault="009B311E" w:rsidP="00E212A7">
            <w:pPr>
              <w:pStyle w:val="Heading4"/>
              <w:numPr>
                <w:ilvl w:val="3"/>
                <w:numId w:val="56"/>
              </w:numPr>
              <w:tabs>
                <w:tab w:val="clear" w:pos="1418"/>
                <w:tab w:val="clear" w:pos="2127"/>
                <w:tab w:val="clear" w:pos="3119"/>
              </w:tabs>
              <w:spacing w:before="60" w:after="60"/>
            </w:pPr>
            <w:r w:rsidRPr="00A70287">
              <w:t>BS 7984-Key Holding and Response Services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7499-Static Guarding and Mobile Patrols</w:t>
            </w:r>
          </w:p>
          <w:p w:rsidR="009B311E" w:rsidRDefault="009B311E" w:rsidP="00E212A7">
            <w:pPr>
              <w:pStyle w:val="Heading3"/>
              <w:numPr>
                <w:ilvl w:val="2"/>
                <w:numId w:val="56"/>
              </w:numPr>
              <w:tabs>
                <w:tab w:val="clear" w:pos="1418"/>
                <w:tab w:val="clear" w:pos="2127"/>
              </w:tabs>
              <w:spacing w:before="60" w:after="60"/>
            </w:pPr>
            <w:bookmarkStart w:id="547" w:name="_Toc396218620"/>
            <w:bookmarkStart w:id="548" w:name="_Toc432153117"/>
            <w:r w:rsidRPr="00A70287">
              <w:t xml:space="preserve">Transport characteristics are covered in </w:t>
            </w:r>
            <w:r>
              <w:t>the Government Buying Standards:</w:t>
            </w:r>
            <w:bookmarkEnd w:id="547"/>
            <w:bookmarkEnd w:id="548"/>
          </w:p>
          <w:p w:rsidR="009B311E" w:rsidRPr="00A70287" w:rsidRDefault="00A5561A" w:rsidP="009B311E">
            <w:pPr>
              <w:spacing w:before="60" w:after="60"/>
              <w:ind w:left="1800"/>
              <w:rPr>
                <w:color w:val="000000" w:themeColor="text1"/>
              </w:rPr>
            </w:pPr>
            <w:hyperlink r:id="rId32" w:history="1">
              <w:r w:rsidR="009B311E" w:rsidRPr="00D8461B">
                <w:rPr>
                  <w:rStyle w:val="Hyperlink"/>
                  <w:rFonts w:eastAsia="SimSun"/>
                </w:rPr>
                <w:t>http://sd.defra.gov.uk/advice/public/buying/products/transport</w:t>
              </w:r>
            </w:hyperlink>
          </w:p>
        </w:tc>
      </w:tr>
      <w:tr w:rsidR="009B311E" w:rsidRPr="00A70287" w:rsidTr="009B311E">
        <w:trPr>
          <w:trHeight w:val="557"/>
        </w:trPr>
        <w:tc>
          <w:tcPr>
            <w:tcW w:w="1529"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549" w:name="_Toc396218621"/>
            <w:bookmarkStart w:id="550" w:name="_Toc432153118"/>
            <w:r w:rsidRPr="00A70287">
              <w:t xml:space="preserve">The General Requirements for </w:t>
            </w:r>
            <w:r>
              <w:t>S</w:t>
            </w:r>
            <w:r w:rsidRPr="00A70287">
              <w:t xml:space="preserve">ecurity </w:t>
            </w:r>
            <w:r>
              <w:t>M</w:t>
            </w:r>
            <w:r w:rsidRPr="00A70287">
              <w:t xml:space="preserve">anagement </w:t>
            </w:r>
            <w:r>
              <w:t>shall apply</w:t>
            </w:r>
            <w:r w:rsidRPr="00A70287">
              <w:t>.</w:t>
            </w:r>
            <w:bookmarkEnd w:id="549"/>
            <w:bookmarkEnd w:id="550"/>
          </w:p>
          <w:p w:rsidR="009B311E" w:rsidRPr="00A70287" w:rsidRDefault="009B311E" w:rsidP="00E212A7">
            <w:pPr>
              <w:pStyle w:val="Heading3"/>
              <w:numPr>
                <w:ilvl w:val="2"/>
                <w:numId w:val="56"/>
              </w:numPr>
              <w:tabs>
                <w:tab w:val="clear" w:pos="1418"/>
                <w:tab w:val="clear" w:pos="2127"/>
              </w:tabs>
              <w:spacing w:before="60" w:after="60"/>
            </w:pPr>
            <w:bookmarkStart w:id="551" w:name="_Toc396218622"/>
            <w:bookmarkStart w:id="552" w:name="_Toc432153119"/>
            <w:r w:rsidRPr="00A70287">
              <w:t xml:space="preserve">The requirement and frequency will be determined by the </w:t>
            </w:r>
            <w:r w:rsidR="00E44ADE">
              <w:t>Employer</w:t>
            </w:r>
            <w:r w:rsidRPr="00A70287">
              <w:t xml:space="preserve"> and will be building specific and risk based.  Mobile patrols could be required out of hours.</w:t>
            </w:r>
            <w:bookmarkEnd w:id="551"/>
            <w:bookmarkEnd w:id="552"/>
          </w:p>
          <w:p w:rsidR="009B311E" w:rsidRPr="00A70287" w:rsidRDefault="009B311E" w:rsidP="00E212A7">
            <w:pPr>
              <w:pStyle w:val="Heading3"/>
              <w:numPr>
                <w:ilvl w:val="2"/>
                <w:numId w:val="56"/>
              </w:numPr>
              <w:tabs>
                <w:tab w:val="clear" w:pos="1418"/>
                <w:tab w:val="clear" w:pos="2127"/>
              </w:tabs>
              <w:spacing w:before="60" w:after="60"/>
            </w:pPr>
            <w:bookmarkStart w:id="553" w:name="_Toc396218623"/>
            <w:bookmarkStart w:id="554" w:name="_Toc432153120"/>
            <w:r w:rsidRPr="00A70287">
              <w:t xml:space="preserve">Prior to commencement of the </w:t>
            </w:r>
            <w:r>
              <w:t>M</w:t>
            </w:r>
            <w:r w:rsidRPr="00A70287">
              <w:t xml:space="preserve">obile </w:t>
            </w:r>
            <w:r>
              <w:t>S</w:t>
            </w:r>
            <w:r w:rsidRPr="00A70287">
              <w:t xml:space="preserve">ecurity </w:t>
            </w:r>
            <w:r>
              <w:t>P</w:t>
            </w:r>
            <w:r w:rsidRPr="00A70287">
              <w:t xml:space="preserve">atrol </w:t>
            </w:r>
            <w:r>
              <w:t>S</w:t>
            </w:r>
            <w:r w:rsidRPr="00A70287">
              <w:t xml:space="preserve">ervice, the </w:t>
            </w:r>
            <w:r w:rsidR="00E44ADE">
              <w:t>Contractor</w:t>
            </w:r>
            <w:r w:rsidRPr="00A70287">
              <w:t xml:space="preserve"> shall ensure that each Affected Property is fitted with electronic tagging systems adjacent to the identified weak points identified in the security assessment to ensure that these are checked and the </w:t>
            </w:r>
            <w:r w:rsidR="00E44ADE">
              <w:t>Contractor</w:t>
            </w:r>
            <w:r w:rsidRPr="00A70287">
              <w:t xml:space="preserve"> can readily demonstrate that the checks have been carried out at the correct frequencies and within the required monitoring periods.</w:t>
            </w:r>
            <w:bookmarkEnd w:id="553"/>
            <w:bookmarkEnd w:id="554"/>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035515" w:rsidRDefault="009B311E" w:rsidP="00E212A7">
            <w:pPr>
              <w:pStyle w:val="Heading2"/>
              <w:numPr>
                <w:ilvl w:val="1"/>
                <w:numId w:val="56"/>
              </w:numPr>
              <w:tabs>
                <w:tab w:val="clear" w:pos="1418"/>
              </w:tabs>
              <w:spacing w:before="60" w:after="60"/>
              <w:rPr>
                <w:b/>
              </w:rPr>
            </w:pPr>
            <w:bookmarkStart w:id="555" w:name="_Toc396218624"/>
            <w:bookmarkStart w:id="556" w:name="_Toc432153121"/>
            <w:r w:rsidRPr="00035515">
              <w:rPr>
                <w:b/>
              </w:rPr>
              <w:t>D:16 Reactive Guarding</w:t>
            </w:r>
            <w:bookmarkEnd w:id="555"/>
            <w:bookmarkEnd w:id="556"/>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561ADA" w:rsidRDefault="009B311E" w:rsidP="00E212A7">
            <w:pPr>
              <w:pStyle w:val="Heading3"/>
              <w:numPr>
                <w:ilvl w:val="2"/>
                <w:numId w:val="56"/>
              </w:numPr>
              <w:tabs>
                <w:tab w:val="clear" w:pos="1418"/>
                <w:tab w:val="clear" w:pos="2127"/>
              </w:tabs>
              <w:spacing w:before="60" w:after="60"/>
            </w:pPr>
            <w:bookmarkStart w:id="557" w:name="_Toc396218625"/>
            <w:bookmarkStart w:id="558" w:name="_Toc432153122"/>
            <w:r w:rsidRPr="00A70287">
              <w:t xml:space="preserve">The General Requirements for </w:t>
            </w:r>
            <w:r>
              <w:t>Security Management</w:t>
            </w:r>
            <w:r w:rsidRPr="00A70287">
              <w:t xml:space="preserve"> </w:t>
            </w:r>
            <w:r>
              <w:t>shall apply</w:t>
            </w:r>
            <w:r w:rsidRPr="00A70287">
              <w:t>.</w:t>
            </w:r>
            <w:bookmarkEnd w:id="557"/>
            <w:bookmarkEnd w:id="558"/>
          </w:p>
          <w:p w:rsidR="009B311E" w:rsidRPr="00A70287" w:rsidRDefault="009B311E" w:rsidP="00E212A7">
            <w:pPr>
              <w:pStyle w:val="Heading3"/>
              <w:numPr>
                <w:ilvl w:val="2"/>
                <w:numId w:val="56"/>
              </w:numPr>
              <w:tabs>
                <w:tab w:val="clear" w:pos="1418"/>
                <w:tab w:val="clear" w:pos="2127"/>
              </w:tabs>
              <w:spacing w:before="60" w:after="60"/>
            </w:pPr>
            <w:bookmarkStart w:id="559" w:name="_Toc396218626"/>
            <w:bookmarkStart w:id="560" w:name="_Toc432153123"/>
            <w:r w:rsidRPr="00A70287">
              <w:t xml:space="preserve">The </w:t>
            </w:r>
            <w:r w:rsidR="00E44ADE">
              <w:t>Contractor</w:t>
            </w:r>
            <w:r w:rsidRPr="00A70287">
              <w:t xml:space="preserve"> shall ensure the appropriate rotation of </w:t>
            </w:r>
            <w:r w:rsidR="00E44ADE">
              <w:t>Contractor</w:t>
            </w:r>
            <w:r>
              <w:t xml:space="preserve"> Personnel to deliver this Service</w:t>
            </w:r>
            <w:r w:rsidRPr="00A70287">
              <w:t>, as required by the length of the reactive guarding requirements.</w:t>
            </w:r>
            <w:bookmarkEnd w:id="559"/>
            <w:bookmarkEnd w:id="560"/>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561ADA" w:rsidRDefault="009B311E" w:rsidP="00E212A7">
            <w:pPr>
              <w:pStyle w:val="Heading2"/>
              <w:numPr>
                <w:ilvl w:val="1"/>
                <w:numId w:val="56"/>
              </w:numPr>
              <w:tabs>
                <w:tab w:val="clear" w:pos="1418"/>
              </w:tabs>
              <w:spacing w:before="60" w:after="60"/>
              <w:rPr>
                <w:i/>
              </w:rPr>
            </w:pPr>
            <w:bookmarkStart w:id="561" w:name="_Toc396218627"/>
            <w:bookmarkStart w:id="562" w:name="_Toc432153124"/>
            <w:r w:rsidRPr="00A70287">
              <w:rPr>
                <w:b/>
              </w:rPr>
              <w:t xml:space="preserve">D:17 </w:t>
            </w:r>
            <w:r>
              <w:rPr>
                <w:b/>
              </w:rPr>
              <w:t>Reactive Maintenance</w:t>
            </w:r>
            <w:bookmarkEnd w:id="561"/>
            <w:bookmarkEnd w:id="562"/>
          </w:p>
        </w:tc>
      </w:tr>
      <w:tr w:rsidR="009B311E" w:rsidRPr="00A70287" w:rsidTr="009B311E">
        <w:tc>
          <w:tcPr>
            <w:tcW w:w="1529" w:type="dxa"/>
            <w:shd w:val="clear" w:color="auto" w:fill="auto"/>
          </w:tcPr>
          <w:p w:rsidR="009B311E" w:rsidRPr="00A70287" w:rsidRDefault="009B311E" w:rsidP="009B311E">
            <w:pPr>
              <w:spacing w:before="60" w:after="60"/>
              <w:rPr>
                <w:b/>
                <w:color w:val="000000" w:themeColor="text1"/>
              </w:rPr>
            </w:pPr>
            <w:r>
              <w:rPr>
                <w:b/>
                <w:color w:val="000000" w:themeColor="text1"/>
              </w:rPr>
              <w:t>Standard</w:t>
            </w:r>
          </w:p>
        </w:tc>
        <w:tc>
          <w:tcPr>
            <w:tcW w:w="12720" w:type="dxa"/>
            <w:shd w:val="clear" w:color="auto" w:fill="auto"/>
          </w:tcPr>
          <w:p w:rsidR="009B311E" w:rsidRPr="00561ADA" w:rsidRDefault="009B311E" w:rsidP="00E212A7">
            <w:pPr>
              <w:pStyle w:val="Heading3"/>
              <w:numPr>
                <w:ilvl w:val="2"/>
                <w:numId w:val="56"/>
              </w:numPr>
              <w:tabs>
                <w:tab w:val="clear" w:pos="1418"/>
                <w:tab w:val="clear" w:pos="2127"/>
              </w:tabs>
              <w:spacing w:before="60" w:after="60"/>
            </w:pPr>
            <w:bookmarkStart w:id="563" w:name="_Toc396218628"/>
            <w:bookmarkStart w:id="564" w:name="_Toc432153125"/>
            <w:r w:rsidRPr="00A70287">
              <w:t xml:space="preserve">The General Requirements for </w:t>
            </w:r>
            <w:r>
              <w:t>Security Management</w:t>
            </w:r>
            <w:r w:rsidRPr="00A70287">
              <w:t xml:space="preserve"> </w:t>
            </w:r>
            <w:r>
              <w:t>shall apply</w:t>
            </w:r>
            <w:r w:rsidRPr="00A70287">
              <w:t>.</w:t>
            </w:r>
            <w:bookmarkEnd w:id="563"/>
            <w:bookmarkEnd w:id="564"/>
          </w:p>
          <w:p w:rsidR="009B311E" w:rsidRPr="00A70287" w:rsidRDefault="009B311E" w:rsidP="00E212A7">
            <w:pPr>
              <w:pStyle w:val="Heading3"/>
              <w:numPr>
                <w:ilvl w:val="2"/>
                <w:numId w:val="56"/>
              </w:numPr>
              <w:tabs>
                <w:tab w:val="clear" w:pos="1418"/>
                <w:tab w:val="clear" w:pos="2127"/>
              </w:tabs>
              <w:spacing w:before="60" w:after="60"/>
              <w:rPr>
                <w:b/>
                <w:color w:val="000000" w:themeColor="text1"/>
              </w:rPr>
            </w:pPr>
            <w:bookmarkStart w:id="565" w:name="_Toc396218629"/>
            <w:bookmarkStart w:id="566" w:name="_Toc432153126"/>
            <w:r w:rsidRPr="00A70287">
              <w:t xml:space="preserve">The </w:t>
            </w:r>
            <w:r w:rsidR="00E44ADE">
              <w:t>Contractor</w:t>
            </w:r>
            <w:r w:rsidRPr="00A70287">
              <w:t xml:space="preserve"> shall ensure there is an appropriate number of </w:t>
            </w:r>
            <w:r w:rsidR="00E44ADE">
              <w:t>Contractor</w:t>
            </w:r>
            <w:r>
              <w:t xml:space="preserve"> Personnel</w:t>
            </w:r>
            <w:r w:rsidRPr="00A70287">
              <w:t xml:space="preserve"> employed and available</w:t>
            </w:r>
            <w:r>
              <w:t xml:space="preserve"> to deliver this Service.</w:t>
            </w:r>
            <w:bookmarkEnd w:id="565"/>
            <w:bookmarkEnd w:id="566"/>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226C27" w:rsidRDefault="009B311E" w:rsidP="00E212A7">
            <w:pPr>
              <w:pStyle w:val="Heading2"/>
              <w:numPr>
                <w:ilvl w:val="1"/>
                <w:numId w:val="56"/>
              </w:numPr>
              <w:tabs>
                <w:tab w:val="clear" w:pos="1418"/>
              </w:tabs>
              <w:spacing w:before="60" w:after="60"/>
              <w:rPr>
                <w:b/>
              </w:rPr>
            </w:pPr>
            <w:bookmarkStart w:id="567" w:name="_Toc396218630"/>
            <w:bookmarkStart w:id="568" w:name="_Toc432153127"/>
            <w:r w:rsidRPr="00226C27">
              <w:rPr>
                <w:b/>
              </w:rPr>
              <w:t>D:18 Reporting of Security Management Activities</w:t>
            </w:r>
            <w:bookmarkEnd w:id="567"/>
            <w:bookmarkEnd w:id="568"/>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Standard</w:t>
            </w:r>
          </w:p>
        </w:tc>
        <w:tc>
          <w:tcPr>
            <w:tcW w:w="12720" w:type="dxa"/>
            <w:shd w:val="clear" w:color="auto" w:fill="auto"/>
          </w:tcPr>
          <w:p w:rsidR="009B311E" w:rsidRPr="00561ADA" w:rsidRDefault="009B311E" w:rsidP="00E212A7">
            <w:pPr>
              <w:pStyle w:val="Heading3"/>
              <w:numPr>
                <w:ilvl w:val="2"/>
                <w:numId w:val="56"/>
              </w:numPr>
              <w:tabs>
                <w:tab w:val="clear" w:pos="1418"/>
                <w:tab w:val="clear" w:pos="2127"/>
              </w:tabs>
              <w:spacing w:before="60" w:after="60"/>
            </w:pPr>
            <w:bookmarkStart w:id="569" w:name="_Toc396218631"/>
            <w:bookmarkStart w:id="570" w:name="_Toc432153128"/>
            <w:r w:rsidRPr="00A70287">
              <w:t xml:space="preserve">The General Requirements for </w:t>
            </w:r>
            <w:r>
              <w:t>Security Management</w:t>
            </w:r>
            <w:r w:rsidRPr="00A70287">
              <w:t xml:space="preserve"> </w:t>
            </w:r>
            <w:r>
              <w:t>shall apply</w:t>
            </w:r>
            <w:r w:rsidRPr="00A70287">
              <w:t>.</w:t>
            </w:r>
            <w:bookmarkEnd w:id="569"/>
            <w:bookmarkEnd w:id="570"/>
          </w:p>
          <w:p w:rsidR="009B311E" w:rsidRPr="00A70287" w:rsidRDefault="009B311E" w:rsidP="00E212A7">
            <w:pPr>
              <w:pStyle w:val="Heading3"/>
              <w:numPr>
                <w:ilvl w:val="2"/>
                <w:numId w:val="56"/>
              </w:numPr>
              <w:tabs>
                <w:tab w:val="clear" w:pos="1418"/>
                <w:tab w:val="clear" w:pos="2127"/>
              </w:tabs>
              <w:spacing w:before="60" w:after="60"/>
            </w:pPr>
            <w:bookmarkStart w:id="571" w:name="_Toc396218632"/>
            <w:bookmarkStart w:id="572" w:name="_Toc432153129"/>
            <w:r w:rsidRPr="00A70287">
              <w:t xml:space="preserve">The </w:t>
            </w:r>
            <w:r w:rsidR="00E44ADE">
              <w:t>Contractor</w:t>
            </w:r>
            <w:r w:rsidRPr="00A70287">
              <w:t xml:space="preserve"> shall ensure that regular reporting of the </w:t>
            </w:r>
            <w:r>
              <w:t>Service shall</w:t>
            </w:r>
            <w:r w:rsidRPr="00A70287">
              <w:t xml:space="preserve"> be captured as part of the Monthly </w:t>
            </w:r>
            <w:r>
              <w:t>r</w:t>
            </w:r>
            <w:r w:rsidRPr="00A70287">
              <w:t>eport</w:t>
            </w:r>
            <w:r>
              <w:t>ing requirements</w:t>
            </w:r>
            <w:r w:rsidRPr="00A70287">
              <w:t>. Incidents should be notified to the</w:t>
            </w:r>
            <w:r>
              <w:t xml:space="preserve"> </w:t>
            </w:r>
            <w:r w:rsidR="00E44ADE">
              <w:t>Employer</w:t>
            </w:r>
            <w:r>
              <w:t xml:space="preserve"> Security Representative </w:t>
            </w:r>
            <w:r w:rsidRPr="00A70287">
              <w:t xml:space="preserve">within 24 hours or as soon as practicable. The </w:t>
            </w:r>
            <w:r>
              <w:t>d</w:t>
            </w:r>
            <w:r w:rsidRPr="00A70287">
              <w:t xml:space="preserve">aily </w:t>
            </w:r>
            <w:r>
              <w:t>o</w:t>
            </w:r>
            <w:r w:rsidRPr="00A70287">
              <w:t xml:space="preserve">ccurrence </w:t>
            </w:r>
            <w:r>
              <w:t>b</w:t>
            </w:r>
            <w:r w:rsidRPr="00A70287">
              <w:t xml:space="preserve">ook is to be available for inspection at any time by the </w:t>
            </w:r>
            <w:r w:rsidR="00E44ADE">
              <w:t>Employer</w:t>
            </w:r>
            <w:r w:rsidRPr="00A70287">
              <w:t>.</w:t>
            </w:r>
            <w:bookmarkEnd w:id="571"/>
            <w:bookmarkEnd w:id="572"/>
          </w:p>
          <w:p w:rsidR="009B311E" w:rsidRPr="00A70287" w:rsidRDefault="009B311E" w:rsidP="009B311E">
            <w:pPr>
              <w:tabs>
                <w:tab w:val="left" w:pos="1440"/>
              </w:tabs>
              <w:spacing w:before="60" w:after="60"/>
              <w:rPr>
                <w:color w:val="000000" w:themeColor="text1"/>
              </w:rPr>
            </w:pPr>
          </w:p>
        </w:tc>
      </w:tr>
      <w:tr w:rsidR="009B311E" w:rsidRPr="00A70287" w:rsidTr="009B311E">
        <w:tc>
          <w:tcPr>
            <w:tcW w:w="1529" w:type="dxa"/>
            <w:shd w:val="clear" w:color="auto" w:fill="auto"/>
          </w:tcPr>
          <w:p w:rsidR="009B311E" w:rsidRPr="00561ADA" w:rsidRDefault="009B311E" w:rsidP="009B311E">
            <w:pPr>
              <w:spacing w:before="60" w:after="60"/>
              <w:rPr>
                <w:b/>
                <w:color w:val="000000" w:themeColor="text1"/>
              </w:rPr>
            </w:pPr>
            <w:r w:rsidRPr="00A70287">
              <w:rPr>
                <w:b/>
                <w:color w:val="000000" w:themeColor="text1"/>
              </w:rPr>
              <w:t>Sub Service</w:t>
            </w:r>
          </w:p>
        </w:tc>
        <w:tc>
          <w:tcPr>
            <w:tcW w:w="12720" w:type="dxa"/>
            <w:shd w:val="clear" w:color="auto" w:fill="auto"/>
          </w:tcPr>
          <w:p w:rsidR="009B311E" w:rsidRPr="00226C27" w:rsidRDefault="009B311E" w:rsidP="00E212A7">
            <w:pPr>
              <w:pStyle w:val="Heading2"/>
              <w:numPr>
                <w:ilvl w:val="1"/>
                <w:numId w:val="56"/>
              </w:numPr>
              <w:tabs>
                <w:tab w:val="clear" w:pos="1418"/>
              </w:tabs>
              <w:spacing w:before="60" w:after="60"/>
              <w:rPr>
                <w:b/>
              </w:rPr>
            </w:pPr>
            <w:bookmarkStart w:id="573" w:name="_Toc396218633"/>
            <w:bookmarkStart w:id="574" w:name="_Toc432153130"/>
            <w:r w:rsidRPr="00226C27">
              <w:rPr>
                <w:b/>
              </w:rPr>
              <w:t>D:19 Uniforms and Equipment</w:t>
            </w:r>
            <w:bookmarkEnd w:id="573"/>
            <w:bookmarkEnd w:id="574"/>
          </w:p>
        </w:tc>
      </w:tr>
      <w:tr w:rsidR="009B311E" w:rsidRPr="00A70287" w:rsidTr="009B311E">
        <w:tc>
          <w:tcPr>
            <w:tcW w:w="1529" w:type="dxa"/>
            <w:shd w:val="clear" w:color="auto" w:fill="auto"/>
          </w:tcPr>
          <w:p w:rsidR="009B311E" w:rsidRPr="00A70287" w:rsidRDefault="009B311E" w:rsidP="009B311E">
            <w:pPr>
              <w:spacing w:before="60" w:after="60"/>
              <w:outlineLvl w:val="1"/>
              <w:rPr>
                <w:b/>
                <w:color w:val="000000" w:themeColor="text1"/>
              </w:rPr>
            </w:pPr>
            <w:bookmarkStart w:id="575" w:name="_Toc396218634"/>
            <w:bookmarkStart w:id="576" w:name="_Toc432153131"/>
            <w:r w:rsidRPr="00A70287">
              <w:rPr>
                <w:b/>
                <w:color w:val="000000" w:themeColor="text1"/>
              </w:rPr>
              <w:t>Standard</w:t>
            </w:r>
            <w:bookmarkEnd w:id="575"/>
            <w:bookmarkEnd w:id="576"/>
          </w:p>
        </w:tc>
        <w:tc>
          <w:tcPr>
            <w:tcW w:w="12720"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577" w:name="_Toc396218635"/>
            <w:bookmarkStart w:id="578" w:name="_Toc432153132"/>
            <w:r w:rsidRPr="00A70287">
              <w:t xml:space="preserve">The </w:t>
            </w:r>
            <w:r w:rsidR="00E44ADE">
              <w:t>Employer</w:t>
            </w:r>
            <w:r w:rsidRPr="00A70287">
              <w:t xml:space="preserve"> shall agree the form of dress to be worn by </w:t>
            </w:r>
            <w:r w:rsidR="00E44ADE">
              <w:t>Contractor</w:t>
            </w:r>
            <w:r w:rsidRPr="00A70287">
              <w:t xml:space="preserve"> Personnel in each situation.</w:t>
            </w:r>
            <w:bookmarkEnd w:id="577"/>
            <w:bookmarkEnd w:id="578"/>
            <w:r w:rsidRPr="00A70287">
              <w:t xml:space="preserve">  </w:t>
            </w:r>
          </w:p>
          <w:p w:rsidR="009B311E" w:rsidRPr="00A70287" w:rsidRDefault="00E44ADE" w:rsidP="00E212A7">
            <w:pPr>
              <w:pStyle w:val="Heading3"/>
              <w:numPr>
                <w:ilvl w:val="2"/>
                <w:numId w:val="56"/>
              </w:numPr>
              <w:tabs>
                <w:tab w:val="clear" w:pos="1418"/>
                <w:tab w:val="clear" w:pos="2127"/>
              </w:tabs>
              <w:spacing w:before="60" w:after="60"/>
            </w:pPr>
            <w:bookmarkStart w:id="579" w:name="_Toc396218636"/>
            <w:bookmarkStart w:id="580" w:name="_Toc432153133"/>
            <w:r>
              <w:t>Contractor</w:t>
            </w:r>
            <w:r w:rsidR="009B311E" w:rsidRPr="00A70287">
              <w:t xml:space="preserve"> may choose to have </w:t>
            </w:r>
            <w:r w:rsidR="009B311E">
              <w:t>its own corporate uniform</w:t>
            </w:r>
            <w:r w:rsidR="009B311E" w:rsidRPr="00A70287">
              <w:t xml:space="preserve">.  Uniforms to cater for all seasons, e.g. winter patrols as agreed with the </w:t>
            </w:r>
            <w:r>
              <w:t>Employer</w:t>
            </w:r>
            <w:r w:rsidR="009B311E" w:rsidRPr="00A70287">
              <w:t xml:space="preserve">. Other styles will be by agreement with the </w:t>
            </w:r>
            <w:r>
              <w:t>Employer</w:t>
            </w:r>
            <w:r w:rsidR="009B311E">
              <w:t>.</w:t>
            </w:r>
            <w:bookmarkEnd w:id="579"/>
            <w:bookmarkEnd w:id="580"/>
          </w:p>
          <w:p w:rsidR="009B311E" w:rsidRDefault="009B311E" w:rsidP="00E212A7">
            <w:pPr>
              <w:pStyle w:val="Heading3"/>
              <w:numPr>
                <w:ilvl w:val="2"/>
                <w:numId w:val="56"/>
              </w:numPr>
              <w:tabs>
                <w:tab w:val="clear" w:pos="1418"/>
                <w:tab w:val="clear" w:pos="2127"/>
              </w:tabs>
              <w:spacing w:before="60" w:after="60"/>
            </w:pPr>
            <w:bookmarkStart w:id="581" w:name="_Toc396218637"/>
            <w:bookmarkStart w:id="582" w:name="_Toc432153134"/>
            <w:r w:rsidRPr="00A70287">
              <w:t xml:space="preserve">Purchase of uniforms for staff shall comply with relevant </w:t>
            </w:r>
            <w:r>
              <w:t>G</w:t>
            </w:r>
            <w:r w:rsidRPr="00A70287">
              <w:t xml:space="preserve">overnment </w:t>
            </w:r>
            <w:r>
              <w:t>B</w:t>
            </w:r>
            <w:r w:rsidRPr="00A70287">
              <w:t xml:space="preserve">uying </w:t>
            </w:r>
            <w:r>
              <w:t>S</w:t>
            </w:r>
            <w:r w:rsidRPr="00A70287">
              <w:t>tandards</w:t>
            </w:r>
            <w:r>
              <w:t>:</w:t>
            </w:r>
            <w:bookmarkEnd w:id="581"/>
            <w:bookmarkEnd w:id="582"/>
          </w:p>
          <w:p w:rsidR="009B311E" w:rsidRDefault="00A5561A" w:rsidP="009B311E">
            <w:pPr>
              <w:spacing w:before="60" w:after="60"/>
              <w:ind w:left="1800"/>
              <w:rPr>
                <w:color w:val="000000" w:themeColor="text1"/>
              </w:rPr>
            </w:pPr>
            <w:hyperlink r:id="rId33" w:history="1">
              <w:r w:rsidR="009B311E" w:rsidRPr="008F6D11">
                <w:rPr>
                  <w:rStyle w:val="Hyperlink"/>
                  <w:rFonts w:eastAsia="SimSun"/>
                </w:rPr>
                <w:t>http://sd.defra.gov.uk/advice/public/buying/products/textiles</w:t>
              </w:r>
            </w:hyperlink>
            <w:r w:rsidR="009B311E">
              <w:rPr>
                <w:color w:val="000000" w:themeColor="text1"/>
              </w:rPr>
              <w:t xml:space="preserve"> </w:t>
            </w:r>
          </w:p>
          <w:p w:rsidR="009B311E" w:rsidRPr="00A70287" w:rsidRDefault="009B311E" w:rsidP="009B311E">
            <w:pPr>
              <w:spacing w:before="60" w:after="60"/>
              <w:rPr>
                <w:color w:val="000000" w:themeColor="text1"/>
              </w:rPr>
            </w:pPr>
          </w:p>
        </w:tc>
      </w:tr>
      <w:bookmarkEnd w:id="2"/>
    </w:tbl>
    <w:p w:rsidR="009B311E" w:rsidRDefault="009B311E" w:rsidP="009B311E">
      <w:pPr>
        <w:pStyle w:val="Heading2"/>
        <w:numPr>
          <w:ilvl w:val="0"/>
          <w:numId w:val="0"/>
        </w:numPr>
        <w:ind w:left="720"/>
      </w:pPr>
    </w:p>
    <w:p w:rsidR="009B311E" w:rsidRDefault="009B311E" w:rsidP="009B311E">
      <w:pPr>
        <w:rPr>
          <w:rFonts w:eastAsia="STZhongsong" w:cs="Times New Roman"/>
          <w:szCs w:val="20"/>
          <w:lang w:eastAsia="zh-CN"/>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11782"/>
      </w:tblGrid>
      <w:tr w:rsidR="009B311E" w:rsidRPr="00A70287" w:rsidTr="009B311E">
        <w:tc>
          <w:tcPr>
            <w:tcW w:w="14142" w:type="dxa"/>
            <w:gridSpan w:val="2"/>
            <w:shd w:val="clear" w:color="auto" w:fill="C4BC96" w:themeFill="background2" w:themeFillShade="BF"/>
          </w:tcPr>
          <w:p w:rsidR="009B311E" w:rsidRPr="00A70287" w:rsidRDefault="009B311E" w:rsidP="00E212A7">
            <w:pPr>
              <w:pStyle w:val="Heading1"/>
              <w:keepNext/>
              <w:numPr>
                <w:ilvl w:val="0"/>
                <w:numId w:val="56"/>
              </w:numPr>
              <w:tabs>
                <w:tab w:val="clear" w:pos="851"/>
              </w:tabs>
              <w:spacing w:before="60" w:after="60"/>
            </w:pPr>
            <w:bookmarkStart w:id="583" w:name="_Toc396218638"/>
            <w:bookmarkStart w:id="584" w:name="_Toc432153135"/>
            <w:bookmarkStart w:id="585" w:name="_Toc458779736"/>
            <w:r w:rsidRPr="00A70287">
              <w:t>E:01 – CATERING MANAGEMENT SERVICE</w:t>
            </w:r>
            <w:bookmarkEnd w:id="583"/>
            <w:bookmarkEnd w:id="584"/>
            <w:bookmarkEnd w:id="585"/>
          </w:p>
        </w:tc>
      </w:tr>
      <w:tr w:rsidR="009B311E" w:rsidRPr="00A70287" w:rsidTr="009B311E">
        <w:tc>
          <w:tcPr>
            <w:tcW w:w="14142" w:type="dxa"/>
            <w:gridSpan w:val="2"/>
            <w:shd w:val="clear" w:color="auto" w:fill="D9D9D9" w:themeFill="background1" w:themeFillShade="D9"/>
          </w:tcPr>
          <w:p w:rsidR="009B311E" w:rsidRPr="00A70287" w:rsidRDefault="009B311E" w:rsidP="00E212A7">
            <w:pPr>
              <w:pStyle w:val="Heading2"/>
              <w:numPr>
                <w:ilvl w:val="1"/>
                <w:numId w:val="56"/>
              </w:numPr>
              <w:tabs>
                <w:tab w:val="clear" w:pos="1418"/>
              </w:tabs>
              <w:spacing w:before="60" w:after="60"/>
            </w:pPr>
            <w:bookmarkStart w:id="586" w:name="_Toc396218639"/>
            <w:bookmarkStart w:id="587" w:name="_Toc432153136"/>
            <w:r w:rsidRPr="00A70287">
              <w:t>E:02 General Requirements</w:t>
            </w:r>
            <w:bookmarkEnd w:id="586"/>
            <w:bookmarkEnd w:id="587"/>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1782"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588" w:name="_Toc396218640"/>
            <w:bookmarkStart w:id="589" w:name="_Toc432153137"/>
            <w:r>
              <w:t>The following legislation, Approved Codes of Practise (ACoP) or similar industry or Government guidelines shall apply:</w:t>
            </w:r>
            <w:bookmarkEnd w:id="588"/>
            <w:bookmarkEnd w:id="589"/>
          </w:p>
          <w:p w:rsidR="009B311E" w:rsidRPr="00B8060E" w:rsidRDefault="009B311E" w:rsidP="00E212A7">
            <w:pPr>
              <w:pStyle w:val="Heading4"/>
              <w:numPr>
                <w:ilvl w:val="3"/>
                <w:numId w:val="56"/>
              </w:numPr>
              <w:tabs>
                <w:tab w:val="clear" w:pos="1418"/>
                <w:tab w:val="clear" w:pos="2127"/>
                <w:tab w:val="clear" w:pos="3119"/>
              </w:tabs>
              <w:spacing w:before="60" w:after="60"/>
            </w:pPr>
            <w:r>
              <w:t>Waste and Resources Action Programme’s</w:t>
            </w:r>
            <w:r w:rsidRPr="00A70287">
              <w:t xml:space="preserve"> </w:t>
            </w:r>
            <w:r>
              <w:t>(</w:t>
            </w:r>
            <w:r w:rsidRPr="00A70287">
              <w:t>WRAP</w:t>
            </w:r>
            <w:r>
              <w:t>)</w:t>
            </w:r>
            <w:r w:rsidRPr="00A70287">
              <w:t xml:space="preserve"> Hospitality and Food Service Voluntary Agreement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Government Buying Standards</w:t>
            </w:r>
            <w:r>
              <w:t xml:space="preserve"> (see </w:t>
            </w:r>
            <w:r w:rsidR="006C6064">
              <w:t>Appendix D</w:t>
            </w:r>
            <w:r>
              <w:t xml:space="preserve"> for further information);</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Food Safety legislation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Food labelling legislation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Responsibility Deal</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 xml:space="preserve">Greening Government Commitments;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Food for Life – Catering Mark</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Hazard Analysis and Critical Control Point (HACCP)</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Control of Substances Hazardous to Health (CoSHH)</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Waste Scotland Regulations</w:t>
            </w:r>
            <w:r>
              <w:t xml:space="preserve"> (2012)</w:t>
            </w:r>
            <w:r w:rsidRPr="00A70287">
              <w:t xml:space="preserve"> (for all sites within Scotland)</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Food Safety (Temperature Control) Regulations 1995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Food Safety Act 1990</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Manual Handling at Work</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w:t>
            </w:r>
            <w:r>
              <w:t>ealth and Safety at Work Act.</w:t>
            </w:r>
          </w:p>
          <w:p w:rsidR="009B311E" w:rsidRPr="00B8060E" w:rsidRDefault="009B311E" w:rsidP="00E212A7">
            <w:pPr>
              <w:pStyle w:val="Heading3"/>
              <w:numPr>
                <w:ilvl w:val="2"/>
                <w:numId w:val="56"/>
              </w:numPr>
              <w:tabs>
                <w:tab w:val="clear" w:pos="1418"/>
                <w:tab w:val="clear" w:pos="2127"/>
              </w:tabs>
              <w:spacing w:before="60" w:after="60"/>
            </w:pPr>
            <w:bookmarkStart w:id="590" w:name="_Toc396218641"/>
            <w:bookmarkStart w:id="591" w:name="_Toc432153138"/>
            <w:r w:rsidRPr="00A70287">
              <w:t>Further guidance can be found on the P</w:t>
            </w:r>
            <w:r>
              <w:t xml:space="preserve">ublic </w:t>
            </w:r>
            <w:r w:rsidRPr="00A70287">
              <w:t>H</w:t>
            </w:r>
            <w:r>
              <w:t xml:space="preserve">ealth </w:t>
            </w:r>
            <w:r w:rsidRPr="00A70287">
              <w:t>E</w:t>
            </w:r>
            <w:r>
              <w:t>ngland (PHE)</w:t>
            </w:r>
            <w:r w:rsidRPr="00A70287">
              <w:t xml:space="preserve"> healthier and more sustainable catering guidance and supporting tools to this list.  Available at:</w:t>
            </w:r>
            <w:bookmarkEnd w:id="590"/>
            <w:bookmarkEnd w:id="591"/>
          </w:p>
          <w:p w:rsidR="009B311E" w:rsidRPr="00B8060E" w:rsidRDefault="00A5561A" w:rsidP="009B311E">
            <w:pPr>
              <w:spacing w:before="60" w:after="60"/>
              <w:ind w:left="1800"/>
              <w:rPr>
                <w:b/>
                <w:color w:val="000000" w:themeColor="text1"/>
              </w:rPr>
            </w:pPr>
            <w:hyperlink r:id="rId34" w:history="1">
              <w:r w:rsidR="009B311E" w:rsidRPr="00B8060E">
                <w:rPr>
                  <w:rStyle w:val="Hyperlink"/>
                  <w:rFonts w:eastAsia="SimSun"/>
                  <w:bCs/>
                </w:rPr>
                <w:t>https://www.gov.uk/government/publications/healthier-and-more-sustainable-catering-a-toolkit-for-serving-food-to-adults</w:t>
              </w:r>
            </w:hyperlink>
          </w:p>
        </w:tc>
      </w:tr>
      <w:tr w:rsidR="009B311E" w:rsidRPr="00A70287" w:rsidTr="009B311E">
        <w:tc>
          <w:tcPr>
            <w:tcW w:w="2360"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Sustainability and Nutrition</w:t>
            </w:r>
          </w:p>
        </w:tc>
        <w:tc>
          <w:tcPr>
            <w:tcW w:w="11782" w:type="dxa"/>
            <w:shd w:val="clear" w:color="auto" w:fill="auto"/>
          </w:tcPr>
          <w:p w:rsidR="009B311E" w:rsidRPr="00B8060E" w:rsidRDefault="006C6064" w:rsidP="00E212A7">
            <w:pPr>
              <w:pStyle w:val="Heading3"/>
              <w:numPr>
                <w:ilvl w:val="2"/>
                <w:numId w:val="56"/>
              </w:numPr>
              <w:tabs>
                <w:tab w:val="clear" w:pos="1418"/>
                <w:tab w:val="clear" w:pos="2127"/>
              </w:tabs>
              <w:spacing w:before="60" w:after="60"/>
            </w:pPr>
            <w:bookmarkStart w:id="592" w:name="_Toc396218642"/>
            <w:bookmarkStart w:id="593" w:name="_Toc432153139"/>
            <w:r>
              <w:t>Appendix D</w:t>
            </w:r>
            <w:r w:rsidR="009B311E">
              <w:t xml:space="preserve"> - </w:t>
            </w:r>
            <w:r w:rsidR="009B311E" w:rsidRPr="00A70287">
              <w:t xml:space="preserve">Government Buying Standards for food and catering </w:t>
            </w:r>
            <w:r w:rsidR="009B311E">
              <w:t>shall be</w:t>
            </w:r>
            <w:r w:rsidR="009B311E" w:rsidRPr="00A70287">
              <w:t xml:space="preserve"> applied to </w:t>
            </w:r>
            <w:r w:rsidR="009B311E">
              <w:t>Catering Services</w:t>
            </w:r>
            <w:r w:rsidR="009B311E" w:rsidRPr="00A70287">
              <w:t>. The five broad areas are:</w:t>
            </w:r>
            <w:bookmarkEnd w:id="592"/>
            <w:bookmarkEnd w:id="593"/>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Sustainable food production; meeting high standards of farming and food processing</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Nutrition, including food procurement, menu development and provision, food preparation and food service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Resource efficiency; ensuring energy efficiency, efficient use of water, waste</w:t>
            </w:r>
            <w:r>
              <w:t xml:space="preserve"> </w:t>
            </w:r>
            <w:r w:rsidRPr="00A70287">
              <w:t>prevention and good management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Social and economic value – achieving wider social benefits for the community</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Quality of service provision</w:t>
            </w:r>
            <w:r>
              <w:t>.</w:t>
            </w:r>
          </w:p>
          <w:p w:rsidR="009B311E" w:rsidRPr="00A70287" w:rsidRDefault="009B311E" w:rsidP="00E212A7">
            <w:pPr>
              <w:pStyle w:val="Heading3"/>
              <w:numPr>
                <w:ilvl w:val="2"/>
                <w:numId w:val="56"/>
              </w:numPr>
              <w:tabs>
                <w:tab w:val="clear" w:pos="1418"/>
                <w:tab w:val="clear" w:pos="2127"/>
              </w:tabs>
              <w:spacing w:before="60" w:after="60"/>
            </w:pPr>
            <w:bookmarkStart w:id="594" w:name="_Toc396218643"/>
            <w:bookmarkStart w:id="595" w:name="_Toc432153140"/>
            <w:r w:rsidRPr="00A70287">
              <w:t>Details can be found at:</w:t>
            </w:r>
            <w:bookmarkEnd w:id="594"/>
            <w:bookmarkEnd w:id="595"/>
            <w:r w:rsidRPr="00A70287">
              <w:t xml:space="preserve"> </w:t>
            </w:r>
          </w:p>
          <w:p w:rsidR="009B311E" w:rsidRPr="00A70287" w:rsidRDefault="00A5561A" w:rsidP="009B311E">
            <w:pPr>
              <w:pStyle w:val="Heading3"/>
              <w:numPr>
                <w:ilvl w:val="0"/>
                <w:numId w:val="0"/>
              </w:numPr>
              <w:spacing w:before="60" w:after="60"/>
              <w:ind w:left="1800"/>
              <w:rPr>
                <w:bCs/>
                <w:color w:val="000000" w:themeColor="text1"/>
              </w:rPr>
            </w:pPr>
            <w:hyperlink r:id="rId35" w:history="1">
              <w:bookmarkStart w:id="596" w:name="_Toc396218644"/>
              <w:bookmarkStart w:id="597" w:name="_Toc432153141"/>
              <w:r w:rsidR="009B311E" w:rsidRPr="00A70287">
                <w:rPr>
                  <w:rStyle w:val="Hyperlink"/>
                  <w:bCs/>
                </w:rPr>
                <w:t>http://sd.defra.gov.uk/advice/public/buying/products/food/</w:t>
              </w:r>
              <w:bookmarkEnd w:id="596"/>
              <w:bookmarkEnd w:id="597"/>
            </w:hyperlink>
          </w:p>
          <w:p w:rsidR="009B311E" w:rsidRPr="00A70287" w:rsidRDefault="009B311E" w:rsidP="00E212A7">
            <w:pPr>
              <w:pStyle w:val="Heading3"/>
              <w:numPr>
                <w:ilvl w:val="2"/>
                <w:numId w:val="56"/>
              </w:numPr>
              <w:tabs>
                <w:tab w:val="clear" w:pos="1418"/>
                <w:tab w:val="clear" w:pos="2127"/>
              </w:tabs>
              <w:spacing w:before="60" w:after="60"/>
            </w:pPr>
            <w:bookmarkStart w:id="598" w:name="_Toc396218645"/>
            <w:bookmarkStart w:id="599" w:name="_Toc432153142"/>
            <w:r w:rsidRPr="00A70287">
              <w:t>PHE healthier and more sustainable catering guidance:</w:t>
            </w:r>
            <w:bookmarkEnd w:id="598"/>
            <w:bookmarkEnd w:id="599"/>
            <w:r w:rsidRPr="00A70287">
              <w:t xml:space="preserve"> </w:t>
            </w:r>
          </w:p>
          <w:p w:rsidR="009B311E" w:rsidRDefault="00A5561A" w:rsidP="009B311E">
            <w:pPr>
              <w:pStyle w:val="Heading3"/>
              <w:numPr>
                <w:ilvl w:val="0"/>
                <w:numId w:val="0"/>
              </w:numPr>
              <w:spacing w:before="60" w:after="60"/>
              <w:ind w:left="1800"/>
              <w:rPr>
                <w:bCs/>
                <w:color w:val="000000" w:themeColor="text1"/>
              </w:rPr>
            </w:pPr>
            <w:hyperlink r:id="rId36" w:history="1">
              <w:bookmarkStart w:id="600" w:name="_Toc396218646"/>
              <w:bookmarkStart w:id="601" w:name="_Toc432153143"/>
              <w:r w:rsidR="009B311E" w:rsidRPr="00A70287">
                <w:rPr>
                  <w:rStyle w:val="Hyperlink"/>
                  <w:bCs/>
                </w:rPr>
                <w:t>https://www.gov.uk/government/publications/healthier-and-more-sustainable-catering-a-toolkit-for-serving-food-to-adults</w:t>
              </w:r>
              <w:bookmarkEnd w:id="600"/>
              <w:bookmarkEnd w:id="601"/>
            </w:hyperlink>
          </w:p>
          <w:p w:rsidR="009B311E" w:rsidRPr="0034718B" w:rsidRDefault="009B311E" w:rsidP="00A16906">
            <w:pPr>
              <w:pStyle w:val="Heading3"/>
              <w:numPr>
                <w:ilvl w:val="2"/>
                <w:numId w:val="56"/>
              </w:numPr>
              <w:tabs>
                <w:tab w:val="clear" w:pos="1418"/>
                <w:tab w:val="clear" w:pos="2127"/>
              </w:tabs>
              <w:spacing w:before="60" w:after="60"/>
              <w:rPr>
                <w:b/>
                <w:color w:val="000000" w:themeColor="text1"/>
              </w:rPr>
            </w:pPr>
            <w:bookmarkStart w:id="602" w:name="_Toc396218647"/>
            <w:bookmarkStart w:id="603" w:name="_Toc432153144"/>
            <w:r w:rsidRPr="00A70287">
              <w:t xml:space="preserve">Under the </w:t>
            </w:r>
            <w:r>
              <w:t>Greening Government Commitments</w:t>
            </w:r>
            <w:r w:rsidRPr="00A70287">
              <w:t xml:space="preserve">, </w:t>
            </w:r>
            <w:r>
              <w:t>Contracting Bod</w:t>
            </w:r>
            <w:r w:rsidR="00A16906">
              <w:t>y</w:t>
            </w:r>
            <w:r w:rsidRPr="008C221E">
              <w:t xml:space="preserve"> will be open and transparent on the steps they are taking to address </w:t>
            </w:r>
            <w:r w:rsidRPr="008C221E">
              <w:rPr>
                <w:bCs/>
              </w:rPr>
              <w:t xml:space="preserve">procurement of food and </w:t>
            </w:r>
            <w:r>
              <w:rPr>
                <w:bCs/>
              </w:rPr>
              <w:t>Catering Services</w:t>
            </w:r>
            <w:r w:rsidRPr="008C221E">
              <w:rPr>
                <w:bCs/>
              </w:rPr>
              <w:t>:</w:t>
            </w:r>
            <w:r w:rsidRPr="008C221E">
              <w:rPr>
                <w:b/>
                <w:bCs/>
              </w:rPr>
              <w:t xml:space="preserve"> </w:t>
            </w:r>
            <w:r w:rsidRPr="007300DE">
              <w:t xml:space="preserve">including action  taken within the context of overarching priorities of value for money and streamlining procurement, to encourage the procurement of food that meets British or equivalent production Standards insofar as possible and to reduce the environmental impacts of food and </w:t>
            </w:r>
            <w:r>
              <w:t>Catering Services</w:t>
            </w:r>
            <w:r w:rsidRPr="007300DE">
              <w:t xml:space="preserve"> and support a healthy balanced diet.</w:t>
            </w:r>
            <w:bookmarkEnd w:id="602"/>
            <w:bookmarkEnd w:id="603"/>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04" w:name="_Toc396218648"/>
            <w:bookmarkStart w:id="605" w:name="_Toc432153145"/>
            <w:r w:rsidRPr="005D4A37">
              <w:rPr>
                <w:b/>
              </w:rPr>
              <w:t>E:03 Catering Services</w:t>
            </w:r>
            <w:bookmarkEnd w:id="604"/>
            <w:bookmarkEnd w:id="605"/>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B8060E" w:rsidRDefault="009B311E" w:rsidP="009B311E">
            <w:pPr>
              <w:tabs>
                <w:tab w:val="left" w:pos="1440"/>
              </w:tabs>
              <w:spacing w:before="60" w:after="60"/>
              <w:rPr>
                <w:color w:val="000000" w:themeColor="text1"/>
              </w:rPr>
            </w:pPr>
            <w:r w:rsidRPr="00A70287">
              <w:rPr>
                <w:color w:val="000000" w:themeColor="text1"/>
              </w:rPr>
              <w:t xml:space="preserve">The General Requirements for Catering Management </w:t>
            </w:r>
            <w:r>
              <w:rPr>
                <w:color w:val="000000" w:themeColor="text1"/>
              </w:rPr>
              <w:t>as detailed in 8.1 shall apply</w:t>
            </w:r>
            <w:r w:rsidRPr="00A70287">
              <w:rPr>
                <w:color w:val="000000" w:themeColor="text1"/>
              </w:rPr>
              <w:t>.</w:t>
            </w:r>
          </w:p>
          <w:p w:rsidR="009B311E" w:rsidRPr="00A70287" w:rsidRDefault="009B311E" w:rsidP="009B311E">
            <w:pPr>
              <w:spacing w:before="60" w:after="60"/>
              <w:rPr>
                <w:b/>
                <w:color w:val="000000" w:themeColor="text1"/>
              </w:rPr>
            </w:pPr>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06" w:name="_Toc396218649"/>
            <w:bookmarkStart w:id="607" w:name="_Toc432153146"/>
            <w:r w:rsidRPr="005D4A37">
              <w:rPr>
                <w:b/>
              </w:rPr>
              <w:t>E:04 Catering Procurement</w:t>
            </w:r>
            <w:bookmarkEnd w:id="606"/>
            <w:bookmarkEnd w:id="607"/>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B8060E" w:rsidRDefault="009B311E" w:rsidP="00E212A7">
            <w:pPr>
              <w:pStyle w:val="Heading3"/>
              <w:numPr>
                <w:ilvl w:val="2"/>
                <w:numId w:val="56"/>
              </w:numPr>
              <w:tabs>
                <w:tab w:val="clear" w:pos="1418"/>
                <w:tab w:val="clear" w:pos="2127"/>
              </w:tabs>
              <w:spacing w:before="60" w:after="60"/>
            </w:pPr>
            <w:bookmarkStart w:id="608" w:name="_Toc396218650"/>
            <w:bookmarkStart w:id="609" w:name="_Toc432153147"/>
            <w:r w:rsidRPr="00A70287">
              <w:t>Catering Procurement</w:t>
            </w:r>
            <w:r>
              <w:t xml:space="preserve"> will be treated as a separate P</w:t>
            </w:r>
            <w:r w:rsidRPr="00A70287">
              <w:t>roject for identifying a standard procedure and aggregating requirement</w:t>
            </w:r>
            <w:r>
              <w:t>s</w:t>
            </w:r>
            <w:r w:rsidRPr="00A70287">
              <w:t xml:space="preserve"> where possible. Where existing catering operations are in place the Government Buying Standard for food and catering </w:t>
            </w:r>
            <w:r>
              <w:t>shall be</w:t>
            </w:r>
            <w:r w:rsidRPr="00A70287">
              <w:t xml:space="preserve"> applied.  The catering Standards will be incorporated into </w:t>
            </w:r>
            <w:r>
              <w:t>the FM Service Standards</w:t>
            </w:r>
            <w:r w:rsidRPr="00A70287">
              <w:t xml:space="preserve"> once they have been developed.</w:t>
            </w:r>
            <w:bookmarkEnd w:id="608"/>
            <w:bookmarkEnd w:id="609"/>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10" w:name="_Toc396218651"/>
            <w:bookmarkStart w:id="611" w:name="_Toc432153148"/>
            <w:r w:rsidRPr="005D4A37">
              <w:rPr>
                <w:b/>
              </w:rPr>
              <w:t>E:05 Convenience Store</w:t>
            </w:r>
            <w:bookmarkEnd w:id="610"/>
            <w:bookmarkEnd w:id="611"/>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B8060E" w:rsidRDefault="009B311E" w:rsidP="00E212A7">
            <w:pPr>
              <w:pStyle w:val="Heading3"/>
              <w:numPr>
                <w:ilvl w:val="2"/>
                <w:numId w:val="56"/>
              </w:numPr>
              <w:tabs>
                <w:tab w:val="clear" w:pos="1418"/>
                <w:tab w:val="clear" w:pos="2127"/>
              </w:tabs>
              <w:spacing w:before="60" w:after="60"/>
            </w:pPr>
            <w:bookmarkStart w:id="612" w:name="_Toc396218652"/>
            <w:bookmarkStart w:id="613" w:name="_Toc432153149"/>
            <w:r w:rsidRPr="00A70287">
              <w:t xml:space="preserve">The General Requirements for Catering Management </w:t>
            </w:r>
            <w:r>
              <w:t>shall apply</w:t>
            </w:r>
            <w:r w:rsidRPr="00A70287">
              <w:t>.</w:t>
            </w:r>
            <w:bookmarkEnd w:id="612"/>
            <w:bookmarkEnd w:id="613"/>
          </w:p>
          <w:p w:rsidR="009B311E" w:rsidRPr="00A70287" w:rsidRDefault="009B311E" w:rsidP="00E212A7">
            <w:pPr>
              <w:pStyle w:val="Heading3"/>
              <w:numPr>
                <w:ilvl w:val="2"/>
                <w:numId w:val="56"/>
              </w:numPr>
              <w:tabs>
                <w:tab w:val="clear" w:pos="1418"/>
                <w:tab w:val="clear" w:pos="2127"/>
              </w:tabs>
              <w:spacing w:before="60" w:after="60"/>
            </w:pPr>
            <w:bookmarkStart w:id="614" w:name="_Toc396218653"/>
            <w:bookmarkStart w:id="615" w:name="_Toc432153150"/>
            <w:r w:rsidRPr="00A70287">
              <w:t xml:space="preserve">The </w:t>
            </w:r>
            <w:r w:rsidR="00E44ADE">
              <w:t>Contractor</w:t>
            </w:r>
            <w:r w:rsidRPr="00A70287">
              <w:t xml:space="preserve"> shall be responsible for the provision of a fully stocked retail outlet located within the building or site as availability of accommodation or space allows. </w:t>
            </w:r>
            <w:r>
              <w:rPr>
                <w:bCs/>
              </w:rPr>
              <w:t xml:space="preserve">The </w:t>
            </w:r>
            <w:r w:rsidR="00E44ADE">
              <w:rPr>
                <w:bCs/>
              </w:rPr>
              <w:t>Contractor</w:t>
            </w:r>
            <w:r>
              <w:rPr>
                <w:bCs/>
              </w:rPr>
              <w:t xml:space="preserve"> shall</w:t>
            </w:r>
            <w:r w:rsidRPr="00A70287">
              <w:rPr>
                <w:bCs/>
              </w:rPr>
              <w:t xml:space="preserve"> consider product range to help promote access to products low in energy, fat, saturated fat, salt and sugar. </w:t>
            </w:r>
            <w:r w:rsidRPr="00A70287">
              <w:t>Cash &amp; card options to be available (as appropriate) in line with existing card capable systems.</w:t>
            </w:r>
            <w:bookmarkEnd w:id="614"/>
            <w:bookmarkEnd w:id="615"/>
          </w:p>
          <w:p w:rsidR="009B311E" w:rsidRPr="00A70287" w:rsidRDefault="009B311E" w:rsidP="00E212A7">
            <w:pPr>
              <w:pStyle w:val="Heading3"/>
              <w:numPr>
                <w:ilvl w:val="2"/>
                <w:numId w:val="56"/>
              </w:numPr>
              <w:tabs>
                <w:tab w:val="clear" w:pos="1418"/>
                <w:tab w:val="clear" w:pos="2127"/>
              </w:tabs>
              <w:spacing w:before="60" w:after="60"/>
            </w:pPr>
            <w:bookmarkStart w:id="616" w:name="_Toc396218654"/>
            <w:bookmarkStart w:id="617" w:name="_Toc432153151"/>
            <w:r>
              <w:t xml:space="preserve">The </w:t>
            </w:r>
            <w:r w:rsidR="00E44ADE">
              <w:t>Contractor</w:t>
            </w:r>
            <w:r>
              <w:t xml:space="preserve"> shall </w:t>
            </w:r>
            <w:r w:rsidRPr="00A70287">
              <w:t>integrate payment method</w:t>
            </w:r>
            <w:r>
              <w:t>s</w:t>
            </w:r>
            <w:r w:rsidRPr="00A70287">
              <w:t xml:space="preserve"> with building passes where required to do so by the </w:t>
            </w:r>
            <w:r w:rsidR="00E44ADE">
              <w:t>Employer</w:t>
            </w:r>
            <w:r w:rsidRPr="00A70287">
              <w:t>.</w:t>
            </w:r>
            <w:bookmarkEnd w:id="616"/>
            <w:bookmarkEnd w:id="617"/>
          </w:p>
          <w:p w:rsidR="009B311E" w:rsidRPr="00A70287"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18" w:name="_Toc396218655"/>
            <w:bookmarkStart w:id="619" w:name="_Toc432153152"/>
            <w:r w:rsidRPr="005D4A37">
              <w:rPr>
                <w:b/>
              </w:rPr>
              <w:t>E:06 Chilled Potable Water</w:t>
            </w:r>
            <w:bookmarkEnd w:id="618"/>
            <w:bookmarkEnd w:id="619"/>
          </w:p>
        </w:tc>
      </w:tr>
      <w:tr w:rsidR="009B311E" w:rsidRPr="00A70287" w:rsidTr="009B311E">
        <w:tc>
          <w:tcPr>
            <w:tcW w:w="2360"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782"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620" w:name="_Toc396218656"/>
            <w:bookmarkStart w:id="621" w:name="_Toc432153153"/>
            <w:r>
              <w:t>The following legislation, Approved Codes of Practise (ACoP) or similar industry or Government guidelines shall apply:</w:t>
            </w:r>
            <w:bookmarkEnd w:id="620"/>
            <w:bookmarkEnd w:id="621"/>
          </w:p>
          <w:p w:rsidR="009B311E" w:rsidRPr="005D4A37" w:rsidRDefault="009B311E" w:rsidP="00E212A7">
            <w:pPr>
              <w:pStyle w:val="Heading4"/>
              <w:numPr>
                <w:ilvl w:val="3"/>
                <w:numId w:val="56"/>
              </w:numPr>
              <w:tabs>
                <w:tab w:val="clear" w:pos="1418"/>
                <w:tab w:val="clear" w:pos="2127"/>
                <w:tab w:val="clear" w:pos="3119"/>
              </w:tabs>
              <w:spacing w:before="60" w:after="60"/>
            </w:pPr>
            <w:r w:rsidRPr="00A70287">
              <w:t>Drinking Water Directive 1998</w:t>
            </w:r>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622" w:name="_Toc396218657"/>
            <w:bookmarkStart w:id="623" w:name="_Toc432153154"/>
            <w:r>
              <w:t>It is</w:t>
            </w:r>
            <w:r w:rsidRPr="00A70287">
              <w:t xml:space="preserve"> </w:t>
            </w:r>
            <w:r>
              <w:t>Government</w:t>
            </w:r>
            <w:r w:rsidRPr="00A70287">
              <w:t xml:space="preserve"> policy not to provide bottled water as a method of supplying chilled water at its Affected Properties, and therefore should only be considered by the </w:t>
            </w:r>
            <w:r w:rsidR="00E44ADE">
              <w:t>Contractor</w:t>
            </w:r>
            <w:r w:rsidRPr="00A70287">
              <w:t xml:space="preserve"> where no other system is possible. Where bottled water is to be provided, the </w:t>
            </w:r>
            <w:r w:rsidR="00E44ADE">
              <w:t>Contractor</w:t>
            </w:r>
            <w:r>
              <w:t xml:space="preserve"> shall provide a cost per bottle prior to order </w:t>
            </w:r>
            <w:r w:rsidRPr="00A70287">
              <w:t>and an indication of expected usage.</w:t>
            </w:r>
            <w:bookmarkEnd w:id="622"/>
            <w:bookmarkEnd w:id="623"/>
          </w:p>
          <w:p w:rsidR="009B311E" w:rsidRPr="00A70287" w:rsidRDefault="009B311E" w:rsidP="009B311E">
            <w:pPr>
              <w:spacing w:before="60" w:after="60"/>
              <w:rPr>
                <w:color w:val="000000" w:themeColor="text1"/>
              </w:rPr>
            </w:pPr>
            <w:r>
              <w:rPr>
                <w:color w:val="000000" w:themeColor="text1"/>
              </w:rPr>
              <w:t xml:space="preserve">. </w:t>
            </w:r>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24" w:name="_Toc396218658"/>
            <w:bookmarkStart w:id="625" w:name="_Toc432153155"/>
            <w:r w:rsidRPr="005D4A37">
              <w:rPr>
                <w:b/>
              </w:rPr>
              <w:t>E:07 Deli/Coffee Bar</w:t>
            </w:r>
            <w:bookmarkEnd w:id="624"/>
            <w:bookmarkEnd w:id="625"/>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B8060E" w:rsidRDefault="009B311E" w:rsidP="00E212A7">
            <w:pPr>
              <w:pStyle w:val="Heading3"/>
              <w:numPr>
                <w:ilvl w:val="2"/>
                <w:numId w:val="56"/>
              </w:numPr>
              <w:tabs>
                <w:tab w:val="clear" w:pos="1418"/>
                <w:tab w:val="clear" w:pos="2127"/>
              </w:tabs>
              <w:spacing w:before="60" w:after="60"/>
            </w:pPr>
            <w:bookmarkStart w:id="626" w:name="_Toc396218659"/>
            <w:bookmarkStart w:id="627" w:name="_Toc432153156"/>
            <w:r w:rsidRPr="00A70287">
              <w:t xml:space="preserve">The General Requirements for Catering Management </w:t>
            </w:r>
            <w:r>
              <w:t>shall apply</w:t>
            </w:r>
            <w:r w:rsidRPr="00A70287">
              <w:t>.</w:t>
            </w:r>
            <w:bookmarkEnd w:id="626"/>
            <w:bookmarkEnd w:id="627"/>
          </w:p>
          <w:p w:rsidR="009B311E" w:rsidRPr="00A70287" w:rsidRDefault="009B311E" w:rsidP="009B311E">
            <w:pPr>
              <w:tabs>
                <w:tab w:val="left" w:pos="1440"/>
              </w:tabs>
              <w:spacing w:before="60" w:after="60"/>
              <w:rPr>
                <w:color w:val="000000" w:themeColor="text1"/>
              </w:rPr>
            </w:pPr>
            <w:r>
              <w:rPr>
                <w:color w:val="000000" w:themeColor="text1"/>
              </w:rPr>
              <w:t>.</w:t>
            </w:r>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28" w:name="_Toc396218660"/>
            <w:bookmarkStart w:id="629" w:name="_Toc432153157"/>
            <w:r w:rsidRPr="005D4A37">
              <w:rPr>
                <w:b/>
              </w:rPr>
              <w:t>E:08 Events and Functions</w:t>
            </w:r>
            <w:bookmarkEnd w:id="628"/>
            <w:bookmarkEnd w:id="629"/>
          </w:p>
        </w:tc>
      </w:tr>
      <w:tr w:rsidR="009B311E" w:rsidRPr="00A70287" w:rsidTr="009B311E">
        <w:tc>
          <w:tcPr>
            <w:tcW w:w="2360" w:type="dxa"/>
            <w:shd w:val="clear" w:color="auto" w:fill="auto"/>
          </w:tcPr>
          <w:p w:rsidR="009B311E" w:rsidRPr="00B8060E"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B8060E" w:rsidRDefault="009B311E" w:rsidP="00E212A7">
            <w:pPr>
              <w:pStyle w:val="Heading3"/>
              <w:numPr>
                <w:ilvl w:val="2"/>
                <w:numId w:val="56"/>
              </w:numPr>
              <w:tabs>
                <w:tab w:val="clear" w:pos="1418"/>
                <w:tab w:val="clear" w:pos="2127"/>
              </w:tabs>
              <w:spacing w:before="60" w:after="60"/>
            </w:pPr>
            <w:bookmarkStart w:id="630" w:name="_Toc396218661"/>
            <w:bookmarkStart w:id="631" w:name="_Toc432153158"/>
            <w:r w:rsidRPr="00A70287">
              <w:t xml:space="preserve">The General Requirements for Catering Management </w:t>
            </w:r>
            <w:r>
              <w:t>shall apply</w:t>
            </w:r>
            <w:r w:rsidRPr="00A70287">
              <w:t>.</w:t>
            </w:r>
            <w:bookmarkEnd w:id="630"/>
            <w:bookmarkEnd w:id="631"/>
          </w:p>
          <w:p w:rsidR="009B311E" w:rsidRDefault="009B311E" w:rsidP="00E212A7">
            <w:pPr>
              <w:pStyle w:val="Heading3"/>
              <w:numPr>
                <w:ilvl w:val="2"/>
                <w:numId w:val="56"/>
              </w:numPr>
              <w:tabs>
                <w:tab w:val="clear" w:pos="1418"/>
                <w:tab w:val="clear" w:pos="2127"/>
              </w:tabs>
              <w:spacing w:before="60" w:after="60"/>
              <w:rPr>
                <w:color w:val="000000" w:themeColor="text1"/>
              </w:rPr>
            </w:pPr>
            <w:bookmarkStart w:id="632" w:name="_Toc396218662"/>
            <w:bookmarkStart w:id="633" w:name="_Toc432153159"/>
            <w:r w:rsidRPr="00A70287">
              <w:rPr>
                <w:color w:val="000000" w:themeColor="text1"/>
              </w:rPr>
              <w:t xml:space="preserve">Compliance with Government hospitality policies is essential at all times. See link for further </w:t>
            </w:r>
            <w:hyperlink r:id="rId37" w:history="1">
              <w:r w:rsidRPr="008F6D11">
                <w:rPr>
                  <w:rStyle w:val="Hyperlink"/>
                </w:rPr>
                <w:t>http://archive.defra.gov.uk/sustainable/government/advice/documents/SustainableEventsGuide.pdf</w:t>
              </w:r>
              <w:bookmarkEnd w:id="632"/>
              <w:bookmarkEnd w:id="633"/>
            </w:hyperlink>
            <w:r>
              <w:rPr>
                <w:color w:val="000000" w:themeColor="text1"/>
              </w:rPr>
              <w:t xml:space="preserve"> </w:t>
            </w:r>
            <w:r w:rsidRPr="00B8060E">
              <w:rPr>
                <w:color w:val="000000" w:themeColor="text1"/>
              </w:rPr>
              <w:t xml:space="preserve"> </w:t>
            </w:r>
          </w:p>
          <w:p w:rsidR="009B311E" w:rsidRPr="00A70287" w:rsidRDefault="009B311E" w:rsidP="00E212A7">
            <w:pPr>
              <w:pStyle w:val="Heading3"/>
              <w:numPr>
                <w:ilvl w:val="2"/>
                <w:numId w:val="56"/>
              </w:numPr>
              <w:tabs>
                <w:tab w:val="clear" w:pos="1418"/>
                <w:tab w:val="clear" w:pos="2127"/>
              </w:tabs>
              <w:spacing w:before="60" w:after="60"/>
              <w:rPr>
                <w:color w:val="000000" w:themeColor="text1"/>
              </w:rPr>
            </w:pPr>
            <w:bookmarkStart w:id="634" w:name="_Toc396218663"/>
            <w:bookmarkStart w:id="635" w:name="_Toc432153160"/>
            <w:r w:rsidRPr="00A70287">
              <w:rPr>
                <w:color w:val="000000" w:themeColor="text1"/>
              </w:rPr>
              <w:t xml:space="preserve">The </w:t>
            </w:r>
            <w:r w:rsidR="00E44ADE">
              <w:rPr>
                <w:color w:val="000000" w:themeColor="text1"/>
              </w:rPr>
              <w:t>Contractor</w:t>
            </w:r>
            <w:r>
              <w:rPr>
                <w:color w:val="000000" w:themeColor="text1"/>
              </w:rPr>
              <w:t xml:space="preserve"> shall</w:t>
            </w:r>
            <w:r w:rsidRPr="00A70287">
              <w:rPr>
                <w:color w:val="000000" w:themeColor="text1"/>
              </w:rPr>
              <w:t xml:space="preserve"> be responsible for the provision of all equipment to perform the Service.</w:t>
            </w:r>
            <w:bookmarkEnd w:id="634"/>
            <w:bookmarkEnd w:id="635"/>
            <w:r w:rsidRPr="00A70287">
              <w:rPr>
                <w:color w:val="000000" w:themeColor="text1"/>
              </w:rPr>
              <w:t xml:space="preserve"> </w:t>
            </w:r>
          </w:p>
          <w:p w:rsidR="009B311E" w:rsidRDefault="009B311E" w:rsidP="00E212A7">
            <w:pPr>
              <w:pStyle w:val="Heading3"/>
              <w:numPr>
                <w:ilvl w:val="2"/>
                <w:numId w:val="56"/>
              </w:numPr>
              <w:tabs>
                <w:tab w:val="clear" w:pos="1418"/>
                <w:tab w:val="clear" w:pos="2127"/>
              </w:tabs>
              <w:spacing w:before="60" w:after="60"/>
            </w:pPr>
            <w:bookmarkStart w:id="636" w:name="_Toc396218664"/>
            <w:bookmarkStart w:id="637" w:name="_Toc432153161"/>
            <w:r w:rsidRPr="00A70287">
              <w:t xml:space="preserve">The </w:t>
            </w:r>
            <w:r w:rsidR="00E44ADE">
              <w:t>Contractor</w:t>
            </w:r>
            <w:r w:rsidRPr="00A70287">
              <w:t xml:space="preserve"> </w:t>
            </w:r>
            <w:r w:rsidRPr="008C221E">
              <w:t xml:space="preserve">shall be aware of and adhere to the zero waste events guide produced by </w:t>
            </w:r>
            <w:r>
              <w:t>Waste and Resources Action Programme (WRAP)</w:t>
            </w:r>
            <w:r w:rsidRPr="008C221E">
              <w:t xml:space="preserve">, inspired by the Olympics, </w:t>
            </w:r>
            <w:hyperlink r:id="rId38" w:history="1">
              <w:r w:rsidRPr="00D8461B">
                <w:rPr>
                  <w:rStyle w:val="Hyperlink"/>
                  <w:bCs/>
                </w:rPr>
                <w:t>http://www.wrap.org.uk/sites/files/wrap/Zero_Waste_Events_Guide.pdf</w:t>
              </w:r>
              <w:bookmarkEnd w:id="636"/>
              <w:bookmarkEnd w:id="637"/>
            </w:hyperlink>
          </w:p>
          <w:p w:rsidR="009B311E" w:rsidRPr="007300DE"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E974AF"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38" w:name="_Toc396218665"/>
            <w:bookmarkStart w:id="639" w:name="_Toc432153162"/>
            <w:r w:rsidRPr="005D4A37">
              <w:rPr>
                <w:b/>
              </w:rPr>
              <w:t>E:09 Full Service Restaurant</w:t>
            </w:r>
            <w:bookmarkEnd w:id="638"/>
            <w:bookmarkEnd w:id="639"/>
          </w:p>
        </w:tc>
      </w:tr>
      <w:tr w:rsidR="009B311E" w:rsidRPr="00A70287" w:rsidTr="009B311E">
        <w:trPr>
          <w:trHeight w:val="699"/>
        </w:trPr>
        <w:tc>
          <w:tcPr>
            <w:tcW w:w="2360" w:type="dxa"/>
            <w:shd w:val="clear" w:color="auto" w:fill="auto"/>
          </w:tcPr>
          <w:p w:rsidR="009B311E" w:rsidRPr="00E974AF"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E974AF" w:rsidRDefault="009B311E" w:rsidP="00E212A7">
            <w:pPr>
              <w:pStyle w:val="Heading3"/>
              <w:numPr>
                <w:ilvl w:val="2"/>
                <w:numId w:val="56"/>
              </w:numPr>
              <w:tabs>
                <w:tab w:val="clear" w:pos="1418"/>
                <w:tab w:val="clear" w:pos="2127"/>
              </w:tabs>
              <w:spacing w:before="60" w:after="60"/>
            </w:pPr>
            <w:bookmarkStart w:id="640" w:name="_Toc396218666"/>
            <w:bookmarkStart w:id="641" w:name="_Toc432153163"/>
            <w:r w:rsidRPr="00A70287">
              <w:t xml:space="preserve">The General Requirements for Catering Management </w:t>
            </w:r>
            <w:r>
              <w:t>shall apply</w:t>
            </w:r>
            <w:r w:rsidRPr="00A70287">
              <w:t>.</w:t>
            </w:r>
            <w:bookmarkEnd w:id="640"/>
            <w:bookmarkEnd w:id="641"/>
          </w:p>
          <w:p w:rsidR="009B311E" w:rsidRPr="00A70287" w:rsidRDefault="009B311E" w:rsidP="00E212A7">
            <w:pPr>
              <w:pStyle w:val="Heading3"/>
              <w:numPr>
                <w:ilvl w:val="2"/>
                <w:numId w:val="56"/>
              </w:numPr>
              <w:tabs>
                <w:tab w:val="clear" w:pos="1418"/>
                <w:tab w:val="clear" w:pos="2127"/>
              </w:tabs>
              <w:spacing w:before="60" w:after="60"/>
            </w:pPr>
            <w:bookmarkStart w:id="642" w:name="_Toc396218667"/>
            <w:bookmarkStart w:id="643" w:name="_Toc432153164"/>
            <w:r w:rsidRPr="00A70287">
              <w:t>Th</w:t>
            </w:r>
            <w:r>
              <w:t xml:space="preserve">e </w:t>
            </w:r>
            <w:r w:rsidR="00E44ADE">
              <w:t>Contractor</w:t>
            </w:r>
            <w:r>
              <w:t xml:space="preserve"> shall ensure that, as</w:t>
            </w:r>
            <w:r w:rsidRPr="00A70287">
              <w:t xml:space="preserve"> a minimum, a member of the management/supervisory team and/or senior chef is p</w:t>
            </w:r>
            <w:r>
              <w:t>hysically present in the serving</w:t>
            </w:r>
            <w:r w:rsidRPr="00A70287">
              <w:t xml:space="preserve"> and dining areas during main meal service periods and at other key times as appropriate.</w:t>
            </w:r>
            <w:bookmarkEnd w:id="642"/>
            <w:bookmarkEnd w:id="643"/>
          </w:p>
          <w:p w:rsidR="009B311E" w:rsidRPr="00A70287" w:rsidRDefault="00E44ADE" w:rsidP="00E212A7">
            <w:pPr>
              <w:pStyle w:val="Heading3"/>
              <w:numPr>
                <w:ilvl w:val="2"/>
                <w:numId w:val="56"/>
              </w:numPr>
              <w:tabs>
                <w:tab w:val="clear" w:pos="1418"/>
                <w:tab w:val="clear" w:pos="2127"/>
              </w:tabs>
              <w:spacing w:before="60" w:after="60"/>
            </w:pPr>
            <w:bookmarkStart w:id="644" w:name="_Toc396218668"/>
            <w:bookmarkStart w:id="645" w:name="_Toc432153165"/>
            <w:r>
              <w:t>Contractor</w:t>
            </w:r>
            <w:r w:rsidR="009B311E">
              <w:t xml:space="preserve"> Personnel</w:t>
            </w:r>
            <w:r w:rsidR="009B311E" w:rsidRPr="00A70287">
              <w:t xml:space="preserve"> shall be well presented, wear clean and ironed uniforms and name badges in a style approved by </w:t>
            </w:r>
            <w:r w:rsidR="009B311E">
              <w:t>t</w:t>
            </w:r>
            <w:r w:rsidR="009B311E" w:rsidRPr="00A70287">
              <w:t xml:space="preserve">he </w:t>
            </w:r>
            <w:r>
              <w:t>Employer</w:t>
            </w:r>
            <w:r w:rsidR="009B311E" w:rsidRPr="00A70287">
              <w:t xml:space="preserve">, have received appropriate training and undertake their duties in </w:t>
            </w:r>
            <w:r w:rsidR="009B311E">
              <w:t xml:space="preserve">a </w:t>
            </w:r>
            <w:r w:rsidR="009B311E" w:rsidRPr="00A70287">
              <w:t>professional, pleasant and attentive manner.</w:t>
            </w:r>
            <w:bookmarkEnd w:id="644"/>
            <w:bookmarkEnd w:id="645"/>
          </w:p>
          <w:p w:rsidR="009B311E" w:rsidRPr="00A70287" w:rsidRDefault="009B311E" w:rsidP="00E212A7">
            <w:pPr>
              <w:pStyle w:val="Heading3"/>
              <w:numPr>
                <w:ilvl w:val="2"/>
                <w:numId w:val="56"/>
              </w:numPr>
              <w:tabs>
                <w:tab w:val="clear" w:pos="1418"/>
                <w:tab w:val="clear" w:pos="2127"/>
              </w:tabs>
              <w:spacing w:before="60" w:after="60"/>
            </w:pPr>
            <w:bookmarkStart w:id="646" w:name="_Toc396218669"/>
            <w:bookmarkStart w:id="647" w:name="_Toc432153166"/>
            <w:r w:rsidRPr="00A70287">
              <w:t xml:space="preserve">Re-cycle bins shall be regularly checked by the </w:t>
            </w:r>
            <w:r w:rsidR="00E44ADE">
              <w:t>Contractor</w:t>
            </w:r>
            <w:r w:rsidRPr="00A70287">
              <w:t xml:space="preserve"> and refuse shall be removed to the refuse area when full.</w:t>
            </w:r>
            <w:bookmarkEnd w:id="646"/>
            <w:bookmarkEnd w:id="647"/>
          </w:p>
          <w:p w:rsidR="009B311E" w:rsidRPr="00A70287" w:rsidRDefault="009B311E" w:rsidP="00E212A7">
            <w:pPr>
              <w:pStyle w:val="Heading3"/>
              <w:numPr>
                <w:ilvl w:val="2"/>
                <w:numId w:val="56"/>
              </w:numPr>
              <w:tabs>
                <w:tab w:val="clear" w:pos="1418"/>
                <w:tab w:val="clear" w:pos="2127"/>
              </w:tabs>
              <w:spacing w:before="60" w:after="60"/>
            </w:pPr>
            <w:bookmarkStart w:id="648" w:name="_Toc396218670"/>
            <w:bookmarkStart w:id="649" w:name="_Toc432153167"/>
            <w:r w:rsidRPr="00A70287">
              <w:t xml:space="preserve">The </w:t>
            </w:r>
            <w:r w:rsidR="00E44ADE">
              <w:t>Contractor</w:t>
            </w:r>
            <w:r w:rsidRPr="00A70287">
              <w:t xml:space="preserve"> shall ensure that the restaurant is to be open, operational and ready to provide </w:t>
            </w:r>
            <w:r>
              <w:t>Catering Services</w:t>
            </w:r>
            <w:r w:rsidRPr="00A70287">
              <w:t xml:space="preserve"> between the hours specified in the </w:t>
            </w:r>
            <w:r>
              <w:t>Service Requirements</w:t>
            </w:r>
            <w:r w:rsidRPr="00A70287">
              <w:t xml:space="preserve"> on each </w:t>
            </w:r>
            <w:r>
              <w:t>Working Day</w:t>
            </w:r>
            <w:r w:rsidRPr="00A70287">
              <w:t>.</w:t>
            </w:r>
            <w:bookmarkEnd w:id="648"/>
            <w:bookmarkEnd w:id="649"/>
          </w:p>
          <w:p w:rsidR="009B311E" w:rsidRPr="00A70287"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50" w:name="_Toc396218671"/>
            <w:bookmarkStart w:id="651" w:name="_Toc432153168"/>
            <w:r w:rsidRPr="005D4A37">
              <w:rPr>
                <w:b/>
              </w:rPr>
              <w:t>E:10 Hospitality and Meetings</w:t>
            </w:r>
            <w:bookmarkEnd w:id="650"/>
            <w:bookmarkEnd w:id="651"/>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9746C6" w:rsidRDefault="009B311E" w:rsidP="00E212A7">
            <w:pPr>
              <w:pStyle w:val="Heading3"/>
              <w:numPr>
                <w:ilvl w:val="2"/>
                <w:numId w:val="56"/>
              </w:numPr>
              <w:tabs>
                <w:tab w:val="clear" w:pos="1418"/>
                <w:tab w:val="clear" w:pos="2127"/>
              </w:tabs>
              <w:spacing w:before="60" w:after="60"/>
            </w:pPr>
            <w:bookmarkStart w:id="652" w:name="_Toc396218672"/>
            <w:bookmarkStart w:id="653" w:name="_Toc432153169"/>
            <w:r w:rsidRPr="00A70287">
              <w:t xml:space="preserve">The General Requirements for Catering Management </w:t>
            </w:r>
            <w:r>
              <w:t>shall apply</w:t>
            </w:r>
            <w:r w:rsidRPr="00A70287">
              <w:t>.</w:t>
            </w:r>
            <w:bookmarkEnd w:id="652"/>
            <w:bookmarkEnd w:id="653"/>
          </w:p>
          <w:p w:rsidR="009B311E" w:rsidRPr="00A70287" w:rsidRDefault="009B311E" w:rsidP="00E212A7">
            <w:pPr>
              <w:pStyle w:val="Heading3"/>
              <w:numPr>
                <w:ilvl w:val="2"/>
                <w:numId w:val="56"/>
              </w:numPr>
              <w:tabs>
                <w:tab w:val="clear" w:pos="1418"/>
                <w:tab w:val="clear" w:pos="2127"/>
              </w:tabs>
              <w:spacing w:before="60" w:after="60"/>
            </w:pPr>
            <w:bookmarkStart w:id="654" w:name="_Toc396218673"/>
            <w:bookmarkStart w:id="655" w:name="_Toc432153170"/>
            <w:r w:rsidRPr="00A70287">
              <w:t xml:space="preserve">Compliance with </w:t>
            </w:r>
            <w:r>
              <w:t>Government</w:t>
            </w:r>
            <w:r w:rsidRPr="00A70287">
              <w:t xml:space="preserve"> hospitality policies </w:t>
            </w:r>
            <w:r>
              <w:t xml:space="preserve">shall be adhered to </w:t>
            </w:r>
            <w:r w:rsidRPr="00A70287">
              <w:t>at all times.</w:t>
            </w:r>
            <w:bookmarkEnd w:id="654"/>
            <w:bookmarkEnd w:id="655"/>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656" w:name="_Toc396218674"/>
            <w:bookmarkStart w:id="657" w:name="_Toc432153171"/>
            <w:r w:rsidRPr="00A70287">
              <w:t xml:space="preserve">Pricing shall be via </w:t>
            </w:r>
            <w:r>
              <w:t>Disbursement</w:t>
            </w:r>
            <w:r w:rsidRPr="00A70287">
              <w:t xml:space="preserve"> (food, labour &amp; overhead)</w:t>
            </w:r>
            <w:r>
              <w:t>.</w:t>
            </w:r>
            <w:bookmarkEnd w:id="656"/>
            <w:bookmarkEnd w:id="657"/>
            <w: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658" w:name="_Toc396218675"/>
            <w:bookmarkStart w:id="659" w:name="_Toc432153172"/>
            <w:r w:rsidRPr="00A70287">
              <w:t xml:space="preserve">The </w:t>
            </w:r>
            <w:r w:rsidR="00E44ADE">
              <w:t>Contractor</w:t>
            </w:r>
            <w:r>
              <w:t xml:space="preserve"> shall</w:t>
            </w:r>
            <w:r w:rsidRPr="00A70287">
              <w:t xml:space="preserve"> be responsible for the provision of all equipment to perform the Service.</w:t>
            </w:r>
            <w:bookmarkEnd w:id="658"/>
            <w:bookmarkEnd w:id="659"/>
            <w:r w:rsidRPr="00A70287">
              <w:t xml:space="preserve"> </w:t>
            </w:r>
          </w:p>
          <w:p w:rsidR="009B311E" w:rsidRPr="00A70287"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60" w:name="_Toc396218676"/>
            <w:bookmarkStart w:id="661" w:name="_Toc432153173"/>
            <w:r w:rsidRPr="005D4A37">
              <w:rPr>
                <w:b/>
              </w:rPr>
              <w:t>E:11 Outside Catering</w:t>
            </w:r>
            <w:bookmarkEnd w:id="660"/>
            <w:bookmarkEnd w:id="661"/>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782"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662" w:name="_Toc396218677"/>
            <w:bookmarkStart w:id="663" w:name="_Toc432153174"/>
            <w:r>
              <w:t>The following legislation, Approved Codes of Practise (ACoP) or similar industry or Government guidelines shall apply:</w:t>
            </w:r>
            <w:bookmarkEnd w:id="662"/>
            <w:bookmarkEnd w:id="663"/>
          </w:p>
          <w:p w:rsidR="009B311E" w:rsidRPr="009746C6" w:rsidRDefault="009B311E" w:rsidP="00E212A7">
            <w:pPr>
              <w:pStyle w:val="Heading4"/>
              <w:numPr>
                <w:ilvl w:val="3"/>
                <w:numId w:val="56"/>
              </w:numPr>
              <w:tabs>
                <w:tab w:val="clear" w:pos="1418"/>
                <w:tab w:val="clear" w:pos="2127"/>
                <w:tab w:val="clear" w:pos="3119"/>
              </w:tabs>
              <w:spacing w:before="60" w:after="60"/>
            </w:pPr>
            <w:r w:rsidRPr="00A70287">
              <w:t>Food Safety (Temperature Control) Regulations 1995</w:t>
            </w:r>
          </w:p>
          <w:p w:rsidR="009B311E" w:rsidRPr="005D4A37" w:rsidRDefault="009B311E" w:rsidP="00E212A7">
            <w:pPr>
              <w:pStyle w:val="Heading4"/>
              <w:numPr>
                <w:ilvl w:val="3"/>
                <w:numId w:val="56"/>
              </w:numPr>
              <w:tabs>
                <w:tab w:val="clear" w:pos="1418"/>
                <w:tab w:val="clear" w:pos="2127"/>
                <w:tab w:val="clear" w:pos="3119"/>
              </w:tabs>
              <w:spacing w:before="60" w:after="60"/>
            </w:pPr>
            <w:r w:rsidRPr="00A70287">
              <w:t>Food Safety Act 1990</w:t>
            </w: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9746C6" w:rsidRDefault="009B311E" w:rsidP="00E212A7">
            <w:pPr>
              <w:pStyle w:val="Heading3"/>
              <w:numPr>
                <w:ilvl w:val="2"/>
                <w:numId w:val="56"/>
              </w:numPr>
              <w:tabs>
                <w:tab w:val="clear" w:pos="1418"/>
                <w:tab w:val="clear" w:pos="2127"/>
              </w:tabs>
              <w:spacing w:before="60" w:after="60"/>
            </w:pPr>
            <w:bookmarkStart w:id="664" w:name="_Toc396218678"/>
            <w:bookmarkStart w:id="665" w:name="_Toc432153175"/>
            <w:r w:rsidRPr="00A70287">
              <w:t xml:space="preserve">The General Requirements for Catering Management </w:t>
            </w:r>
            <w:r>
              <w:t>shall apply</w:t>
            </w:r>
            <w:r w:rsidRPr="00A70287">
              <w:t>.</w:t>
            </w:r>
            <w:bookmarkEnd w:id="664"/>
            <w:bookmarkEnd w:id="665"/>
          </w:p>
          <w:p w:rsidR="009B311E" w:rsidRPr="00A70287" w:rsidRDefault="009B311E" w:rsidP="00E212A7">
            <w:pPr>
              <w:pStyle w:val="Heading3"/>
              <w:numPr>
                <w:ilvl w:val="2"/>
                <w:numId w:val="56"/>
              </w:numPr>
              <w:tabs>
                <w:tab w:val="clear" w:pos="1418"/>
                <w:tab w:val="clear" w:pos="2127"/>
              </w:tabs>
              <w:spacing w:before="60" w:after="60"/>
            </w:pPr>
            <w:bookmarkStart w:id="666" w:name="_Toc396218679"/>
            <w:bookmarkStart w:id="667" w:name="_Toc432153176"/>
            <w:r w:rsidRPr="00A70287">
              <w:t>Compliance with Government hospitality policies is essential at all times.</w:t>
            </w:r>
            <w:bookmarkEnd w:id="666"/>
            <w:bookmarkEnd w:id="667"/>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668" w:name="_Toc396218680"/>
            <w:bookmarkStart w:id="669" w:name="_Toc432153177"/>
            <w:r w:rsidRPr="00A70287">
              <w:t xml:space="preserve">The </w:t>
            </w:r>
            <w:r w:rsidR="00E44ADE">
              <w:t>Contractor</w:t>
            </w:r>
            <w:r>
              <w:t xml:space="preserve"> shall</w:t>
            </w:r>
            <w:r w:rsidRPr="00A70287">
              <w:t xml:space="preserve"> be responsible for the provision of all equipment to perform the Service.</w:t>
            </w:r>
            <w:bookmarkEnd w:id="668"/>
            <w:bookmarkEnd w:id="66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670" w:name="_Toc396218681"/>
            <w:bookmarkStart w:id="671" w:name="_Toc432153178"/>
            <w:r w:rsidRPr="00A70287">
              <w:t xml:space="preserve">If the food is produced offsite then this </w:t>
            </w:r>
            <w:r>
              <w:t>shall be</w:t>
            </w:r>
            <w:r w:rsidRPr="00A70287">
              <w:t xml:space="preserve"> undertaken from premises that have been fully vetted, registered and approved by the relevant </w:t>
            </w:r>
            <w:r w:rsidR="00E44ADE">
              <w:t>Employer</w:t>
            </w:r>
            <w:r w:rsidRPr="00A70287">
              <w:t xml:space="preserve"> prior to </w:t>
            </w:r>
            <w:r>
              <w:t>commencing</w:t>
            </w:r>
            <w:r w:rsidRPr="00A70287">
              <w:t xml:space="preserve"> the Service.</w:t>
            </w:r>
            <w:bookmarkEnd w:id="670"/>
            <w:bookmarkEnd w:id="671"/>
          </w:p>
          <w:p w:rsidR="009B311E" w:rsidRPr="00A70287" w:rsidRDefault="009B311E" w:rsidP="00E212A7">
            <w:pPr>
              <w:pStyle w:val="Heading3"/>
              <w:numPr>
                <w:ilvl w:val="2"/>
                <w:numId w:val="56"/>
              </w:numPr>
              <w:tabs>
                <w:tab w:val="clear" w:pos="1418"/>
                <w:tab w:val="clear" w:pos="2127"/>
              </w:tabs>
              <w:spacing w:before="60" w:after="60"/>
            </w:pPr>
            <w:bookmarkStart w:id="672" w:name="_Toc396218682"/>
            <w:bookmarkStart w:id="673" w:name="_Toc432153179"/>
            <w:r>
              <w:t>Pricing shall be via Disbursement</w:t>
            </w:r>
            <w:r w:rsidRPr="00A70287">
              <w:t xml:space="preserve"> (food, labour &amp; overhead)</w:t>
            </w:r>
            <w:r>
              <w:t>.</w:t>
            </w:r>
            <w:bookmarkEnd w:id="672"/>
            <w:bookmarkEnd w:id="673"/>
          </w:p>
          <w:p w:rsidR="009B311E" w:rsidRPr="00A70287"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5D4A37" w:rsidRDefault="009B311E" w:rsidP="00E212A7">
            <w:pPr>
              <w:pStyle w:val="Heading2"/>
              <w:numPr>
                <w:ilvl w:val="1"/>
                <w:numId w:val="56"/>
              </w:numPr>
              <w:tabs>
                <w:tab w:val="clear" w:pos="1418"/>
              </w:tabs>
              <w:spacing w:before="60" w:after="60"/>
              <w:rPr>
                <w:b/>
              </w:rPr>
            </w:pPr>
            <w:bookmarkStart w:id="674" w:name="_Toc396218683"/>
            <w:bookmarkStart w:id="675" w:name="_Toc432153180"/>
            <w:r w:rsidRPr="005D4A37">
              <w:rPr>
                <w:b/>
              </w:rPr>
              <w:t>E:12 Trolley Service</w:t>
            </w:r>
            <w:bookmarkEnd w:id="674"/>
            <w:bookmarkEnd w:id="675"/>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9746C6" w:rsidRDefault="009B311E" w:rsidP="00E212A7">
            <w:pPr>
              <w:pStyle w:val="Heading3"/>
              <w:numPr>
                <w:ilvl w:val="2"/>
                <w:numId w:val="56"/>
              </w:numPr>
              <w:tabs>
                <w:tab w:val="clear" w:pos="1418"/>
                <w:tab w:val="clear" w:pos="2127"/>
              </w:tabs>
              <w:spacing w:before="60" w:after="60"/>
            </w:pPr>
            <w:bookmarkStart w:id="676" w:name="_Toc396218684"/>
            <w:bookmarkStart w:id="677" w:name="_Toc432153181"/>
            <w:r w:rsidRPr="00A70287">
              <w:t xml:space="preserve">The General Requirements for Catering Management </w:t>
            </w:r>
            <w:r>
              <w:t>shall apply</w:t>
            </w:r>
            <w:r w:rsidRPr="00A70287">
              <w:t>.</w:t>
            </w:r>
            <w:bookmarkEnd w:id="676"/>
            <w:bookmarkEnd w:id="677"/>
          </w:p>
          <w:p w:rsidR="009B311E" w:rsidRPr="00A70287" w:rsidRDefault="009B311E" w:rsidP="00E212A7">
            <w:pPr>
              <w:pStyle w:val="Heading3"/>
              <w:numPr>
                <w:ilvl w:val="2"/>
                <w:numId w:val="56"/>
              </w:numPr>
              <w:tabs>
                <w:tab w:val="clear" w:pos="1418"/>
                <w:tab w:val="clear" w:pos="2127"/>
              </w:tabs>
              <w:spacing w:before="60" w:after="60"/>
            </w:pPr>
            <w:bookmarkStart w:id="678" w:name="_Toc396218685"/>
            <w:bookmarkStart w:id="679" w:name="_Toc432153182"/>
            <w:r w:rsidRPr="00A70287">
              <w:t xml:space="preserve">The </w:t>
            </w:r>
            <w:r w:rsidR="00E44ADE">
              <w:t>Contractor</w:t>
            </w:r>
            <w:r w:rsidRPr="00A70287">
              <w:t xml:space="preserve"> shall be responsible for the provision of all equipment to perform the Service.</w:t>
            </w:r>
            <w:bookmarkEnd w:id="678"/>
            <w:bookmarkEnd w:id="679"/>
            <w:r w:rsidRPr="00A70287">
              <w:t xml:space="preserve"> </w:t>
            </w:r>
          </w:p>
          <w:p w:rsidR="009B311E" w:rsidRPr="00A70287" w:rsidRDefault="00E44ADE" w:rsidP="00E212A7">
            <w:pPr>
              <w:pStyle w:val="Heading3"/>
              <w:numPr>
                <w:ilvl w:val="2"/>
                <w:numId w:val="56"/>
              </w:numPr>
              <w:tabs>
                <w:tab w:val="clear" w:pos="1418"/>
                <w:tab w:val="clear" w:pos="2127"/>
              </w:tabs>
              <w:spacing w:before="60" w:after="60"/>
            </w:pPr>
            <w:bookmarkStart w:id="680" w:name="_Toc396218686"/>
            <w:bookmarkStart w:id="681" w:name="_Toc432153183"/>
            <w:r>
              <w:t>Contractor</w:t>
            </w:r>
            <w:r w:rsidR="009B311E">
              <w:t xml:space="preserve"> Personnel</w:t>
            </w:r>
            <w:r w:rsidR="009B311E" w:rsidRPr="00A70287">
              <w:t xml:space="preserve"> undertaking </w:t>
            </w:r>
            <w:r w:rsidR="009B311E">
              <w:t>the Service</w:t>
            </w:r>
            <w:r w:rsidR="009B311E" w:rsidRPr="00A70287">
              <w:t xml:space="preserve"> should be trained in Manual Handling at Work and general Health and Safety awareness.</w:t>
            </w:r>
            <w:bookmarkEnd w:id="680"/>
            <w:bookmarkEnd w:id="681"/>
          </w:p>
          <w:p w:rsidR="009B311E" w:rsidRPr="00A70287" w:rsidRDefault="009B311E" w:rsidP="009B311E">
            <w:pPr>
              <w:spacing w:before="60" w:after="60"/>
              <w:rPr>
                <w:color w:val="000000" w:themeColor="text1"/>
              </w:rPr>
            </w:pP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Sub Service</w:t>
            </w:r>
          </w:p>
        </w:tc>
        <w:tc>
          <w:tcPr>
            <w:tcW w:w="11782" w:type="dxa"/>
            <w:shd w:val="clear" w:color="auto" w:fill="auto"/>
          </w:tcPr>
          <w:p w:rsidR="009B311E" w:rsidRPr="009746C6" w:rsidRDefault="009B311E" w:rsidP="00E212A7">
            <w:pPr>
              <w:pStyle w:val="Heading2"/>
              <w:numPr>
                <w:ilvl w:val="1"/>
                <w:numId w:val="56"/>
              </w:numPr>
              <w:tabs>
                <w:tab w:val="clear" w:pos="1418"/>
              </w:tabs>
              <w:spacing w:before="60" w:after="60"/>
            </w:pPr>
            <w:bookmarkStart w:id="682" w:name="_Toc396218687"/>
            <w:bookmarkStart w:id="683" w:name="_Toc432153184"/>
            <w:r w:rsidRPr="00A70287">
              <w:t>E:13 Vending (Food and</w:t>
            </w:r>
            <w:r>
              <w:t xml:space="preserve"> B</w:t>
            </w:r>
            <w:r w:rsidRPr="00A70287">
              <w:t>everages)</w:t>
            </w:r>
            <w:bookmarkEnd w:id="682"/>
            <w:bookmarkEnd w:id="683"/>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782"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684" w:name="_Toc396218688"/>
            <w:bookmarkStart w:id="685" w:name="_Toc432153185"/>
            <w:r>
              <w:t>The following legislation, Approved Codes of Practise (ACoP) or similar industry or Government guidelines shall apply:</w:t>
            </w:r>
            <w:bookmarkEnd w:id="684"/>
            <w:bookmarkEnd w:id="685"/>
          </w:p>
          <w:p w:rsidR="009B311E" w:rsidRPr="009746C6" w:rsidRDefault="009B311E" w:rsidP="00E212A7">
            <w:pPr>
              <w:pStyle w:val="Heading4"/>
              <w:numPr>
                <w:ilvl w:val="3"/>
                <w:numId w:val="56"/>
              </w:numPr>
              <w:tabs>
                <w:tab w:val="clear" w:pos="1418"/>
                <w:tab w:val="clear" w:pos="2127"/>
                <w:tab w:val="clear" w:pos="3119"/>
              </w:tabs>
              <w:spacing w:before="60" w:after="60"/>
            </w:pPr>
            <w:r w:rsidRPr="00A70287">
              <w:t>Regulation (EC) 852/2004</w:t>
            </w:r>
          </w:p>
          <w:p w:rsidR="009B311E" w:rsidRPr="00A70287" w:rsidRDefault="009B311E" w:rsidP="009B311E">
            <w:pPr>
              <w:spacing w:before="60" w:after="60"/>
              <w:rPr>
                <w:b/>
                <w:color w:val="000000" w:themeColor="text1"/>
              </w:rPr>
            </w:pPr>
          </w:p>
        </w:tc>
      </w:tr>
      <w:tr w:rsidR="009B311E" w:rsidRPr="00A70287" w:rsidTr="009B311E">
        <w:tc>
          <w:tcPr>
            <w:tcW w:w="2360" w:type="dxa"/>
            <w:shd w:val="clear" w:color="auto" w:fill="auto"/>
          </w:tcPr>
          <w:p w:rsidR="009B311E" w:rsidRPr="009746C6" w:rsidRDefault="009B311E" w:rsidP="009B311E">
            <w:pPr>
              <w:spacing w:before="60" w:after="60"/>
              <w:rPr>
                <w:b/>
                <w:color w:val="000000" w:themeColor="text1"/>
              </w:rPr>
            </w:pPr>
            <w:r w:rsidRPr="00A70287">
              <w:rPr>
                <w:b/>
                <w:color w:val="000000" w:themeColor="text1"/>
              </w:rPr>
              <w:t>Standard</w:t>
            </w:r>
          </w:p>
        </w:tc>
        <w:tc>
          <w:tcPr>
            <w:tcW w:w="11782" w:type="dxa"/>
            <w:shd w:val="clear" w:color="auto" w:fill="auto"/>
          </w:tcPr>
          <w:p w:rsidR="009B311E" w:rsidRPr="009746C6" w:rsidRDefault="009B311E" w:rsidP="00E212A7">
            <w:pPr>
              <w:pStyle w:val="Heading3"/>
              <w:numPr>
                <w:ilvl w:val="2"/>
                <w:numId w:val="56"/>
              </w:numPr>
              <w:tabs>
                <w:tab w:val="clear" w:pos="1418"/>
                <w:tab w:val="clear" w:pos="2127"/>
              </w:tabs>
              <w:spacing w:before="60" w:after="60"/>
            </w:pPr>
            <w:bookmarkStart w:id="686" w:name="_Toc396218689"/>
            <w:bookmarkStart w:id="687" w:name="_Toc432153186"/>
            <w:r w:rsidRPr="00A70287">
              <w:t xml:space="preserve">The General Requirements for </w:t>
            </w:r>
            <w:r>
              <w:t>Catering Management</w:t>
            </w:r>
            <w:r w:rsidRPr="00A70287">
              <w:t xml:space="preserve"> </w:t>
            </w:r>
            <w:r>
              <w:t>shall apply</w:t>
            </w:r>
            <w:r w:rsidRPr="00A70287">
              <w:t>.</w:t>
            </w:r>
            <w:bookmarkEnd w:id="686"/>
            <w:bookmarkEnd w:id="687"/>
          </w:p>
          <w:p w:rsidR="009B311E" w:rsidRPr="00A70287" w:rsidRDefault="009B311E" w:rsidP="00E212A7">
            <w:pPr>
              <w:pStyle w:val="Heading3"/>
              <w:numPr>
                <w:ilvl w:val="2"/>
                <w:numId w:val="56"/>
              </w:numPr>
              <w:tabs>
                <w:tab w:val="clear" w:pos="1418"/>
                <w:tab w:val="clear" w:pos="2127"/>
              </w:tabs>
              <w:spacing w:before="60" w:after="60"/>
            </w:pPr>
            <w:bookmarkStart w:id="688" w:name="_Toc396218690"/>
            <w:bookmarkStart w:id="689" w:name="_Toc432153187"/>
            <w:r w:rsidRPr="00A70287">
              <w:t>Guidance should be sought from the various trade and governing bodies for the sector including</w:t>
            </w:r>
            <w:r>
              <w:t xml:space="preserve"> but not limited to:</w:t>
            </w:r>
            <w:bookmarkEnd w:id="688"/>
            <w:bookmarkEnd w:id="689"/>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Automatic Vending Association (AVA)</w:t>
            </w:r>
            <w:r>
              <w:t>.</w:t>
            </w:r>
          </w:p>
          <w:p w:rsidR="009B311E" w:rsidRPr="00A70287" w:rsidRDefault="009B311E" w:rsidP="00E212A7">
            <w:pPr>
              <w:pStyle w:val="Heading3"/>
              <w:numPr>
                <w:ilvl w:val="2"/>
                <w:numId w:val="56"/>
              </w:numPr>
              <w:tabs>
                <w:tab w:val="clear" w:pos="1418"/>
                <w:tab w:val="clear" w:pos="2127"/>
              </w:tabs>
              <w:spacing w:before="60" w:after="60"/>
            </w:pPr>
            <w:bookmarkStart w:id="690" w:name="_Toc396218691"/>
            <w:bookmarkStart w:id="691" w:name="_Toc432153188"/>
            <w:r w:rsidRPr="00A70287">
              <w:t xml:space="preserve">The </w:t>
            </w:r>
            <w:r w:rsidR="00E44ADE">
              <w:t>Contractor</w:t>
            </w:r>
            <w:r w:rsidRPr="00A70287">
              <w:t xml:space="preserve"> shall be responsible for ensuring that vending activity complies with Government Buying Solutions guidance.</w:t>
            </w:r>
            <w:bookmarkEnd w:id="690"/>
            <w:bookmarkEnd w:id="691"/>
          </w:p>
          <w:p w:rsidR="009B311E" w:rsidRPr="00A70287" w:rsidRDefault="009B311E" w:rsidP="00E212A7">
            <w:pPr>
              <w:pStyle w:val="Heading3"/>
              <w:numPr>
                <w:ilvl w:val="2"/>
                <w:numId w:val="56"/>
              </w:numPr>
              <w:tabs>
                <w:tab w:val="clear" w:pos="1418"/>
                <w:tab w:val="clear" w:pos="2127"/>
              </w:tabs>
              <w:spacing w:before="60" w:after="60"/>
            </w:pPr>
            <w:bookmarkStart w:id="692" w:name="_Toc396218692"/>
            <w:bookmarkStart w:id="693" w:name="_Toc432153189"/>
            <w:r w:rsidRPr="00A70287">
              <w:t xml:space="preserve">The </w:t>
            </w:r>
            <w:r w:rsidR="00E44ADE">
              <w:t>Contractor</w:t>
            </w:r>
            <w:r w:rsidRPr="00A70287">
              <w:t xml:space="preserve"> shall be responsible for all maintenance of vending machines located at Affected Properties.</w:t>
            </w:r>
            <w:bookmarkEnd w:id="692"/>
            <w:bookmarkEnd w:id="693"/>
          </w:p>
          <w:p w:rsidR="009B311E" w:rsidRPr="00A70287" w:rsidRDefault="009B311E" w:rsidP="00E212A7">
            <w:pPr>
              <w:pStyle w:val="Heading3"/>
              <w:numPr>
                <w:ilvl w:val="2"/>
                <w:numId w:val="56"/>
              </w:numPr>
              <w:tabs>
                <w:tab w:val="clear" w:pos="1418"/>
                <w:tab w:val="clear" w:pos="2127"/>
              </w:tabs>
              <w:spacing w:before="60" w:after="60"/>
            </w:pPr>
            <w:bookmarkStart w:id="694" w:name="_Toc396218693"/>
            <w:bookmarkStart w:id="695" w:name="_Toc432153190"/>
            <w:r w:rsidRPr="00A70287">
              <w:t>Cash &amp; card options to be available (as appropriate)</w:t>
            </w:r>
            <w:r>
              <w:t>.</w:t>
            </w:r>
            <w:bookmarkEnd w:id="694"/>
            <w:bookmarkEnd w:id="695"/>
          </w:p>
          <w:p w:rsidR="009B311E" w:rsidRPr="00A70287" w:rsidRDefault="009B311E" w:rsidP="009B311E">
            <w:pPr>
              <w:spacing w:before="60" w:after="60"/>
              <w:rPr>
                <w:color w:val="000000" w:themeColor="text1"/>
              </w:rPr>
            </w:pPr>
          </w:p>
        </w:tc>
      </w:tr>
    </w:tbl>
    <w:p w:rsidR="009B311E" w:rsidRDefault="009B311E" w:rsidP="009B311E">
      <w:pPr>
        <w:pStyle w:val="Heading2"/>
        <w:numPr>
          <w:ilvl w:val="0"/>
          <w:numId w:val="0"/>
        </w:numPr>
        <w:ind w:left="720"/>
      </w:pPr>
    </w:p>
    <w:p w:rsidR="009B311E" w:rsidRDefault="009B311E" w:rsidP="009B311E">
      <w:pPr>
        <w:rPr>
          <w:rFonts w:eastAsia="STZhongsong" w:cs="Times New Roman"/>
          <w:szCs w:val="20"/>
          <w:lang w:eastAsia="zh-CN"/>
        </w:rPr>
      </w:pPr>
      <w:r>
        <w:br w:type="page"/>
      </w:r>
    </w:p>
    <w:p w:rsidR="009B311E" w:rsidRDefault="009B311E" w:rsidP="009B311E">
      <w:pPr>
        <w:pStyle w:val="Heading2"/>
        <w:numPr>
          <w:ilvl w:val="0"/>
          <w:numId w:val="0"/>
        </w:num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1029"/>
      </w:tblGrid>
      <w:tr w:rsidR="009B311E" w:rsidRPr="009746C6" w:rsidTr="009B311E">
        <w:tc>
          <w:tcPr>
            <w:tcW w:w="14142" w:type="dxa"/>
            <w:gridSpan w:val="2"/>
            <w:shd w:val="clear" w:color="auto" w:fill="C4BC96" w:themeFill="background2" w:themeFillShade="BF"/>
          </w:tcPr>
          <w:p w:rsidR="009B311E" w:rsidRPr="00EA2BB6" w:rsidRDefault="009B311E" w:rsidP="00E212A7">
            <w:pPr>
              <w:pStyle w:val="Heading1"/>
              <w:keepNext/>
              <w:numPr>
                <w:ilvl w:val="0"/>
                <w:numId w:val="56"/>
              </w:numPr>
              <w:tabs>
                <w:tab w:val="clear" w:pos="851"/>
              </w:tabs>
              <w:spacing w:before="60" w:after="60"/>
            </w:pPr>
            <w:bookmarkStart w:id="696" w:name="_Toc396218694"/>
            <w:bookmarkStart w:id="697" w:name="_Toc432153191"/>
            <w:bookmarkStart w:id="698" w:name="_Toc458779737"/>
            <w:r w:rsidRPr="00EA2BB6">
              <w:t>F:01  – CAFM SYSTEM</w:t>
            </w:r>
            <w:r w:rsidRPr="00EA2BB6" w:rsidDel="00DB7F8B">
              <w:t xml:space="preserve"> </w:t>
            </w:r>
            <w:r w:rsidRPr="00EA2BB6">
              <w:t>AND HELPDESK</w:t>
            </w:r>
            <w:bookmarkEnd w:id="696"/>
            <w:bookmarkEnd w:id="697"/>
            <w:bookmarkEnd w:id="698"/>
          </w:p>
        </w:tc>
      </w:tr>
      <w:tr w:rsidR="009B311E" w:rsidRPr="00EA2BB6" w:rsidTr="009B311E">
        <w:tc>
          <w:tcPr>
            <w:tcW w:w="14142" w:type="dxa"/>
            <w:gridSpan w:val="2"/>
            <w:shd w:val="clear" w:color="auto" w:fill="D9D9D9" w:themeFill="background1" w:themeFillShade="D9"/>
          </w:tcPr>
          <w:p w:rsidR="009B311E" w:rsidRPr="00EA2BB6" w:rsidRDefault="009B311E" w:rsidP="00E212A7">
            <w:pPr>
              <w:pStyle w:val="Heading2"/>
              <w:numPr>
                <w:ilvl w:val="1"/>
                <w:numId w:val="56"/>
              </w:numPr>
              <w:tabs>
                <w:tab w:val="clear" w:pos="1418"/>
              </w:tabs>
              <w:spacing w:before="60" w:after="60"/>
            </w:pPr>
            <w:bookmarkStart w:id="699" w:name="_Toc396218695"/>
            <w:bookmarkStart w:id="700" w:name="_Toc432153192"/>
            <w:r w:rsidRPr="00EA2BB6">
              <w:t>F:02 General Requirements</w:t>
            </w:r>
            <w:bookmarkEnd w:id="699"/>
            <w:bookmarkEnd w:id="700"/>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Legislation, ACoP or similar industry or Government guidelines</w:t>
            </w:r>
          </w:p>
          <w:p w:rsidR="009B311E" w:rsidRPr="00EA2BB6" w:rsidRDefault="009B311E" w:rsidP="009B311E">
            <w:pPr>
              <w:spacing w:before="60" w:after="60"/>
              <w:rPr>
                <w:b/>
                <w:color w:val="000000" w:themeColor="text1"/>
              </w:rPr>
            </w:pPr>
          </w:p>
        </w:tc>
        <w:tc>
          <w:tcPr>
            <w:tcW w:w="1102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701" w:name="_Toc396218696"/>
            <w:bookmarkStart w:id="702" w:name="_Toc432153193"/>
            <w:r>
              <w:t>The following legislation, Approved Codes of Practise (ACoP) or similar industry or Government guidelines shall apply:</w:t>
            </w:r>
            <w:bookmarkEnd w:id="701"/>
            <w:bookmarkEnd w:id="702"/>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Waste and Resources Action Programme’s (WRAP) Mo</w:t>
            </w:r>
            <w:r>
              <w:t>bile Asset Management Planning</w:t>
            </w:r>
          </w:p>
          <w:p w:rsidR="009B311E" w:rsidRPr="00226553" w:rsidRDefault="00A5561A" w:rsidP="009B311E">
            <w:pPr>
              <w:pStyle w:val="Heading4"/>
              <w:numPr>
                <w:ilvl w:val="0"/>
                <w:numId w:val="0"/>
              </w:numPr>
              <w:spacing w:before="60" w:after="60"/>
              <w:ind w:left="2880"/>
              <w:rPr>
                <w:bCs/>
                <w:color w:val="0000FF"/>
                <w:u w:val="single"/>
              </w:rPr>
            </w:pPr>
            <w:hyperlink r:id="rId39" w:history="1">
              <w:r w:rsidR="009B311E" w:rsidRPr="00EA2BB6">
                <w:rPr>
                  <w:rStyle w:val="Hyperlink"/>
                  <w:bCs/>
                </w:rPr>
                <w:t>www.wrap.org.uk/fm</w:t>
              </w:r>
            </w:hyperlink>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EA2BB6" w:rsidRDefault="009B311E" w:rsidP="00E212A7">
            <w:pPr>
              <w:pStyle w:val="Heading2"/>
              <w:numPr>
                <w:ilvl w:val="1"/>
                <w:numId w:val="56"/>
              </w:numPr>
              <w:tabs>
                <w:tab w:val="clear" w:pos="1418"/>
              </w:tabs>
              <w:spacing w:before="60" w:after="60"/>
            </w:pPr>
            <w:bookmarkStart w:id="703" w:name="_Toc396218697"/>
            <w:bookmarkStart w:id="704" w:name="_Toc432153194"/>
            <w:r>
              <w:t xml:space="preserve">F:03 </w:t>
            </w:r>
            <w:r w:rsidRPr="00EA2BB6">
              <w:t>CAFM</w:t>
            </w:r>
            <w:r w:rsidRPr="00EA2BB6" w:rsidDel="00DB7F8B">
              <w:t xml:space="preserve"> </w:t>
            </w:r>
            <w:r w:rsidRPr="00EA2BB6">
              <w:t>System</w:t>
            </w:r>
            <w:bookmarkEnd w:id="703"/>
            <w:bookmarkEnd w:id="704"/>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05" w:name="_Toc396218698"/>
            <w:bookmarkStart w:id="706" w:name="_Toc432153195"/>
            <w:r w:rsidRPr="00EA2BB6">
              <w:t xml:space="preserve">CAFM System will be bespoke by the very nature in relation to the </w:t>
            </w:r>
            <w:r w:rsidR="00E44ADE">
              <w:t>Employer</w:t>
            </w:r>
            <w:r w:rsidRPr="00EA2BB6">
              <w:t xml:space="preserve"> activity. The </w:t>
            </w:r>
            <w:r w:rsidR="00E44ADE">
              <w:t>Contractor</w:t>
            </w:r>
            <w:r w:rsidRPr="00EA2BB6">
              <w:t xml:space="preserve"> shall automate the collection of Data and thereby influence the maintenance of the built environment and the delivery of facilities management Services. Typically, they track and maintain the follow</w:t>
            </w:r>
            <w:r>
              <w:t>ing core facilities activities:</w:t>
            </w:r>
            <w:bookmarkEnd w:id="705"/>
            <w:bookmarkEnd w:id="706"/>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Strategic planning - real estate, business operations, headcount requirements, forecasting future space;</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Space planning &amp; management - allocations, inventory, churn;</w:t>
            </w:r>
          </w:p>
          <w:p w:rsidR="009B311E" w:rsidRPr="00EA2BB6" w:rsidRDefault="009B311E" w:rsidP="00E212A7">
            <w:pPr>
              <w:pStyle w:val="Heading4"/>
              <w:numPr>
                <w:ilvl w:val="3"/>
                <w:numId w:val="56"/>
              </w:numPr>
              <w:tabs>
                <w:tab w:val="clear" w:pos="1418"/>
                <w:tab w:val="clear" w:pos="2127"/>
                <w:tab w:val="clear" w:pos="3119"/>
              </w:tabs>
              <w:spacing w:before="60" w:after="60"/>
              <w:rPr>
                <w:color w:val="000000" w:themeColor="text1"/>
              </w:rPr>
            </w:pPr>
            <w:r w:rsidRPr="00EA2BB6">
              <w:t>Planned Preventative Maintenance Programme;</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Forward Maintenance Register;</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People management – occupancy rates, staff;</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Maintenance management - demand (reactive) and scheduled (preventive maintenance);</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Emergency management – business continuity;</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Disaster planning – business recovery;</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Health and safety information – CDM, asbestos;</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Capital project management - construction/renovation, large scale move management;</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Lease management - property financial data (rentals and insurances);</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Asset management – equipment holdings, furniture, telecommunications, cabling management, depreciation of Assets;</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Building information management – integration and interaction with other programs; and</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 xml:space="preserve">Sustainability – energy, water and waste performance, building certifications. </w:t>
            </w:r>
          </w:p>
          <w:p w:rsidR="009B311E" w:rsidRPr="00EA2BB6" w:rsidRDefault="009B311E" w:rsidP="00E212A7">
            <w:pPr>
              <w:pStyle w:val="Heading3"/>
              <w:numPr>
                <w:ilvl w:val="2"/>
                <w:numId w:val="56"/>
              </w:numPr>
              <w:tabs>
                <w:tab w:val="clear" w:pos="1418"/>
                <w:tab w:val="clear" w:pos="2127"/>
              </w:tabs>
              <w:spacing w:before="60" w:after="60"/>
            </w:pPr>
            <w:bookmarkStart w:id="707" w:name="_Toc396218699"/>
            <w:bookmarkStart w:id="708" w:name="_Toc432153196"/>
            <w:r w:rsidRPr="00EA2BB6">
              <w:t>While CAFM Systems have delivered real benefits and their use has grown, their value has been limited by their ability to distribute information to those beyond facility management. As a result, many CAFM System solutions are relegated to personal productivity or at best, a departmental tool.</w:t>
            </w:r>
            <w:bookmarkEnd w:id="707"/>
            <w:bookmarkEnd w:id="708"/>
          </w:p>
          <w:p w:rsidR="009B311E" w:rsidRPr="00EA2BB6" w:rsidRDefault="009B311E" w:rsidP="00E212A7">
            <w:pPr>
              <w:pStyle w:val="Heading3"/>
              <w:numPr>
                <w:ilvl w:val="2"/>
                <w:numId w:val="56"/>
              </w:numPr>
              <w:tabs>
                <w:tab w:val="clear" w:pos="1418"/>
                <w:tab w:val="clear" w:pos="2127"/>
              </w:tabs>
              <w:spacing w:before="60" w:after="60"/>
            </w:pPr>
            <w:bookmarkStart w:id="709" w:name="_Toc396218700"/>
            <w:bookmarkStart w:id="710" w:name="_Toc432153197"/>
            <w:r w:rsidRPr="00EA2BB6">
              <w:t xml:space="preserve">The </w:t>
            </w:r>
            <w:r w:rsidR="00E44ADE">
              <w:t>Employer</w:t>
            </w:r>
            <w:r w:rsidRPr="00EA2BB6">
              <w:t xml:space="preserve"> should have real time live access to the </w:t>
            </w:r>
            <w:r w:rsidR="00E44ADE">
              <w:t>Contractor</w:t>
            </w:r>
            <w:r w:rsidRPr="00EA2BB6">
              <w:t>’s CAFM System.</w:t>
            </w:r>
            <w:bookmarkEnd w:id="709"/>
            <w:bookmarkEnd w:id="710"/>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11" w:name="_Toc396218701"/>
            <w:bookmarkStart w:id="712" w:name="_Toc432153198"/>
            <w:r w:rsidRPr="00032D83">
              <w:rPr>
                <w:b/>
              </w:rPr>
              <w:t>F:04 Helpdesk</w:t>
            </w:r>
            <w:bookmarkEnd w:id="711"/>
            <w:bookmarkEnd w:id="712"/>
          </w:p>
        </w:tc>
      </w:tr>
      <w:tr w:rsidR="009B311E" w:rsidRPr="00EA2BB6" w:rsidTr="009B311E">
        <w:trPr>
          <w:trHeight w:val="6511"/>
        </w:trPr>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032D83" w:rsidRDefault="009B311E" w:rsidP="00E212A7">
            <w:pPr>
              <w:pStyle w:val="Heading3"/>
              <w:numPr>
                <w:ilvl w:val="2"/>
                <w:numId w:val="56"/>
              </w:numPr>
              <w:tabs>
                <w:tab w:val="clear" w:pos="1418"/>
                <w:tab w:val="clear" w:pos="2127"/>
              </w:tabs>
              <w:spacing w:before="60" w:after="60"/>
            </w:pPr>
            <w:bookmarkStart w:id="713" w:name="_Toc396218702"/>
            <w:bookmarkStart w:id="714" w:name="_Toc432153199"/>
            <w:r w:rsidRPr="00032D83">
              <w:t xml:space="preserve">The </w:t>
            </w:r>
            <w:r w:rsidR="00E44ADE">
              <w:t>Contractor</w:t>
            </w:r>
            <w:r w:rsidRPr="00032D83">
              <w:t xml:space="preserve"> shall ensure that </w:t>
            </w:r>
            <w:r w:rsidR="00E44ADE">
              <w:t>Contractor</w:t>
            </w:r>
            <w:r w:rsidRPr="00032D83">
              <w:t xml:space="preserve"> Personnel manning the Helpdesk, irrespective of the time of day, are capable of handling all Service Requests across all </w:t>
            </w:r>
            <w:r>
              <w:t>Services likely to be required under the Framework Agreement</w:t>
            </w:r>
            <w:r w:rsidRPr="00032D83">
              <w:t xml:space="preserve">. The </w:t>
            </w:r>
            <w:r w:rsidR="00E44ADE">
              <w:t>Contractor</w:t>
            </w:r>
            <w:r w:rsidRPr="00032D83">
              <w:t xml:space="preserve"> shall ensure that all </w:t>
            </w:r>
            <w:r w:rsidR="00E44ADE">
              <w:t>Contractor</w:t>
            </w:r>
            <w:r w:rsidRPr="00032D83">
              <w:t xml:space="preserve"> Personnel manning the Helpdesk are provided with documented training, to include but not limited to:</w:t>
            </w:r>
            <w:bookmarkEnd w:id="713"/>
            <w:bookmarkEnd w:id="714"/>
          </w:p>
          <w:p w:rsidR="009B311E" w:rsidRPr="00032D83" w:rsidRDefault="009B311E" w:rsidP="00E212A7">
            <w:pPr>
              <w:pStyle w:val="Heading3"/>
              <w:numPr>
                <w:ilvl w:val="2"/>
                <w:numId w:val="56"/>
              </w:numPr>
              <w:tabs>
                <w:tab w:val="clear" w:pos="1418"/>
                <w:tab w:val="clear" w:pos="2127"/>
              </w:tabs>
              <w:spacing w:before="60" w:after="60"/>
            </w:pPr>
            <w:bookmarkStart w:id="715" w:name="_Toc396218703"/>
            <w:bookmarkStart w:id="716" w:name="_Toc432153200"/>
            <w:r w:rsidRPr="00032D83">
              <w:t>Extensive training on the CAFM System package;</w:t>
            </w:r>
            <w:bookmarkEnd w:id="715"/>
            <w:bookmarkEnd w:id="716"/>
            <w:r w:rsidRPr="00032D83">
              <w:t xml:space="preserve"> </w:t>
            </w:r>
          </w:p>
          <w:p w:rsidR="009B311E" w:rsidRPr="00032D83" w:rsidRDefault="00E44ADE" w:rsidP="00E212A7">
            <w:pPr>
              <w:pStyle w:val="Heading4"/>
              <w:numPr>
                <w:ilvl w:val="3"/>
                <w:numId w:val="56"/>
              </w:numPr>
              <w:tabs>
                <w:tab w:val="clear" w:pos="1418"/>
                <w:tab w:val="clear" w:pos="2127"/>
                <w:tab w:val="clear" w:pos="3119"/>
              </w:tabs>
              <w:spacing w:before="60" w:after="60"/>
            </w:pPr>
            <w:r>
              <w:t>Employer</w:t>
            </w:r>
            <w:r w:rsidR="009B311E" w:rsidRPr="00032D83">
              <w:t xml:space="preserve"> service skills;</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Service call management;</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Listening skills;</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Escalation Procedures;</w:t>
            </w:r>
          </w:p>
          <w:p w:rsidR="009B311E" w:rsidRPr="00032D83" w:rsidRDefault="00E44ADE" w:rsidP="00E212A7">
            <w:pPr>
              <w:pStyle w:val="Heading4"/>
              <w:numPr>
                <w:ilvl w:val="3"/>
                <w:numId w:val="56"/>
              </w:numPr>
              <w:tabs>
                <w:tab w:val="clear" w:pos="1418"/>
                <w:tab w:val="clear" w:pos="2127"/>
                <w:tab w:val="clear" w:pos="3119"/>
              </w:tabs>
              <w:spacing w:before="60" w:after="60"/>
            </w:pPr>
            <w:r>
              <w:t>Contractor</w:t>
            </w:r>
            <w:r w:rsidR="009B311E" w:rsidRPr="00032D83">
              <w:t xml:space="preserve"> site inductions;</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 xml:space="preserve">Knowledge of Access and Permit to Work procedures; </w:t>
            </w:r>
          </w:p>
          <w:p w:rsidR="009B311E" w:rsidRPr="00032D83" w:rsidRDefault="00E44ADE" w:rsidP="00E212A7">
            <w:pPr>
              <w:pStyle w:val="Heading4"/>
              <w:numPr>
                <w:ilvl w:val="3"/>
                <w:numId w:val="56"/>
              </w:numPr>
              <w:tabs>
                <w:tab w:val="clear" w:pos="1418"/>
                <w:tab w:val="clear" w:pos="2127"/>
                <w:tab w:val="clear" w:pos="3119"/>
              </w:tabs>
              <w:spacing w:before="60" w:after="60"/>
            </w:pPr>
            <w:r>
              <w:t>Employer</w:t>
            </w:r>
            <w:r w:rsidR="009B311E" w:rsidRPr="00032D83">
              <w:t xml:space="preserve"> Emergency procedures; and </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 xml:space="preserve">Training in respect of all operational areas of the </w:t>
            </w:r>
            <w:r w:rsidR="00E44ADE">
              <w:t>Employer</w:t>
            </w:r>
            <w:r w:rsidRPr="00032D83">
              <w:t>’s premises.</w:t>
            </w:r>
          </w:p>
          <w:p w:rsidR="009B311E" w:rsidRPr="00032D83" w:rsidRDefault="009B311E" w:rsidP="00464F44">
            <w:pPr>
              <w:pStyle w:val="Heading3"/>
              <w:numPr>
                <w:ilvl w:val="2"/>
                <w:numId w:val="56"/>
              </w:numPr>
              <w:tabs>
                <w:tab w:val="clear" w:pos="1418"/>
                <w:tab w:val="clear" w:pos="2127"/>
              </w:tabs>
              <w:spacing w:before="60" w:after="60"/>
            </w:pPr>
            <w:bookmarkStart w:id="717" w:name="_Toc396218704"/>
            <w:bookmarkStart w:id="718" w:name="_Toc432153201"/>
            <w:r>
              <w:t xml:space="preserve">Helpdesk Response Times are detailed in </w:t>
            </w:r>
            <w:r w:rsidR="00897204">
              <w:t>within Annex F</w:t>
            </w:r>
            <w:r w:rsidR="00464F44" w:rsidRPr="00464F44">
              <w:t xml:space="preserve"> - Service </w:t>
            </w:r>
            <w:r w:rsidR="00BD13BB">
              <w:t>Level Agreements of Schedule D</w:t>
            </w:r>
            <w:r w:rsidR="00464F44" w:rsidRPr="00464F44">
              <w:t xml:space="preserve"> - Service Information)</w:t>
            </w:r>
            <w:r>
              <w:t>.</w:t>
            </w:r>
            <w:bookmarkEnd w:id="717"/>
            <w:bookmarkEnd w:id="718"/>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19" w:name="_Toc396218705"/>
            <w:bookmarkStart w:id="720" w:name="_Toc432153202"/>
            <w:r w:rsidRPr="00032D83">
              <w:rPr>
                <w:b/>
              </w:rPr>
              <w:t>F:05 Business Continuity of CAFM System</w:t>
            </w:r>
            <w:bookmarkEnd w:id="719"/>
            <w:bookmarkEnd w:id="720"/>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Legislation, ACoP or similar industry or Government guidelines</w:t>
            </w:r>
          </w:p>
        </w:tc>
        <w:tc>
          <w:tcPr>
            <w:tcW w:w="1102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721" w:name="_Toc396218706"/>
            <w:bookmarkStart w:id="722" w:name="_Toc432153203"/>
            <w:r>
              <w:t>The following legislation, Approved Codes of Practise (ACoP) or similar industry or Government guidelines shall apply:</w:t>
            </w:r>
            <w:bookmarkEnd w:id="721"/>
            <w:bookmarkEnd w:id="722"/>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Centre for the Protection of the National Infrastructure (CPNI)</w:t>
            </w:r>
            <w:r>
              <w:t>;</w:t>
            </w:r>
            <w:r w:rsidRPr="00032D83">
              <w:t xml:space="preserve"> </w:t>
            </w:r>
          </w:p>
          <w:p w:rsidR="009B311E" w:rsidRPr="00032D83" w:rsidRDefault="009B311E" w:rsidP="00E212A7">
            <w:pPr>
              <w:pStyle w:val="Heading4"/>
              <w:numPr>
                <w:ilvl w:val="3"/>
                <w:numId w:val="56"/>
              </w:numPr>
              <w:tabs>
                <w:tab w:val="clear" w:pos="1418"/>
                <w:tab w:val="clear" w:pos="2127"/>
                <w:tab w:val="clear" w:pos="3119"/>
              </w:tabs>
              <w:spacing w:before="60" w:after="60"/>
            </w:pPr>
            <w:r w:rsidRPr="00032D83">
              <w:t>BS 25999: Business Continuity Management</w:t>
            </w:r>
            <w:r>
              <w:t>; and</w:t>
            </w:r>
            <w:r w:rsidRPr="00032D83">
              <w:t xml:space="preserve"> </w:t>
            </w:r>
          </w:p>
          <w:p w:rsidR="009B311E" w:rsidRPr="00032D83" w:rsidRDefault="009B311E" w:rsidP="00E212A7">
            <w:pPr>
              <w:pStyle w:val="Heading4"/>
              <w:numPr>
                <w:ilvl w:val="3"/>
                <w:numId w:val="56"/>
              </w:numPr>
              <w:tabs>
                <w:tab w:val="clear" w:pos="1418"/>
                <w:tab w:val="clear" w:pos="2127"/>
                <w:tab w:val="clear" w:pos="3119"/>
              </w:tabs>
              <w:spacing w:before="60" w:after="60"/>
              <w:rPr>
                <w:b/>
              </w:rPr>
            </w:pPr>
            <w:r w:rsidRPr="00032D83">
              <w:t>ISO 27002 section 11</w:t>
            </w:r>
            <w:r>
              <w:t>.</w:t>
            </w: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23" w:name="_Toc396218707"/>
            <w:bookmarkStart w:id="724" w:name="_Toc432153204"/>
            <w:r w:rsidRPr="00EA2BB6">
              <w:t>The CAFM System shall   be able to provide and support any Business Continuity scenario without any degradation in performance.</w:t>
            </w:r>
            <w:bookmarkEnd w:id="723"/>
            <w:bookmarkEnd w:id="724"/>
          </w:p>
          <w:p w:rsidR="009B311E" w:rsidRPr="00EA2BB6" w:rsidRDefault="009B311E" w:rsidP="00E212A7">
            <w:pPr>
              <w:pStyle w:val="Heading3"/>
              <w:numPr>
                <w:ilvl w:val="2"/>
                <w:numId w:val="56"/>
              </w:numPr>
              <w:tabs>
                <w:tab w:val="clear" w:pos="1418"/>
                <w:tab w:val="clear" w:pos="2127"/>
              </w:tabs>
              <w:spacing w:before="60" w:after="60"/>
            </w:pPr>
            <w:bookmarkStart w:id="725" w:name="_Toc396218708"/>
            <w:bookmarkStart w:id="726" w:name="_Toc432153205"/>
            <w:r w:rsidRPr="00EA2BB6">
              <w:t>In line with common industry practice the CAFM System facilities will have its own Business Continuity contingency plan in place to enable continuity of the Services without degradation.</w:t>
            </w:r>
            <w:bookmarkEnd w:id="725"/>
            <w:bookmarkEnd w:id="726"/>
            <w:r w:rsidRPr="00EA2BB6">
              <w:t xml:space="preserve"> </w:t>
            </w:r>
          </w:p>
          <w:p w:rsidR="009B311E" w:rsidRPr="00EA2BB6" w:rsidRDefault="009B311E" w:rsidP="009B311E">
            <w:pPr>
              <w:tabs>
                <w:tab w:val="left" w:pos="1440"/>
              </w:tabs>
              <w:spacing w:before="60" w:after="60"/>
              <w:rPr>
                <w:color w:val="000000" w:themeColor="text1"/>
              </w:rPr>
            </w:pP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27" w:name="_Toc396218709"/>
            <w:bookmarkStart w:id="728" w:name="_Toc432153206"/>
            <w:r w:rsidRPr="00032D83">
              <w:rPr>
                <w:b/>
              </w:rPr>
              <w:t>F:06 Car Park Management and Booking</w:t>
            </w:r>
            <w:bookmarkEnd w:id="727"/>
            <w:bookmarkEnd w:id="728"/>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29" w:name="_Toc396218710"/>
            <w:bookmarkStart w:id="730" w:name="_Toc432153207"/>
            <w:r w:rsidRPr="00EA2BB6">
              <w:t xml:space="preserve">All designated </w:t>
            </w:r>
            <w:r w:rsidR="00E44ADE">
              <w:t>Employer</w:t>
            </w:r>
            <w:r w:rsidRPr="00EA2BB6">
              <w:t xml:space="preserve"> and visitor car parking spaces shall be managed and booked entirely by a central system. This includes the facility to accept electronic bookings and confirmations. This Service could be incorporated into either the reception or security re</w:t>
            </w:r>
            <w:r>
              <w:t>gime at the Affected Property.</w:t>
            </w:r>
            <w:bookmarkEnd w:id="729"/>
            <w:bookmarkEnd w:id="730"/>
          </w:p>
          <w:p w:rsidR="009B311E" w:rsidRPr="00EA2BB6" w:rsidRDefault="009B311E" w:rsidP="009B311E">
            <w:pPr>
              <w:tabs>
                <w:tab w:val="left" w:pos="1440"/>
              </w:tabs>
              <w:spacing w:before="60" w:after="60"/>
              <w:rPr>
                <w:color w:val="000000" w:themeColor="text1"/>
              </w:rPr>
            </w:pP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31" w:name="_Toc396218711"/>
            <w:bookmarkStart w:id="732" w:name="_Toc432153208"/>
            <w:r w:rsidRPr="00032D83">
              <w:rPr>
                <w:b/>
              </w:rPr>
              <w:t>F:07 Disaster Recovery of CAFM System</w:t>
            </w:r>
            <w:bookmarkEnd w:id="731"/>
            <w:bookmarkEnd w:id="732"/>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Legislation, ACoP or similar industry or Government guidelines</w:t>
            </w:r>
          </w:p>
        </w:tc>
        <w:tc>
          <w:tcPr>
            <w:tcW w:w="1102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733" w:name="_Toc396218712"/>
            <w:bookmarkStart w:id="734" w:name="_Toc432153209"/>
            <w:r>
              <w:t>The following legislation, Approved Codes of Practise (ACoP) or similar industry or Government guidelines shall apply:</w:t>
            </w:r>
            <w:bookmarkEnd w:id="733"/>
            <w:bookmarkEnd w:id="734"/>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Centre for the Protection of the National Infrastructure (CPNI)</w:t>
            </w:r>
            <w:r>
              <w:t>;</w:t>
            </w:r>
            <w:r w:rsidRPr="00EA2BB6">
              <w:t xml:space="preserve"> </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BS 25999: Business Continuity Management</w:t>
            </w:r>
            <w:r>
              <w:t>; and</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ISO 27002 section 11</w:t>
            </w:r>
            <w:r>
              <w:t>.</w:t>
            </w: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35" w:name="_Toc396218713"/>
            <w:bookmarkStart w:id="736" w:name="_Toc432153210"/>
            <w:r w:rsidRPr="00EA2BB6">
              <w:t xml:space="preserve">The </w:t>
            </w:r>
            <w:r w:rsidR="00E44ADE">
              <w:t>Contractor</w:t>
            </w:r>
            <w:r w:rsidRPr="00EA2BB6">
              <w:t xml:space="preserve"> shall ensure that the CAFM System can support the </w:t>
            </w:r>
            <w:r w:rsidR="00E44ADE">
              <w:t>Employer</w:t>
            </w:r>
            <w:r w:rsidRPr="00EA2BB6">
              <w:t xml:space="preserve"> during any disaster or emergency situation and be able to assist in the resumption of a business as usual (BAU) service as soon as practicable.</w:t>
            </w:r>
            <w:bookmarkEnd w:id="735"/>
            <w:bookmarkEnd w:id="736"/>
          </w:p>
          <w:p w:rsidR="009B311E" w:rsidRPr="00EA2BB6" w:rsidRDefault="009B311E" w:rsidP="00E212A7">
            <w:pPr>
              <w:pStyle w:val="Heading3"/>
              <w:numPr>
                <w:ilvl w:val="2"/>
                <w:numId w:val="56"/>
              </w:numPr>
              <w:tabs>
                <w:tab w:val="clear" w:pos="1418"/>
                <w:tab w:val="clear" w:pos="2127"/>
              </w:tabs>
              <w:spacing w:before="60" w:after="60"/>
            </w:pPr>
            <w:bookmarkStart w:id="737" w:name="_Toc396218714"/>
            <w:bookmarkStart w:id="738" w:name="_Toc432153211"/>
            <w:r w:rsidRPr="00EA2BB6">
              <w:t>In line with common industry practice the CAFM System will have its own Business Continuity and Disaster Recovery Plan in place to enable continuity of Service without degradation.</w:t>
            </w:r>
            <w:bookmarkEnd w:id="737"/>
            <w:bookmarkEnd w:id="738"/>
            <w:r w:rsidRPr="00EA2BB6">
              <w:t xml:space="preserve"> </w:t>
            </w:r>
          </w:p>
          <w:p w:rsidR="009B311E" w:rsidRPr="00EA2BB6" w:rsidRDefault="009B311E" w:rsidP="009B311E">
            <w:pPr>
              <w:tabs>
                <w:tab w:val="left" w:pos="1440"/>
              </w:tabs>
              <w:spacing w:before="60" w:after="60"/>
              <w:rPr>
                <w:color w:val="000000" w:themeColor="text1"/>
              </w:rPr>
            </w:pP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39" w:name="_Toc396218715"/>
            <w:bookmarkStart w:id="740" w:name="_Toc432153212"/>
            <w:r w:rsidRPr="00032D83">
              <w:rPr>
                <w:b/>
              </w:rPr>
              <w:t>F:08 ICT Requirements of CAFM System</w:t>
            </w:r>
            <w:bookmarkEnd w:id="739"/>
            <w:bookmarkEnd w:id="740"/>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41" w:name="_Toc396218716"/>
            <w:bookmarkStart w:id="742" w:name="_Toc432153213"/>
            <w:r w:rsidRPr="00EA2BB6">
              <w:t xml:space="preserve">The CAFM System shall have as a minimum the following functional capability to support delivery of  the Service provided to the </w:t>
            </w:r>
            <w:r w:rsidR="00E44ADE">
              <w:t>Employer</w:t>
            </w:r>
            <w:r w:rsidRPr="00EA2BB6">
              <w:t>:</w:t>
            </w:r>
            <w:bookmarkEnd w:id="741"/>
            <w:bookmarkEnd w:id="742"/>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Helpdesk including but not limited to:</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Room Booking;</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Car Parking;</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Catering;</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IT Support; and</w:t>
            </w:r>
          </w:p>
          <w:p w:rsidR="009B311E" w:rsidRPr="00EA2BB6" w:rsidRDefault="009B311E" w:rsidP="00E212A7">
            <w:pPr>
              <w:pStyle w:val="Heading5"/>
              <w:numPr>
                <w:ilvl w:val="4"/>
                <w:numId w:val="56"/>
              </w:numPr>
              <w:tabs>
                <w:tab w:val="clear" w:pos="2127"/>
              </w:tabs>
              <w:overflowPunct/>
              <w:autoSpaceDE/>
              <w:autoSpaceDN/>
              <w:spacing w:before="60" w:after="60"/>
              <w:textAlignment w:val="auto"/>
              <w:rPr>
                <w:rFonts w:cs="Arial"/>
              </w:rPr>
            </w:pPr>
            <w:r w:rsidRPr="00EA2BB6">
              <w:rPr>
                <w:rFonts w:cs="Arial"/>
              </w:rPr>
              <w:t xml:space="preserve">Other services as </w:t>
            </w:r>
            <w:r>
              <w:rPr>
                <w:rFonts w:cs="Arial"/>
              </w:rPr>
              <w:t xml:space="preserve">required and defined by the </w:t>
            </w:r>
            <w:r w:rsidR="00E44ADE">
              <w:rPr>
                <w:rFonts w:cs="Arial"/>
              </w:rPr>
              <w:t>Employer</w:t>
            </w:r>
            <w:r w:rsidRPr="00EA2BB6">
              <w:rPr>
                <w:rFonts w:cs="Arial"/>
              </w:rPr>
              <w:t xml:space="preserve"> </w:t>
            </w:r>
          </w:p>
          <w:p w:rsidR="009B311E" w:rsidRPr="00EA2BB6" w:rsidRDefault="009B311E" w:rsidP="00E212A7">
            <w:pPr>
              <w:pStyle w:val="Heading4"/>
              <w:numPr>
                <w:ilvl w:val="3"/>
                <w:numId w:val="56"/>
              </w:numPr>
              <w:tabs>
                <w:tab w:val="clear" w:pos="1418"/>
                <w:tab w:val="clear" w:pos="2127"/>
                <w:tab w:val="clear" w:pos="3119"/>
              </w:tabs>
              <w:spacing w:before="60" w:after="60"/>
            </w:pPr>
            <w:r w:rsidRPr="00EA2BB6">
              <w:t xml:space="preserve">The Helpdesk shall also: </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Record and report by each Affected Property or region;</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Review work assignment to both maintenance staff and Sub-Contractors. Track maintenance activity, status updates and the provision of on-screen alerts automate email notifications of work requests;</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 xml:space="preserve">automated status updates to the </w:t>
            </w:r>
            <w:r w:rsidR="00E44ADE">
              <w:t>Employer</w:t>
            </w:r>
            <w:r w:rsidRPr="00EA2BB6">
              <w:t xml:space="preserve">; </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easily search and ensure visibility of calls/activities;</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automate associated hazard warnings, such as but not limited to asbestos alerts;</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allow cost allocation;</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Ensure clear and proactive management of Service Level Agreements;</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rsidRPr="00EA2BB6">
              <w:t>Log all Calls via intranet/internet; and</w:t>
            </w:r>
          </w:p>
          <w:p w:rsidR="009B311E" w:rsidRPr="00EA2BB6" w:rsidRDefault="009B311E" w:rsidP="00E212A7">
            <w:pPr>
              <w:pStyle w:val="Heading5"/>
              <w:numPr>
                <w:ilvl w:val="4"/>
                <w:numId w:val="56"/>
              </w:numPr>
              <w:tabs>
                <w:tab w:val="clear" w:pos="2127"/>
              </w:tabs>
              <w:overflowPunct/>
              <w:autoSpaceDE/>
              <w:autoSpaceDN/>
              <w:spacing w:before="60" w:after="60"/>
              <w:textAlignment w:val="auto"/>
            </w:pPr>
            <w:r>
              <w:t>A</w:t>
            </w:r>
            <w:r w:rsidRPr="00EA2BB6">
              <w:t>utomate prioritisation of work and job escalation when appropriate.</w:t>
            </w:r>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43" w:name="_Toc396218717"/>
            <w:bookmarkStart w:id="744" w:name="_Toc432153214"/>
            <w:r w:rsidRPr="00032D83">
              <w:rPr>
                <w:b/>
              </w:rPr>
              <w:t>F:09 Asset Tracking</w:t>
            </w:r>
            <w:bookmarkEnd w:id="743"/>
            <w:bookmarkEnd w:id="744"/>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745" w:name="_Toc396218718"/>
            <w:bookmarkStart w:id="746" w:name="_Toc432153215"/>
            <w:r w:rsidRPr="00EA2BB6">
              <w:t>Asset labelling is required either as a bar code or unique number linked into CAFM System.</w:t>
            </w:r>
            <w:bookmarkEnd w:id="745"/>
            <w:bookmarkEnd w:id="746"/>
          </w:p>
          <w:p w:rsidR="009B311E" w:rsidRPr="00EA2BB6" w:rsidRDefault="009B311E" w:rsidP="00E212A7">
            <w:pPr>
              <w:pStyle w:val="Heading3"/>
              <w:numPr>
                <w:ilvl w:val="2"/>
                <w:numId w:val="56"/>
              </w:numPr>
              <w:tabs>
                <w:tab w:val="clear" w:pos="1418"/>
                <w:tab w:val="clear" w:pos="2127"/>
              </w:tabs>
              <w:spacing w:before="60" w:after="60"/>
            </w:pPr>
            <w:bookmarkStart w:id="747" w:name="_Toc396218719"/>
            <w:bookmarkStart w:id="748" w:name="_Toc432153216"/>
            <w:r w:rsidRPr="00EA2BB6">
              <w:t>Relevant Assets shall be included in the Forward Maintenance Register, which must then be updated during the life of the contract as Assets are added or deleted</w:t>
            </w:r>
            <w:r>
              <w:t>.</w:t>
            </w:r>
            <w:bookmarkEnd w:id="747"/>
            <w:bookmarkEnd w:id="748"/>
          </w:p>
          <w:p w:rsidR="009B311E" w:rsidRPr="00EA2BB6" w:rsidRDefault="009B311E" w:rsidP="00E212A7">
            <w:pPr>
              <w:pStyle w:val="Heading3"/>
              <w:numPr>
                <w:ilvl w:val="2"/>
                <w:numId w:val="56"/>
              </w:numPr>
              <w:tabs>
                <w:tab w:val="clear" w:pos="1418"/>
                <w:tab w:val="clear" w:pos="2127"/>
              </w:tabs>
              <w:spacing w:before="60" w:after="60"/>
            </w:pPr>
            <w:bookmarkStart w:id="749" w:name="_Toc396218720"/>
            <w:bookmarkStart w:id="750" w:name="_Toc432153217"/>
            <w:r w:rsidRPr="00EA2BB6">
              <w:t>Numerous elements of data storage against Assets including but not limited to location, warranty, parts and maintenance records.</w:t>
            </w:r>
            <w:bookmarkEnd w:id="749"/>
            <w:bookmarkEnd w:id="750"/>
          </w:p>
          <w:p w:rsidR="009B311E" w:rsidRPr="00EA2BB6" w:rsidRDefault="009B311E" w:rsidP="00E212A7">
            <w:pPr>
              <w:pStyle w:val="Heading3"/>
              <w:numPr>
                <w:ilvl w:val="2"/>
                <w:numId w:val="56"/>
              </w:numPr>
              <w:tabs>
                <w:tab w:val="clear" w:pos="1418"/>
                <w:tab w:val="clear" w:pos="2127"/>
              </w:tabs>
              <w:spacing w:before="60" w:after="60"/>
            </w:pPr>
            <w:bookmarkStart w:id="751" w:name="_Toc396218721"/>
            <w:bookmarkStart w:id="752" w:name="_Toc432153218"/>
            <w:r w:rsidRPr="00EA2BB6">
              <w:t>Logical grouping of Assets for easy storage, retrieval and viewing.</w:t>
            </w:r>
            <w:bookmarkEnd w:id="751"/>
            <w:bookmarkEnd w:id="752"/>
          </w:p>
          <w:p w:rsidR="009B311E" w:rsidRPr="00EA2BB6" w:rsidRDefault="009B311E" w:rsidP="00E212A7">
            <w:pPr>
              <w:pStyle w:val="Heading3"/>
              <w:numPr>
                <w:ilvl w:val="2"/>
                <w:numId w:val="56"/>
              </w:numPr>
              <w:tabs>
                <w:tab w:val="clear" w:pos="1418"/>
                <w:tab w:val="clear" w:pos="2127"/>
              </w:tabs>
              <w:spacing w:before="60" w:after="60"/>
            </w:pPr>
            <w:bookmarkStart w:id="753" w:name="_Toc396218722"/>
            <w:bookmarkStart w:id="754" w:name="_Toc432153219"/>
            <w:r w:rsidRPr="00EA2BB6">
              <w:t>Link between facilities Helpdesk and planned maintenance enables full visibility of an Asset’s service history.</w:t>
            </w:r>
            <w:bookmarkEnd w:id="753"/>
            <w:bookmarkEnd w:id="754"/>
          </w:p>
          <w:p w:rsidR="009B311E" w:rsidRPr="00EA2BB6" w:rsidRDefault="009B311E" w:rsidP="00E212A7">
            <w:pPr>
              <w:pStyle w:val="Heading3"/>
              <w:numPr>
                <w:ilvl w:val="2"/>
                <w:numId w:val="56"/>
              </w:numPr>
              <w:tabs>
                <w:tab w:val="clear" w:pos="1418"/>
                <w:tab w:val="clear" w:pos="2127"/>
              </w:tabs>
              <w:spacing w:before="60" w:after="60"/>
            </w:pPr>
            <w:bookmarkStart w:id="755" w:name="_Toc396218723"/>
            <w:bookmarkStart w:id="756" w:name="_Toc432153220"/>
            <w:r w:rsidRPr="00EA2BB6">
              <w:t>Future actions and maintenance requirements will generate alerts at the appropriate time.</w:t>
            </w:r>
            <w:bookmarkEnd w:id="755"/>
            <w:bookmarkEnd w:id="756"/>
          </w:p>
          <w:p w:rsidR="009B311E" w:rsidRPr="00EA2BB6" w:rsidRDefault="009B311E" w:rsidP="00E212A7">
            <w:pPr>
              <w:pStyle w:val="Heading3"/>
              <w:numPr>
                <w:ilvl w:val="2"/>
                <w:numId w:val="56"/>
              </w:numPr>
              <w:tabs>
                <w:tab w:val="clear" w:pos="1418"/>
                <w:tab w:val="clear" w:pos="2127"/>
              </w:tabs>
              <w:spacing w:before="60" w:after="60"/>
            </w:pPr>
            <w:bookmarkStart w:id="757" w:name="_Toc396218724"/>
            <w:bookmarkStart w:id="758" w:name="_Toc432153221"/>
            <w:r w:rsidRPr="00EA2BB6">
              <w:t>Integration with other facilities Data provides detailed financial and ownership details.</w:t>
            </w:r>
            <w:bookmarkEnd w:id="757"/>
            <w:bookmarkEnd w:id="758"/>
          </w:p>
          <w:p w:rsidR="009B311E" w:rsidRPr="00EA2BB6" w:rsidRDefault="009B311E" w:rsidP="00E212A7">
            <w:pPr>
              <w:pStyle w:val="Heading3"/>
              <w:numPr>
                <w:ilvl w:val="2"/>
                <w:numId w:val="56"/>
              </w:numPr>
              <w:tabs>
                <w:tab w:val="clear" w:pos="1418"/>
                <w:tab w:val="clear" w:pos="2127"/>
              </w:tabs>
              <w:spacing w:before="60" w:after="60"/>
            </w:pPr>
            <w:bookmarkStart w:id="759" w:name="_Toc396218725"/>
            <w:bookmarkStart w:id="760" w:name="_Toc432153222"/>
            <w:r w:rsidRPr="00EA2BB6">
              <w:t>Movement and tracking of Assets within existing or external systems.</w:t>
            </w:r>
            <w:bookmarkEnd w:id="759"/>
            <w:bookmarkEnd w:id="760"/>
          </w:p>
          <w:p w:rsidR="009B311E" w:rsidRPr="00EA2BB6" w:rsidRDefault="009B311E" w:rsidP="00E212A7">
            <w:pPr>
              <w:pStyle w:val="Heading3"/>
              <w:numPr>
                <w:ilvl w:val="2"/>
                <w:numId w:val="56"/>
              </w:numPr>
              <w:tabs>
                <w:tab w:val="clear" w:pos="1418"/>
                <w:tab w:val="clear" w:pos="2127"/>
              </w:tabs>
              <w:spacing w:before="60" w:after="60"/>
            </w:pPr>
            <w:bookmarkStart w:id="761" w:name="_Toc396218726"/>
            <w:bookmarkStart w:id="762" w:name="_Toc432153223"/>
            <w:r w:rsidRPr="00EA2BB6">
              <w:t>Association of Assets to personnel departments or locations.</w:t>
            </w:r>
            <w:bookmarkEnd w:id="761"/>
            <w:bookmarkEnd w:id="762"/>
          </w:p>
          <w:p w:rsidR="009B311E" w:rsidRPr="00EA2BB6" w:rsidRDefault="009B311E" w:rsidP="00E212A7">
            <w:pPr>
              <w:pStyle w:val="Heading3"/>
              <w:numPr>
                <w:ilvl w:val="2"/>
                <w:numId w:val="56"/>
              </w:numPr>
              <w:tabs>
                <w:tab w:val="clear" w:pos="1418"/>
                <w:tab w:val="clear" w:pos="2127"/>
              </w:tabs>
              <w:spacing w:before="60" w:after="60"/>
            </w:pPr>
            <w:bookmarkStart w:id="763" w:name="_Toc396218727"/>
            <w:bookmarkStart w:id="764" w:name="_Toc432153224"/>
            <w:r w:rsidRPr="00EA2BB6">
              <w:t xml:space="preserve">Asset contract association for automatic issue of related Service Requests to maintaining </w:t>
            </w:r>
            <w:r w:rsidR="00E44ADE">
              <w:t>Contractor</w:t>
            </w:r>
            <w:r w:rsidRPr="00EA2BB6">
              <w:t>.</w:t>
            </w:r>
            <w:bookmarkEnd w:id="763"/>
            <w:bookmarkEnd w:id="764"/>
          </w:p>
          <w:p w:rsidR="009B311E" w:rsidRPr="00EA2BB6" w:rsidRDefault="009B311E" w:rsidP="00E212A7">
            <w:pPr>
              <w:pStyle w:val="Heading3"/>
              <w:numPr>
                <w:ilvl w:val="2"/>
                <w:numId w:val="56"/>
              </w:numPr>
              <w:tabs>
                <w:tab w:val="clear" w:pos="1418"/>
                <w:tab w:val="clear" w:pos="2127"/>
              </w:tabs>
              <w:spacing w:before="60" w:after="60"/>
            </w:pPr>
            <w:bookmarkStart w:id="765" w:name="_Toc396218728"/>
            <w:bookmarkStart w:id="766" w:name="_Toc432153225"/>
            <w:r w:rsidRPr="00EA2BB6">
              <w:t>Easy export of Asset Data to third party applications or generation of an Asset register.</w:t>
            </w:r>
            <w:bookmarkEnd w:id="765"/>
            <w:bookmarkEnd w:id="766"/>
          </w:p>
          <w:p w:rsidR="009B311E" w:rsidRPr="00EA2BB6" w:rsidRDefault="009B311E" w:rsidP="00E212A7">
            <w:pPr>
              <w:pStyle w:val="Heading3"/>
              <w:numPr>
                <w:ilvl w:val="2"/>
                <w:numId w:val="56"/>
              </w:numPr>
              <w:tabs>
                <w:tab w:val="clear" w:pos="1418"/>
                <w:tab w:val="clear" w:pos="2127"/>
              </w:tabs>
              <w:spacing w:before="60" w:after="60"/>
            </w:pPr>
            <w:bookmarkStart w:id="767" w:name="_Toc396218729"/>
            <w:bookmarkStart w:id="768" w:name="_Toc432153226"/>
            <w:r w:rsidRPr="00EA2BB6">
              <w:t>Full Asset reporting available for automatic distribution to interested parties.</w:t>
            </w:r>
            <w:bookmarkEnd w:id="767"/>
            <w:bookmarkEnd w:id="768"/>
          </w:p>
          <w:p w:rsidR="009B311E" w:rsidRPr="00EA2BB6" w:rsidRDefault="009B311E" w:rsidP="00E212A7">
            <w:pPr>
              <w:pStyle w:val="Heading3"/>
              <w:numPr>
                <w:ilvl w:val="2"/>
                <w:numId w:val="56"/>
              </w:numPr>
              <w:tabs>
                <w:tab w:val="clear" w:pos="1418"/>
                <w:tab w:val="clear" w:pos="2127"/>
              </w:tabs>
              <w:spacing w:before="60" w:after="60"/>
            </w:pPr>
            <w:bookmarkStart w:id="769" w:name="_Toc396218730"/>
            <w:bookmarkStart w:id="770" w:name="_Toc432153227"/>
            <w:r w:rsidRPr="00EA2BB6">
              <w:t>Ability for two-way communication, import data from third party financial software or export to a data file.</w:t>
            </w:r>
            <w:bookmarkEnd w:id="769"/>
            <w:bookmarkEnd w:id="770"/>
          </w:p>
          <w:p w:rsidR="009B311E" w:rsidRPr="00EA2BB6" w:rsidRDefault="009B311E" w:rsidP="00E212A7">
            <w:pPr>
              <w:pStyle w:val="Heading3"/>
              <w:numPr>
                <w:ilvl w:val="2"/>
                <w:numId w:val="56"/>
              </w:numPr>
              <w:tabs>
                <w:tab w:val="clear" w:pos="1418"/>
                <w:tab w:val="clear" w:pos="2127"/>
              </w:tabs>
              <w:spacing w:before="60" w:after="60"/>
            </w:pPr>
            <w:bookmarkStart w:id="771" w:name="_Toc396218731"/>
            <w:bookmarkStart w:id="772" w:name="_Toc432153228"/>
            <w:r w:rsidRPr="00EA2BB6">
              <w:t>Asset lifecycle reporting including repair details and costs per Asset</w:t>
            </w:r>
            <w:bookmarkEnd w:id="771"/>
            <w:bookmarkEnd w:id="772"/>
          </w:p>
          <w:p w:rsidR="009B311E" w:rsidRPr="00EA2BB6" w:rsidRDefault="009B311E" w:rsidP="00E212A7">
            <w:pPr>
              <w:pStyle w:val="Heading3"/>
              <w:numPr>
                <w:ilvl w:val="2"/>
                <w:numId w:val="56"/>
              </w:numPr>
              <w:tabs>
                <w:tab w:val="clear" w:pos="1418"/>
                <w:tab w:val="clear" w:pos="2127"/>
              </w:tabs>
              <w:spacing w:before="60" w:after="60"/>
            </w:pPr>
            <w:bookmarkStart w:id="773" w:name="_Toc396218732"/>
            <w:bookmarkStart w:id="774" w:name="_Toc432153229"/>
            <w:r w:rsidRPr="00EA2BB6">
              <w:t xml:space="preserve">Update of Assets with </w:t>
            </w:r>
            <w:r w:rsidR="007334E8">
              <w:t>Condition Survey</w:t>
            </w:r>
            <w:r w:rsidRPr="00EA2BB6">
              <w:t xml:space="preserve"> details to feed into an annual life cycle report for the </w:t>
            </w:r>
            <w:r w:rsidR="00E44ADE">
              <w:t>Employer</w:t>
            </w:r>
            <w:r w:rsidRPr="00EA2BB6">
              <w:t xml:space="preserve"> consideration</w:t>
            </w:r>
            <w:bookmarkEnd w:id="773"/>
            <w:bookmarkEnd w:id="774"/>
          </w:p>
          <w:p w:rsidR="009B311E" w:rsidRPr="00EA2BB6" w:rsidRDefault="009B311E" w:rsidP="00E212A7">
            <w:pPr>
              <w:pStyle w:val="Heading3"/>
              <w:numPr>
                <w:ilvl w:val="2"/>
                <w:numId w:val="56"/>
              </w:numPr>
              <w:tabs>
                <w:tab w:val="clear" w:pos="1418"/>
                <w:tab w:val="clear" w:pos="2127"/>
              </w:tabs>
              <w:spacing w:before="60" w:after="60"/>
            </w:pPr>
            <w:bookmarkStart w:id="775" w:name="_Toc396218733"/>
            <w:bookmarkStart w:id="776" w:name="_Toc432153230"/>
            <w:r w:rsidRPr="00EA2BB6">
              <w:t xml:space="preserve">Identify Assets that are replaced or retired so that the </w:t>
            </w:r>
            <w:r w:rsidR="00E44ADE">
              <w:t>Employer</w:t>
            </w:r>
            <w:r w:rsidRPr="00EA2BB6">
              <w:t xml:space="preserve"> can track against its financial records</w:t>
            </w:r>
            <w:bookmarkEnd w:id="775"/>
            <w:bookmarkEnd w:id="776"/>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777" w:name="_Toc396218734"/>
            <w:bookmarkStart w:id="778" w:name="_Toc432153231"/>
            <w:r w:rsidRPr="00032D83">
              <w:rPr>
                <w:b/>
              </w:rPr>
              <w:t>F:10 Cost Control</w:t>
            </w:r>
            <w:bookmarkEnd w:id="777"/>
            <w:bookmarkEnd w:id="778"/>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032D83" w:rsidRDefault="009B311E" w:rsidP="00E212A7">
            <w:pPr>
              <w:pStyle w:val="Heading3"/>
              <w:numPr>
                <w:ilvl w:val="2"/>
                <w:numId w:val="56"/>
              </w:numPr>
              <w:tabs>
                <w:tab w:val="clear" w:pos="1418"/>
                <w:tab w:val="clear" w:pos="2127"/>
              </w:tabs>
              <w:spacing w:before="60" w:after="60"/>
            </w:pPr>
            <w:bookmarkStart w:id="779" w:name="_Toc396218735"/>
            <w:bookmarkStart w:id="780" w:name="_Toc432153232"/>
            <w:r w:rsidRPr="00032D83">
              <w:t>Costs tracked through multi-level hierarchy of budgets, contracts and projects.</w:t>
            </w:r>
            <w:bookmarkEnd w:id="779"/>
            <w:bookmarkEnd w:id="780"/>
          </w:p>
          <w:p w:rsidR="009B311E" w:rsidRPr="00032D83" w:rsidRDefault="009B311E" w:rsidP="00E212A7">
            <w:pPr>
              <w:pStyle w:val="Heading3"/>
              <w:numPr>
                <w:ilvl w:val="2"/>
                <w:numId w:val="56"/>
              </w:numPr>
              <w:tabs>
                <w:tab w:val="clear" w:pos="1418"/>
                <w:tab w:val="clear" w:pos="2127"/>
              </w:tabs>
              <w:spacing w:before="60" w:after="60"/>
            </w:pPr>
            <w:bookmarkStart w:id="781" w:name="_Toc396218736"/>
            <w:bookmarkStart w:id="782" w:name="_Toc432153233"/>
            <w:r w:rsidRPr="00032D83">
              <w:t>Transparent views of full facilities spend and generation of single or multi-line purchase orders.</w:t>
            </w:r>
            <w:bookmarkEnd w:id="781"/>
            <w:bookmarkEnd w:id="782"/>
          </w:p>
          <w:p w:rsidR="009B311E" w:rsidRPr="00032D83" w:rsidRDefault="009B311E" w:rsidP="00E212A7">
            <w:pPr>
              <w:pStyle w:val="Heading3"/>
              <w:numPr>
                <w:ilvl w:val="2"/>
                <w:numId w:val="56"/>
              </w:numPr>
              <w:tabs>
                <w:tab w:val="clear" w:pos="1418"/>
                <w:tab w:val="clear" w:pos="2127"/>
              </w:tabs>
              <w:spacing w:before="60" w:after="60"/>
            </w:pPr>
            <w:bookmarkStart w:id="783" w:name="_Toc396218737"/>
            <w:bookmarkStart w:id="784" w:name="_Toc432153234"/>
            <w:r w:rsidRPr="00032D83">
              <w:t>Ability to discount purchase orders or individual line items.</w:t>
            </w:r>
            <w:bookmarkEnd w:id="783"/>
            <w:bookmarkEnd w:id="784"/>
          </w:p>
          <w:p w:rsidR="009B311E" w:rsidRPr="00032D83" w:rsidRDefault="009B311E" w:rsidP="00E212A7">
            <w:pPr>
              <w:pStyle w:val="Heading3"/>
              <w:numPr>
                <w:ilvl w:val="2"/>
                <w:numId w:val="56"/>
              </w:numPr>
              <w:tabs>
                <w:tab w:val="clear" w:pos="1418"/>
                <w:tab w:val="clear" w:pos="2127"/>
              </w:tabs>
              <w:spacing w:before="60" w:after="60"/>
            </w:pPr>
            <w:bookmarkStart w:id="785" w:name="_Toc396218738"/>
            <w:bookmarkStart w:id="786" w:name="_Toc432153235"/>
            <w:r w:rsidRPr="00032D83">
              <w:t>Purchase order receipt acknowledgement.</w:t>
            </w:r>
            <w:bookmarkEnd w:id="785"/>
            <w:bookmarkEnd w:id="786"/>
          </w:p>
          <w:p w:rsidR="009B311E" w:rsidRPr="00032D83" w:rsidRDefault="009B311E" w:rsidP="00E212A7">
            <w:pPr>
              <w:pStyle w:val="Heading3"/>
              <w:numPr>
                <w:ilvl w:val="2"/>
                <w:numId w:val="56"/>
              </w:numPr>
              <w:tabs>
                <w:tab w:val="clear" w:pos="1418"/>
                <w:tab w:val="clear" w:pos="2127"/>
              </w:tabs>
              <w:spacing w:before="60" w:after="60"/>
            </w:pPr>
            <w:bookmarkStart w:id="787" w:name="_Toc396218739"/>
            <w:bookmarkStart w:id="788" w:name="_Toc432153236"/>
            <w:r w:rsidRPr="00032D83">
              <w:t>Easy to navigate, search and view all budget information.</w:t>
            </w:r>
            <w:bookmarkEnd w:id="787"/>
            <w:bookmarkEnd w:id="788"/>
          </w:p>
          <w:p w:rsidR="009B311E" w:rsidRPr="00032D83" w:rsidRDefault="009B311E" w:rsidP="00E212A7">
            <w:pPr>
              <w:pStyle w:val="Heading3"/>
              <w:numPr>
                <w:ilvl w:val="2"/>
                <w:numId w:val="56"/>
              </w:numPr>
              <w:tabs>
                <w:tab w:val="clear" w:pos="1418"/>
                <w:tab w:val="clear" w:pos="2127"/>
              </w:tabs>
              <w:spacing w:before="60" w:after="60"/>
            </w:pPr>
            <w:bookmarkStart w:id="789" w:name="_Toc396218740"/>
            <w:bookmarkStart w:id="790" w:name="_Toc432153237"/>
            <w:r w:rsidRPr="00032D83">
              <w:t>Projects functionality enables tracking of project spend, key dates and stakeholders.</w:t>
            </w:r>
            <w:bookmarkEnd w:id="789"/>
            <w:bookmarkEnd w:id="790"/>
          </w:p>
          <w:p w:rsidR="009B311E" w:rsidRPr="00032D83" w:rsidRDefault="009B311E" w:rsidP="00E212A7">
            <w:pPr>
              <w:pStyle w:val="Heading3"/>
              <w:numPr>
                <w:ilvl w:val="2"/>
                <w:numId w:val="56"/>
              </w:numPr>
              <w:tabs>
                <w:tab w:val="clear" w:pos="1418"/>
                <w:tab w:val="clear" w:pos="2127"/>
              </w:tabs>
              <w:spacing w:before="60" w:after="60"/>
            </w:pPr>
            <w:bookmarkStart w:id="791" w:name="_Toc396218741"/>
            <w:bookmarkStart w:id="792" w:name="_Toc432153238"/>
            <w:r w:rsidRPr="00032D83">
              <w:t>Easy distribution of information to stakeholders.</w:t>
            </w:r>
            <w:bookmarkEnd w:id="791"/>
            <w:bookmarkEnd w:id="792"/>
          </w:p>
          <w:p w:rsidR="009B311E" w:rsidRPr="00032D83" w:rsidRDefault="009B311E" w:rsidP="00E212A7">
            <w:pPr>
              <w:pStyle w:val="Heading3"/>
              <w:numPr>
                <w:ilvl w:val="2"/>
                <w:numId w:val="56"/>
              </w:numPr>
              <w:tabs>
                <w:tab w:val="clear" w:pos="1418"/>
                <w:tab w:val="clear" w:pos="2127"/>
              </w:tabs>
              <w:spacing w:before="60" w:after="60"/>
            </w:pPr>
            <w:bookmarkStart w:id="793" w:name="_Toc396218742"/>
            <w:bookmarkStart w:id="794" w:name="_Toc432153239"/>
            <w:r w:rsidRPr="00032D83">
              <w:t>Financial reports available for ad hoc reporting or scheduled generation.</w:t>
            </w:r>
            <w:bookmarkEnd w:id="793"/>
            <w:bookmarkEnd w:id="794"/>
          </w:p>
          <w:p w:rsidR="009B311E" w:rsidRPr="00032D83" w:rsidRDefault="009B311E" w:rsidP="00E212A7">
            <w:pPr>
              <w:pStyle w:val="Heading3"/>
              <w:numPr>
                <w:ilvl w:val="2"/>
                <w:numId w:val="56"/>
              </w:numPr>
              <w:tabs>
                <w:tab w:val="clear" w:pos="1418"/>
                <w:tab w:val="clear" w:pos="2127"/>
              </w:tabs>
              <w:spacing w:before="60" w:after="60"/>
            </w:pPr>
            <w:bookmarkStart w:id="795" w:name="_Toc396218743"/>
            <w:bookmarkStart w:id="796" w:name="_Toc432153240"/>
            <w:r w:rsidRPr="00032D83">
              <w:t>Easy to navigate Data tree to ensure simple management and retrieval of all facilities information.</w:t>
            </w:r>
            <w:bookmarkEnd w:id="795"/>
            <w:bookmarkEnd w:id="796"/>
          </w:p>
          <w:p w:rsidR="009B311E" w:rsidRPr="00032D83" w:rsidRDefault="009B311E" w:rsidP="00E212A7">
            <w:pPr>
              <w:pStyle w:val="Heading3"/>
              <w:numPr>
                <w:ilvl w:val="2"/>
                <w:numId w:val="56"/>
              </w:numPr>
              <w:tabs>
                <w:tab w:val="clear" w:pos="1418"/>
                <w:tab w:val="clear" w:pos="2127"/>
              </w:tabs>
              <w:spacing w:before="60" w:after="60"/>
            </w:pPr>
            <w:bookmarkStart w:id="797" w:name="_Toc396218744"/>
            <w:bookmarkStart w:id="798" w:name="_Toc432153241"/>
            <w:r w:rsidRPr="00032D83">
              <w:t>Management of Health and Safety equipment and Service Requests.</w:t>
            </w:r>
            <w:bookmarkEnd w:id="797"/>
            <w:bookmarkEnd w:id="798"/>
          </w:p>
          <w:p w:rsidR="009B311E" w:rsidRPr="00032D83" w:rsidRDefault="009B311E" w:rsidP="00E212A7">
            <w:pPr>
              <w:pStyle w:val="Heading3"/>
              <w:numPr>
                <w:ilvl w:val="2"/>
                <w:numId w:val="56"/>
              </w:numPr>
              <w:tabs>
                <w:tab w:val="clear" w:pos="1418"/>
                <w:tab w:val="clear" w:pos="2127"/>
              </w:tabs>
              <w:spacing w:before="60" w:after="60"/>
            </w:pPr>
            <w:bookmarkStart w:id="799" w:name="_Toc396218745"/>
            <w:bookmarkStart w:id="800" w:name="_Toc432153242"/>
            <w:r w:rsidRPr="00032D83">
              <w:t xml:space="preserve">Consider applying a purchase threshold over which the </w:t>
            </w:r>
            <w:r w:rsidR="00E44ADE">
              <w:t>Employer</w:t>
            </w:r>
            <w:r w:rsidRPr="00032D83">
              <w:t xml:space="preserve"> needs to authorise</w:t>
            </w:r>
            <w:bookmarkEnd w:id="799"/>
            <w:bookmarkEnd w:id="800"/>
          </w:p>
        </w:tc>
      </w:tr>
      <w:tr w:rsidR="009B311E" w:rsidRPr="009746C6" w:rsidTr="009B311E">
        <w:tc>
          <w:tcPr>
            <w:tcW w:w="3113" w:type="dxa"/>
            <w:shd w:val="clear" w:color="auto" w:fill="auto"/>
          </w:tcPr>
          <w:p w:rsidR="009B311E" w:rsidRPr="00032D83" w:rsidRDefault="009B311E" w:rsidP="009B311E">
            <w:pPr>
              <w:spacing w:before="60" w:after="60"/>
              <w:rPr>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801" w:name="_Toc396218746"/>
            <w:bookmarkStart w:id="802" w:name="_Toc432153243"/>
            <w:r w:rsidRPr="00032D83">
              <w:rPr>
                <w:b/>
              </w:rPr>
              <w:t>F:11 Property Management</w:t>
            </w:r>
            <w:bookmarkEnd w:id="801"/>
            <w:bookmarkEnd w:id="802"/>
          </w:p>
        </w:tc>
      </w:tr>
      <w:tr w:rsidR="009B311E" w:rsidRPr="009746C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803" w:name="_Toc396218747"/>
            <w:bookmarkStart w:id="804" w:name="_Toc432153244"/>
            <w:r w:rsidRPr="00EA2BB6">
              <w:t>Dynamic link to property related planned maintenance activities.</w:t>
            </w:r>
            <w:bookmarkEnd w:id="803"/>
            <w:bookmarkEnd w:id="804"/>
          </w:p>
          <w:p w:rsidR="009B311E" w:rsidRPr="00EA2BB6" w:rsidRDefault="009B311E" w:rsidP="00E212A7">
            <w:pPr>
              <w:pStyle w:val="Heading3"/>
              <w:numPr>
                <w:ilvl w:val="2"/>
                <w:numId w:val="56"/>
              </w:numPr>
              <w:tabs>
                <w:tab w:val="clear" w:pos="1418"/>
                <w:tab w:val="clear" w:pos="2127"/>
              </w:tabs>
              <w:spacing w:before="60" w:after="60"/>
            </w:pPr>
            <w:bookmarkStart w:id="805" w:name="_Toc396218748"/>
            <w:bookmarkStart w:id="806" w:name="_Toc432153245"/>
            <w:r w:rsidRPr="00EA2BB6">
              <w:t>Storage and maintenance of hazardous element Data such as asbestos.</w:t>
            </w:r>
            <w:bookmarkEnd w:id="805"/>
            <w:bookmarkEnd w:id="806"/>
          </w:p>
          <w:p w:rsidR="009B311E" w:rsidRPr="00EA2BB6" w:rsidRDefault="009B311E" w:rsidP="00E212A7">
            <w:pPr>
              <w:pStyle w:val="Heading3"/>
              <w:numPr>
                <w:ilvl w:val="2"/>
                <w:numId w:val="56"/>
              </w:numPr>
              <w:tabs>
                <w:tab w:val="clear" w:pos="1418"/>
                <w:tab w:val="clear" w:pos="2127"/>
              </w:tabs>
              <w:spacing w:before="60" w:after="60"/>
            </w:pPr>
            <w:bookmarkStart w:id="807" w:name="_Toc396218749"/>
            <w:bookmarkStart w:id="808" w:name="_Toc432153246"/>
            <w:r w:rsidRPr="00EA2BB6">
              <w:t>Ability to track condition of building elements including structure, fabric and mechanical.</w:t>
            </w:r>
            <w:bookmarkEnd w:id="807"/>
            <w:bookmarkEnd w:id="808"/>
          </w:p>
          <w:p w:rsidR="009B311E" w:rsidRPr="00EA2BB6" w:rsidRDefault="009B311E" w:rsidP="00E212A7">
            <w:pPr>
              <w:pStyle w:val="Heading3"/>
              <w:numPr>
                <w:ilvl w:val="2"/>
                <w:numId w:val="56"/>
              </w:numPr>
              <w:tabs>
                <w:tab w:val="clear" w:pos="1418"/>
                <w:tab w:val="clear" w:pos="2127"/>
              </w:tabs>
              <w:spacing w:before="60" w:after="60"/>
            </w:pPr>
            <w:bookmarkStart w:id="809" w:name="_Toc396218750"/>
            <w:bookmarkStart w:id="810" w:name="_Toc432153247"/>
            <w:r w:rsidRPr="00EA2BB6">
              <w:t>Monitoring of building lifecycle costs and energy efficiency.</w:t>
            </w:r>
            <w:bookmarkEnd w:id="809"/>
            <w:bookmarkEnd w:id="810"/>
          </w:p>
          <w:p w:rsidR="009B311E" w:rsidRPr="00EA2BB6" w:rsidRDefault="009B311E" w:rsidP="00E212A7">
            <w:pPr>
              <w:pStyle w:val="Heading3"/>
              <w:numPr>
                <w:ilvl w:val="2"/>
                <w:numId w:val="56"/>
              </w:numPr>
              <w:tabs>
                <w:tab w:val="clear" w:pos="1418"/>
                <w:tab w:val="clear" w:pos="2127"/>
              </w:tabs>
              <w:spacing w:before="60" w:after="60"/>
            </w:pPr>
            <w:bookmarkStart w:id="811" w:name="_Toc396218751"/>
            <w:bookmarkStart w:id="812" w:name="_Toc432153248"/>
            <w:r w:rsidRPr="00EA2BB6">
              <w:t>Storage of all property related documents such as contracts, lease agreements and Health and Safety documents.</w:t>
            </w:r>
            <w:bookmarkEnd w:id="811"/>
            <w:bookmarkEnd w:id="812"/>
          </w:p>
          <w:p w:rsidR="009B311E" w:rsidRPr="00EA2BB6" w:rsidRDefault="009B311E" w:rsidP="00E212A7">
            <w:pPr>
              <w:pStyle w:val="Heading3"/>
              <w:numPr>
                <w:ilvl w:val="2"/>
                <w:numId w:val="56"/>
              </w:numPr>
              <w:tabs>
                <w:tab w:val="clear" w:pos="1418"/>
                <w:tab w:val="clear" w:pos="2127"/>
              </w:tabs>
              <w:spacing w:before="60" w:after="60"/>
            </w:pPr>
            <w:bookmarkStart w:id="813" w:name="_Toc396218752"/>
            <w:bookmarkStart w:id="814" w:name="_Toc432153249"/>
            <w:r w:rsidRPr="00EA2BB6">
              <w:t>Easy to navigate storage of all company and building contact information.</w:t>
            </w:r>
            <w:bookmarkEnd w:id="813"/>
            <w:bookmarkEnd w:id="814"/>
          </w:p>
          <w:p w:rsidR="009B311E" w:rsidRPr="00EA2BB6" w:rsidRDefault="009B311E" w:rsidP="00E212A7">
            <w:pPr>
              <w:pStyle w:val="Heading3"/>
              <w:numPr>
                <w:ilvl w:val="2"/>
                <w:numId w:val="56"/>
              </w:numPr>
              <w:tabs>
                <w:tab w:val="clear" w:pos="1418"/>
                <w:tab w:val="clear" w:pos="2127"/>
              </w:tabs>
              <w:spacing w:before="60" w:after="60"/>
            </w:pPr>
            <w:bookmarkStart w:id="815" w:name="_Toc396218753"/>
            <w:bookmarkStart w:id="816" w:name="_Toc432153250"/>
            <w:r w:rsidRPr="00EA2BB6">
              <w:t>Generation of property management reports.</w:t>
            </w:r>
            <w:bookmarkEnd w:id="815"/>
            <w:bookmarkEnd w:id="816"/>
          </w:p>
          <w:p w:rsidR="009B311E" w:rsidRPr="00EA2BB6" w:rsidRDefault="009B311E" w:rsidP="00E212A7">
            <w:pPr>
              <w:pStyle w:val="Heading3"/>
              <w:numPr>
                <w:ilvl w:val="2"/>
                <w:numId w:val="56"/>
              </w:numPr>
              <w:tabs>
                <w:tab w:val="clear" w:pos="1418"/>
                <w:tab w:val="clear" w:pos="2127"/>
              </w:tabs>
              <w:spacing w:before="60" w:after="60"/>
            </w:pPr>
            <w:bookmarkStart w:id="817" w:name="_Toc396218754"/>
            <w:bookmarkStart w:id="818" w:name="_Toc432153251"/>
            <w:r w:rsidRPr="00EA2BB6">
              <w:t>Use of familiar AutoCAD tools to detail and manage space allocation.</w:t>
            </w:r>
            <w:bookmarkEnd w:id="817"/>
            <w:bookmarkEnd w:id="818"/>
          </w:p>
          <w:p w:rsidR="009B311E" w:rsidRPr="00EA2BB6" w:rsidRDefault="009B311E" w:rsidP="00E212A7">
            <w:pPr>
              <w:pStyle w:val="Heading3"/>
              <w:numPr>
                <w:ilvl w:val="2"/>
                <w:numId w:val="56"/>
              </w:numPr>
              <w:tabs>
                <w:tab w:val="clear" w:pos="1418"/>
                <w:tab w:val="clear" w:pos="2127"/>
              </w:tabs>
              <w:spacing w:before="60" w:after="60"/>
            </w:pPr>
            <w:bookmarkStart w:id="819" w:name="_Toc396218755"/>
            <w:bookmarkStart w:id="820" w:name="_Toc432153252"/>
            <w:r w:rsidRPr="00EA2BB6">
              <w:t>Map spaces, Assets and assign attributes.</w:t>
            </w:r>
            <w:bookmarkEnd w:id="819"/>
            <w:bookmarkEnd w:id="820"/>
          </w:p>
          <w:p w:rsidR="009B311E" w:rsidRPr="00EA2BB6" w:rsidRDefault="009B311E" w:rsidP="00E212A7">
            <w:pPr>
              <w:pStyle w:val="Heading3"/>
              <w:numPr>
                <w:ilvl w:val="2"/>
                <w:numId w:val="56"/>
              </w:numPr>
              <w:tabs>
                <w:tab w:val="clear" w:pos="1418"/>
                <w:tab w:val="clear" w:pos="2127"/>
              </w:tabs>
              <w:spacing w:before="60" w:after="60"/>
            </w:pPr>
            <w:bookmarkStart w:id="821" w:name="_Toc396218756"/>
            <w:bookmarkStart w:id="822" w:name="_Toc432153253"/>
            <w:r w:rsidRPr="00EA2BB6">
              <w:t>Two-way communication between facilities drawings and the Database.</w:t>
            </w:r>
            <w:bookmarkEnd w:id="821"/>
            <w:bookmarkEnd w:id="822"/>
          </w:p>
          <w:p w:rsidR="009B311E" w:rsidRPr="00EA2BB6" w:rsidRDefault="009B311E" w:rsidP="00E212A7">
            <w:pPr>
              <w:pStyle w:val="Heading3"/>
              <w:numPr>
                <w:ilvl w:val="2"/>
                <w:numId w:val="56"/>
              </w:numPr>
              <w:tabs>
                <w:tab w:val="clear" w:pos="1418"/>
                <w:tab w:val="clear" w:pos="2127"/>
              </w:tabs>
              <w:spacing w:before="60" w:after="60"/>
              <w:rPr>
                <w:b/>
              </w:rPr>
            </w:pPr>
            <w:bookmarkStart w:id="823" w:name="_Toc396218757"/>
            <w:bookmarkStart w:id="824" w:name="_Toc432153254"/>
            <w:r w:rsidRPr="00EA2BB6">
              <w:t>Easy movement and tracking of Assets.</w:t>
            </w:r>
            <w:bookmarkEnd w:id="823"/>
            <w:bookmarkEnd w:id="824"/>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825" w:name="_Toc396218758"/>
            <w:bookmarkStart w:id="826" w:name="_Toc432153255"/>
            <w:r>
              <w:rPr>
                <w:b/>
              </w:rPr>
              <w:t>F:</w:t>
            </w:r>
            <w:r w:rsidRPr="00032D83">
              <w:rPr>
                <w:b/>
              </w:rPr>
              <w:t>12 Management Information</w:t>
            </w:r>
            <w:bookmarkEnd w:id="825"/>
            <w:bookmarkEnd w:id="826"/>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827" w:name="_Toc396218759"/>
            <w:bookmarkStart w:id="828" w:name="_Toc432153256"/>
            <w:r w:rsidRPr="00EA2BB6">
              <w:t>Helpdesk performance management.</w:t>
            </w:r>
            <w:bookmarkEnd w:id="827"/>
            <w:bookmarkEnd w:id="828"/>
            <w:r w:rsidRPr="00EA2BB6">
              <w:t xml:space="preserve"> </w:t>
            </w:r>
          </w:p>
          <w:p w:rsidR="009B311E" w:rsidRPr="00EA2BB6" w:rsidRDefault="009B311E" w:rsidP="00E212A7">
            <w:pPr>
              <w:pStyle w:val="Heading3"/>
              <w:numPr>
                <w:ilvl w:val="2"/>
                <w:numId w:val="56"/>
              </w:numPr>
              <w:tabs>
                <w:tab w:val="clear" w:pos="1418"/>
                <w:tab w:val="clear" w:pos="2127"/>
              </w:tabs>
              <w:spacing w:before="60" w:after="60"/>
            </w:pPr>
            <w:bookmarkStart w:id="829" w:name="_Toc396218760"/>
            <w:bookmarkStart w:id="830" w:name="_Toc432153257"/>
            <w:r w:rsidRPr="00EA2BB6">
              <w:t>Automatic generation of reports.</w:t>
            </w:r>
            <w:bookmarkEnd w:id="829"/>
            <w:bookmarkEnd w:id="830"/>
          </w:p>
          <w:p w:rsidR="009B311E" w:rsidRPr="00EA2BB6" w:rsidRDefault="009B311E" w:rsidP="00E212A7">
            <w:pPr>
              <w:pStyle w:val="Heading3"/>
              <w:numPr>
                <w:ilvl w:val="2"/>
                <w:numId w:val="56"/>
              </w:numPr>
              <w:tabs>
                <w:tab w:val="clear" w:pos="1418"/>
                <w:tab w:val="clear" w:pos="2127"/>
              </w:tabs>
              <w:spacing w:before="60" w:after="60"/>
            </w:pPr>
            <w:bookmarkStart w:id="831" w:name="_Toc396218761"/>
            <w:bookmarkStart w:id="832" w:name="_Toc432153258"/>
            <w:r w:rsidRPr="00EA2BB6">
              <w:t>Direct email distribution to stakeholders.</w:t>
            </w:r>
            <w:bookmarkEnd w:id="831"/>
            <w:bookmarkEnd w:id="832"/>
          </w:p>
          <w:p w:rsidR="009B311E" w:rsidRPr="00EA2BB6" w:rsidRDefault="009B311E" w:rsidP="00E212A7">
            <w:pPr>
              <w:pStyle w:val="Heading3"/>
              <w:numPr>
                <w:ilvl w:val="2"/>
                <w:numId w:val="56"/>
              </w:numPr>
              <w:tabs>
                <w:tab w:val="clear" w:pos="1418"/>
                <w:tab w:val="clear" w:pos="2127"/>
              </w:tabs>
              <w:spacing w:before="60" w:after="60"/>
            </w:pPr>
            <w:bookmarkStart w:id="833" w:name="_Toc396218762"/>
            <w:bookmarkStart w:id="834" w:name="_Toc432153259"/>
            <w:r w:rsidRPr="00EA2BB6">
              <w:t>Specific corporate reporting requirements easily created.</w:t>
            </w:r>
            <w:bookmarkEnd w:id="833"/>
            <w:bookmarkEnd w:id="834"/>
            <w:r w:rsidRPr="00EA2BB6">
              <w:t xml:space="preserve"> </w:t>
            </w:r>
          </w:p>
          <w:p w:rsidR="009B311E" w:rsidRPr="00EA2BB6" w:rsidRDefault="009B311E" w:rsidP="00E212A7">
            <w:pPr>
              <w:pStyle w:val="Heading3"/>
              <w:numPr>
                <w:ilvl w:val="2"/>
                <w:numId w:val="56"/>
              </w:numPr>
              <w:tabs>
                <w:tab w:val="clear" w:pos="1418"/>
                <w:tab w:val="clear" w:pos="2127"/>
              </w:tabs>
              <w:spacing w:before="60" w:after="60"/>
            </w:pPr>
            <w:bookmarkStart w:id="835" w:name="_Toc396218763"/>
            <w:bookmarkStart w:id="836" w:name="_Toc432153260"/>
            <w:r w:rsidRPr="00EA2BB6">
              <w:t>Analyse the Data using reporting functionality.</w:t>
            </w:r>
            <w:bookmarkEnd w:id="835"/>
            <w:bookmarkEnd w:id="836"/>
          </w:p>
          <w:p w:rsidR="009B311E" w:rsidRPr="00EA2BB6" w:rsidRDefault="009B311E" w:rsidP="00E212A7">
            <w:pPr>
              <w:pStyle w:val="Heading3"/>
              <w:numPr>
                <w:ilvl w:val="2"/>
                <w:numId w:val="56"/>
              </w:numPr>
              <w:tabs>
                <w:tab w:val="clear" w:pos="1418"/>
                <w:tab w:val="clear" w:pos="2127"/>
              </w:tabs>
              <w:spacing w:before="60" w:after="60"/>
            </w:pPr>
            <w:bookmarkStart w:id="837" w:name="_Toc396218764"/>
            <w:bookmarkStart w:id="838" w:name="_Toc432153261"/>
            <w:r w:rsidRPr="00EA2BB6">
              <w:t>Extensive reports provided as standard.</w:t>
            </w:r>
            <w:bookmarkEnd w:id="837"/>
            <w:bookmarkEnd w:id="838"/>
          </w:p>
          <w:p w:rsidR="009B311E" w:rsidRPr="00EA2BB6" w:rsidRDefault="009B311E" w:rsidP="00E212A7">
            <w:pPr>
              <w:pStyle w:val="Heading3"/>
              <w:numPr>
                <w:ilvl w:val="2"/>
                <w:numId w:val="56"/>
              </w:numPr>
              <w:tabs>
                <w:tab w:val="clear" w:pos="1418"/>
                <w:tab w:val="clear" w:pos="2127"/>
              </w:tabs>
              <w:spacing w:before="60" w:after="60"/>
            </w:pPr>
            <w:bookmarkStart w:id="839" w:name="_Toc396218765"/>
            <w:bookmarkStart w:id="840" w:name="_Toc432153262"/>
            <w:r w:rsidRPr="00EA2BB6">
              <w:t>Measured performance benchmarking.</w:t>
            </w:r>
            <w:bookmarkEnd w:id="839"/>
            <w:bookmarkEnd w:id="840"/>
          </w:p>
          <w:p w:rsidR="009B311E" w:rsidRPr="00EA2BB6" w:rsidRDefault="009B311E" w:rsidP="00E212A7">
            <w:pPr>
              <w:pStyle w:val="Heading3"/>
              <w:numPr>
                <w:ilvl w:val="2"/>
                <w:numId w:val="56"/>
              </w:numPr>
              <w:tabs>
                <w:tab w:val="clear" w:pos="1418"/>
                <w:tab w:val="clear" w:pos="2127"/>
              </w:tabs>
              <w:spacing w:before="60" w:after="60"/>
            </w:pPr>
            <w:bookmarkStart w:id="841" w:name="_Toc396218766"/>
            <w:bookmarkStart w:id="842" w:name="_Toc432153263"/>
            <w:r w:rsidRPr="00EA2BB6">
              <w:t>Cost Control and monitoring.</w:t>
            </w:r>
            <w:bookmarkEnd w:id="841"/>
            <w:bookmarkEnd w:id="842"/>
          </w:p>
          <w:p w:rsidR="009B311E" w:rsidRPr="00EA2BB6" w:rsidRDefault="009B311E" w:rsidP="00E212A7">
            <w:pPr>
              <w:pStyle w:val="Heading3"/>
              <w:numPr>
                <w:ilvl w:val="2"/>
                <w:numId w:val="56"/>
              </w:numPr>
              <w:tabs>
                <w:tab w:val="clear" w:pos="1418"/>
                <w:tab w:val="clear" w:pos="2127"/>
              </w:tabs>
              <w:spacing w:before="60" w:after="60"/>
            </w:pPr>
            <w:bookmarkStart w:id="843" w:name="_Toc396218767"/>
            <w:bookmarkStart w:id="844" w:name="_Toc432153264"/>
            <w:r w:rsidRPr="00EA2BB6">
              <w:t>Ensure there is the capability to link ‘parent’ &amp; ‘child’ Service Requests and track Service Requests through the various stages to completion.</w:t>
            </w:r>
            <w:bookmarkEnd w:id="843"/>
            <w:bookmarkEnd w:id="844"/>
          </w:p>
          <w:p w:rsidR="009B311E" w:rsidRPr="00EA2BB6" w:rsidRDefault="009B311E" w:rsidP="00E212A7">
            <w:pPr>
              <w:pStyle w:val="Heading3"/>
              <w:numPr>
                <w:ilvl w:val="2"/>
                <w:numId w:val="56"/>
              </w:numPr>
              <w:tabs>
                <w:tab w:val="clear" w:pos="1418"/>
                <w:tab w:val="clear" w:pos="2127"/>
              </w:tabs>
              <w:spacing w:before="60" w:after="60"/>
            </w:pPr>
            <w:bookmarkStart w:id="845" w:name="_Toc396218768"/>
            <w:bookmarkStart w:id="846" w:name="_Toc432153265"/>
            <w:r w:rsidRPr="00EA2BB6">
              <w:t>Have the capability to produce alerts as reactive or planned works are about to breach their Service Level Agreement, rather than waiting for Service Requests to fail, this will enable proactive management of Service Requests.</w:t>
            </w:r>
            <w:bookmarkEnd w:id="845"/>
            <w:bookmarkEnd w:id="846"/>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847" w:name="_Toc396218769"/>
            <w:bookmarkStart w:id="848" w:name="_Toc432153266"/>
            <w:r w:rsidRPr="00032D83">
              <w:rPr>
                <w:b/>
              </w:rPr>
              <w:t>F:13 Reporting</w:t>
            </w:r>
            <w:bookmarkEnd w:id="847"/>
            <w:bookmarkEnd w:id="848"/>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849" w:name="_Toc396218770"/>
            <w:bookmarkStart w:id="850" w:name="_Toc432153267"/>
            <w:r w:rsidRPr="00EA2BB6">
              <w:t xml:space="preserve">The </w:t>
            </w:r>
            <w:r w:rsidR="00E44ADE">
              <w:t>Contractor</w:t>
            </w:r>
            <w:r w:rsidRPr="00EA2BB6">
              <w:t xml:space="preserve"> shall develop the format standard and frequency of reporting with the </w:t>
            </w:r>
            <w:r w:rsidR="00E44ADE">
              <w:t>Employer</w:t>
            </w:r>
            <w:r w:rsidRPr="00EA2BB6">
              <w:t xml:space="preserve"> and </w:t>
            </w:r>
            <w:r>
              <w:t xml:space="preserve">shall </w:t>
            </w:r>
            <w:r w:rsidRPr="00EA2BB6">
              <w:t>deliver</w:t>
            </w:r>
            <w:r>
              <w:t xml:space="preserve"> it </w:t>
            </w:r>
            <w:r w:rsidRPr="00EA2BB6">
              <w:t>in accordance with the specific</w:t>
            </w:r>
            <w:r>
              <w:t xml:space="preserve"> </w:t>
            </w:r>
            <w:r w:rsidR="00E44ADE">
              <w:t>Employer</w:t>
            </w:r>
            <w:r>
              <w:t xml:space="preserve"> requirements.</w:t>
            </w:r>
            <w:bookmarkEnd w:id="849"/>
            <w:bookmarkEnd w:id="850"/>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Sub Service</w:t>
            </w:r>
          </w:p>
        </w:tc>
        <w:tc>
          <w:tcPr>
            <w:tcW w:w="11029" w:type="dxa"/>
            <w:shd w:val="clear" w:color="auto" w:fill="auto"/>
          </w:tcPr>
          <w:p w:rsidR="009B311E" w:rsidRPr="00032D83" w:rsidRDefault="009B311E" w:rsidP="00E212A7">
            <w:pPr>
              <w:pStyle w:val="Heading2"/>
              <w:numPr>
                <w:ilvl w:val="1"/>
                <w:numId w:val="56"/>
              </w:numPr>
              <w:tabs>
                <w:tab w:val="clear" w:pos="1418"/>
              </w:tabs>
              <w:spacing w:before="60" w:after="60"/>
              <w:rPr>
                <w:b/>
              </w:rPr>
            </w:pPr>
            <w:bookmarkStart w:id="851" w:name="_Toc396218771"/>
            <w:bookmarkStart w:id="852" w:name="_Toc432153268"/>
            <w:r w:rsidRPr="00032D83">
              <w:rPr>
                <w:b/>
              </w:rPr>
              <w:t>F:14 Room Booking</w:t>
            </w:r>
            <w:bookmarkEnd w:id="851"/>
            <w:bookmarkEnd w:id="852"/>
          </w:p>
        </w:tc>
      </w:tr>
      <w:tr w:rsidR="009B311E" w:rsidRPr="00EA2BB6" w:rsidTr="009B311E">
        <w:tc>
          <w:tcPr>
            <w:tcW w:w="3113" w:type="dxa"/>
            <w:shd w:val="clear" w:color="auto" w:fill="auto"/>
          </w:tcPr>
          <w:p w:rsidR="009B311E" w:rsidRPr="00EA2BB6" w:rsidRDefault="009B311E" w:rsidP="009B311E">
            <w:pPr>
              <w:spacing w:before="60" w:after="60"/>
              <w:rPr>
                <w:b/>
                <w:color w:val="000000" w:themeColor="text1"/>
              </w:rPr>
            </w:pPr>
            <w:r w:rsidRPr="00EA2BB6">
              <w:rPr>
                <w:b/>
                <w:color w:val="000000" w:themeColor="text1"/>
              </w:rPr>
              <w:t>Standard</w:t>
            </w:r>
          </w:p>
        </w:tc>
        <w:tc>
          <w:tcPr>
            <w:tcW w:w="11029" w:type="dxa"/>
            <w:shd w:val="clear" w:color="auto" w:fill="auto"/>
          </w:tcPr>
          <w:p w:rsidR="009B311E" w:rsidRPr="00EA2BB6" w:rsidRDefault="009B311E" w:rsidP="00E212A7">
            <w:pPr>
              <w:pStyle w:val="Heading3"/>
              <w:numPr>
                <w:ilvl w:val="2"/>
                <w:numId w:val="56"/>
              </w:numPr>
              <w:tabs>
                <w:tab w:val="clear" w:pos="1418"/>
                <w:tab w:val="clear" w:pos="2127"/>
              </w:tabs>
              <w:spacing w:before="60" w:after="60"/>
            </w:pPr>
            <w:bookmarkStart w:id="853" w:name="_Toc396218772"/>
            <w:bookmarkStart w:id="854" w:name="_Toc432153269"/>
            <w:r w:rsidRPr="00EA2BB6">
              <w:t>All bookable spaces including  meeting rooms, conference rooms, community lettings, event spaces, shall be booked and managed by a room booking system to optimise as far as is practicable the use of space.</w:t>
            </w:r>
            <w:bookmarkEnd w:id="853"/>
            <w:bookmarkEnd w:id="854"/>
            <w:r w:rsidRPr="00EA2BB6">
              <w:t xml:space="preserve"> </w:t>
            </w:r>
          </w:p>
          <w:p w:rsidR="009B311E" w:rsidRPr="00EA2BB6" w:rsidRDefault="009B311E" w:rsidP="00E212A7">
            <w:pPr>
              <w:pStyle w:val="Heading3"/>
              <w:numPr>
                <w:ilvl w:val="2"/>
                <w:numId w:val="56"/>
              </w:numPr>
              <w:tabs>
                <w:tab w:val="clear" w:pos="1418"/>
                <w:tab w:val="clear" w:pos="2127"/>
              </w:tabs>
              <w:spacing w:before="60" w:after="60"/>
            </w:pPr>
            <w:bookmarkStart w:id="855" w:name="_Toc396218773"/>
            <w:bookmarkStart w:id="856" w:name="_Toc432153270"/>
            <w:r w:rsidRPr="00EA2BB6">
              <w:t>The Service shall include the facility to accept electronic bookings and confirmations.</w:t>
            </w:r>
            <w:bookmarkEnd w:id="855"/>
            <w:bookmarkEnd w:id="856"/>
          </w:p>
          <w:p w:rsidR="009B311E" w:rsidRPr="00EA2BB6" w:rsidRDefault="009B311E" w:rsidP="00E212A7">
            <w:pPr>
              <w:pStyle w:val="Heading3"/>
              <w:numPr>
                <w:ilvl w:val="2"/>
                <w:numId w:val="56"/>
              </w:numPr>
              <w:tabs>
                <w:tab w:val="clear" w:pos="1418"/>
                <w:tab w:val="clear" w:pos="2127"/>
              </w:tabs>
              <w:spacing w:before="60" w:after="60"/>
            </w:pPr>
            <w:bookmarkStart w:id="857" w:name="_Toc396218774"/>
            <w:bookmarkStart w:id="858" w:name="_Toc432153271"/>
            <w:r w:rsidRPr="00EA2BB6">
              <w:t>The system shall ensure no double bookings.</w:t>
            </w:r>
            <w:bookmarkEnd w:id="857"/>
            <w:bookmarkEnd w:id="858"/>
          </w:p>
          <w:p w:rsidR="009B311E" w:rsidRPr="00EA2BB6" w:rsidRDefault="009B311E" w:rsidP="00E212A7">
            <w:pPr>
              <w:pStyle w:val="Heading3"/>
              <w:numPr>
                <w:ilvl w:val="2"/>
                <w:numId w:val="56"/>
              </w:numPr>
              <w:tabs>
                <w:tab w:val="clear" w:pos="1418"/>
                <w:tab w:val="clear" w:pos="2127"/>
              </w:tabs>
              <w:spacing w:before="60" w:after="60"/>
            </w:pPr>
            <w:bookmarkStart w:id="859" w:name="_Toc396218775"/>
            <w:bookmarkStart w:id="860" w:name="_Toc432153272"/>
            <w:r w:rsidRPr="00EA2BB6">
              <w:t>The system shall have the capability to provide a holistic range of ancillary Services such as hospitality, room set-up and Audio Visual support.</w:t>
            </w:r>
            <w:bookmarkEnd w:id="859"/>
            <w:bookmarkEnd w:id="860"/>
          </w:p>
          <w:p w:rsidR="009B311E" w:rsidRPr="00EA2BB6" w:rsidRDefault="009B311E" w:rsidP="00E212A7">
            <w:pPr>
              <w:pStyle w:val="Heading3"/>
              <w:numPr>
                <w:ilvl w:val="2"/>
                <w:numId w:val="56"/>
              </w:numPr>
              <w:tabs>
                <w:tab w:val="clear" w:pos="1418"/>
                <w:tab w:val="clear" w:pos="2127"/>
              </w:tabs>
              <w:spacing w:before="60" w:after="60"/>
            </w:pPr>
            <w:bookmarkStart w:id="861" w:name="_Toc396218776"/>
            <w:bookmarkStart w:id="862" w:name="_Toc432153273"/>
            <w:r w:rsidRPr="00EA2BB6">
              <w:t>Provide reporting on trends on meeting room utilisation and lettings usage and any income shall be managed through the system hospitality, room set-up and audio visual (AV) support.</w:t>
            </w:r>
            <w:bookmarkEnd w:id="861"/>
            <w:bookmarkEnd w:id="862"/>
          </w:p>
        </w:tc>
      </w:tr>
    </w:tbl>
    <w:p w:rsidR="009B311E" w:rsidRDefault="009B311E" w:rsidP="009B311E">
      <w:pPr>
        <w:pStyle w:val="Heading2"/>
        <w:numPr>
          <w:ilvl w:val="0"/>
          <w:numId w:val="0"/>
        </w:numPr>
        <w:ind w:left="720"/>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11582"/>
      </w:tblGrid>
      <w:tr w:rsidR="009B311E" w:rsidRPr="00A70287" w:rsidTr="009B311E">
        <w:tc>
          <w:tcPr>
            <w:tcW w:w="14142" w:type="dxa"/>
            <w:gridSpan w:val="2"/>
            <w:shd w:val="clear" w:color="auto" w:fill="C4BC96" w:themeFill="background2" w:themeFillShade="BF"/>
          </w:tcPr>
          <w:p w:rsidR="009B311E" w:rsidRPr="00375520" w:rsidRDefault="009B311E" w:rsidP="00E212A7">
            <w:pPr>
              <w:pStyle w:val="Heading1"/>
              <w:keepNext/>
              <w:numPr>
                <w:ilvl w:val="0"/>
                <w:numId w:val="56"/>
              </w:numPr>
              <w:tabs>
                <w:tab w:val="clear" w:pos="851"/>
              </w:tabs>
              <w:spacing w:before="60" w:after="60"/>
            </w:pPr>
            <w:bookmarkStart w:id="863" w:name="_Toc396218777"/>
            <w:bookmarkStart w:id="864" w:name="_Toc432153274"/>
            <w:bookmarkStart w:id="865" w:name="_Toc458779738"/>
            <w:r w:rsidRPr="00375520">
              <w:t>G:01 – MAINTENANCE MANAGEMENT SERVICE</w:t>
            </w:r>
            <w:bookmarkEnd w:id="863"/>
            <w:bookmarkEnd w:id="864"/>
            <w:bookmarkEnd w:id="865"/>
          </w:p>
        </w:tc>
      </w:tr>
      <w:tr w:rsidR="009B311E" w:rsidRPr="00A70287" w:rsidTr="009B311E">
        <w:tc>
          <w:tcPr>
            <w:tcW w:w="14142" w:type="dxa"/>
            <w:gridSpan w:val="2"/>
            <w:shd w:val="clear" w:color="auto" w:fill="D9D9D9" w:themeFill="background1" w:themeFillShade="D9"/>
          </w:tcPr>
          <w:p w:rsidR="009B311E" w:rsidRPr="00A70287" w:rsidRDefault="009B311E" w:rsidP="00E212A7">
            <w:pPr>
              <w:pStyle w:val="Heading2"/>
              <w:numPr>
                <w:ilvl w:val="1"/>
                <w:numId w:val="56"/>
              </w:numPr>
              <w:tabs>
                <w:tab w:val="clear" w:pos="1418"/>
              </w:tabs>
              <w:spacing w:before="60" w:after="60"/>
            </w:pPr>
            <w:bookmarkStart w:id="866" w:name="_Toc396218778"/>
            <w:bookmarkStart w:id="867" w:name="_Toc432153275"/>
            <w:r w:rsidRPr="00A70287">
              <w:t>G:02 General Requirements</w:t>
            </w:r>
            <w:bookmarkEnd w:id="866"/>
            <w:bookmarkEnd w:id="867"/>
          </w:p>
        </w:tc>
      </w:tr>
      <w:tr w:rsidR="009B311E" w:rsidRPr="00A70287" w:rsidTr="009B311E">
        <w:tc>
          <w:tcPr>
            <w:tcW w:w="2560" w:type="dxa"/>
            <w:shd w:val="clear" w:color="auto" w:fill="auto"/>
          </w:tcPr>
          <w:p w:rsidR="009B311E" w:rsidRPr="008527D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1582"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868" w:name="_Toc396218779"/>
            <w:bookmarkStart w:id="869" w:name="_Toc432153276"/>
            <w:r>
              <w:t>The following legislation, Approved Codes of Practise (ACoP) or similar industry or Government guidelines shall apply:</w:t>
            </w:r>
            <w:bookmarkEnd w:id="868"/>
            <w:bookmarkEnd w:id="869"/>
          </w:p>
          <w:p w:rsidR="009B311E" w:rsidRPr="008527D7" w:rsidRDefault="009B311E" w:rsidP="00E212A7">
            <w:pPr>
              <w:pStyle w:val="Heading4"/>
              <w:numPr>
                <w:ilvl w:val="3"/>
                <w:numId w:val="56"/>
              </w:numPr>
              <w:tabs>
                <w:tab w:val="clear" w:pos="1418"/>
                <w:tab w:val="clear" w:pos="2127"/>
                <w:tab w:val="clear" w:pos="3119"/>
              </w:tabs>
              <w:spacing w:before="60" w:after="60"/>
            </w:pPr>
            <w:r w:rsidRPr="00A70287">
              <w:t>BS8544 2013 Life Cycle Costing</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RICS New Rules for Measurement Part 3 for Maintenance (NRM3)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HVCA Standard Maintenance Specification, Vol’s I – V;</w:t>
            </w:r>
          </w:p>
          <w:p w:rsidR="009B311E" w:rsidRDefault="009B311E" w:rsidP="00E212A7">
            <w:pPr>
              <w:pStyle w:val="Heading4"/>
              <w:numPr>
                <w:ilvl w:val="3"/>
                <w:numId w:val="56"/>
              </w:numPr>
              <w:tabs>
                <w:tab w:val="clear" w:pos="1418"/>
                <w:tab w:val="clear" w:pos="2127"/>
                <w:tab w:val="clear" w:pos="3119"/>
              </w:tabs>
              <w:spacing w:before="60" w:after="60"/>
            </w:pPr>
            <w:r>
              <w:t>C.I.B.S.E guidelines,</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SFG 20 Maintenance Schedules</w:t>
            </w:r>
            <w:r>
              <w:t xml:space="preserve"> (published with the consent and support of </w:t>
            </w:r>
            <w:r w:rsidRPr="00AF698D">
              <w:t>B&amp;ES Publications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Building Research Establishment Conservation Support Unit guidance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BSRIA guidance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BS 7671.2008 (2011)</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Fire Safety Order 2005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S.I. 1989 No 635, the Electricity at Work Regulations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Environmental Cleaning Specification (1063)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FMS 1/97, Guidance and the Standard Specification for Ventilation Hygiene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Environment Systems Specification (1005), Statutory Test and Inspections Specification (1100)</w:t>
            </w:r>
            <w:r>
              <w:t>;</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Mechanical and Electrical Specification (1027)</w:t>
            </w:r>
            <w:r>
              <w:t>;</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PD5454:2012</w:t>
            </w:r>
            <w:r>
              <w:t>;</w:t>
            </w:r>
          </w:p>
          <w:p w:rsidR="009B311E" w:rsidRPr="00A70287" w:rsidRDefault="009B311E" w:rsidP="00E212A7">
            <w:pPr>
              <w:pStyle w:val="Heading4"/>
              <w:numPr>
                <w:ilvl w:val="3"/>
                <w:numId w:val="56"/>
              </w:numPr>
              <w:tabs>
                <w:tab w:val="clear" w:pos="1418"/>
                <w:tab w:val="clear" w:pos="2127"/>
                <w:tab w:val="clear" w:pos="3119"/>
              </w:tabs>
              <w:spacing w:before="60" w:after="60"/>
              <w:rPr>
                <w:rStyle w:val="Strong"/>
                <w:b w:val="0"/>
              </w:rPr>
            </w:pPr>
            <w:r w:rsidRPr="00A70287">
              <w:rPr>
                <w:rStyle w:val="Strong"/>
              </w:rPr>
              <w:t>Asbestos ACOP L143</w:t>
            </w:r>
            <w:r>
              <w:rPr>
                <w:rStyle w:val="Strong"/>
              </w:rPr>
              <w:t>;</w:t>
            </w:r>
          </w:p>
          <w:p w:rsidR="009B311E" w:rsidRPr="00A70287" w:rsidRDefault="009B311E" w:rsidP="00E212A7">
            <w:pPr>
              <w:pStyle w:val="Heading4"/>
              <w:numPr>
                <w:ilvl w:val="3"/>
                <w:numId w:val="56"/>
              </w:numPr>
              <w:tabs>
                <w:tab w:val="clear" w:pos="1418"/>
                <w:tab w:val="clear" w:pos="2127"/>
                <w:tab w:val="clear" w:pos="3119"/>
              </w:tabs>
              <w:spacing w:before="60" w:after="60"/>
            </w:pPr>
            <w:r>
              <w:t>Waste and Resources Action Programme (WRAP)</w:t>
            </w:r>
            <w:r w:rsidRPr="00A70287">
              <w:t xml:space="preserve"> guidance on Resource Management and Mobile Asset Management Planning</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PAS 2050-1:2012</w:t>
            </w:r>
            <w:r>
              <w:t>.</w:t>
            </w:r>
            <w:r w:rsidRPr="00A70287">
              <w:t xml:space="preserve"> </w:t>
            </w:r>
          </w:p>
        </w:tc>
      </w:tr>
      <w:tr w:rsidR="009B311E" w:rsidRPr="0034718B" w:rsidTr="009B311E">
        <w:tc>
          <w:tcPr>
            <w:tcW w:w="2560"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Sustainability</w:t>
            </w:r>
          </w:p>
        </w:tc>
        <w:tc>
          <w:tcPr>
            <w:tcW w:w="11582"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870" w:name="_Toc396218780"/>
            <w:bookmarkStart w:id="871" w:name="_Toc432153277"/>
            <w:r w:rsidRPr="00A70287">
              <w:t xml:space="preserve">Compliance with policy under the </w:t>
            </w:r>
            <w:r>
              <w:t>Greening Government Commitments</w:t>
            </w:r>
            <w:r w:rsidRPr="00A70287">
              <w:t xml:space="preserve"> and any successor </w:t>
            </w:r>
            <w:r>
              <w:t>policy</w:t>
            </w:r>
            <w:r w:rsidRPr="00A70287">
              <w:t xml:space="preserve"> </w:t>
            </w:r>
            <w:r>
              <w:t>shall be</w:t>
            </w:r>
            <w:r w:rsidRPr="00A70287">
              <w:t xml:space="preserve"> maintained at all times, including in relation to </w:t>
            </w:r>
            <w:r>
              <w:t>Waste and Water Management</w:t>
            </w:r>
            <w:r w:rsidRPr="00A70287">
              <w:t xml:space="preserve">. See: </w:t>
            </w:r>
            <w:hyperlink r:id="rId40" w:history="1">
              <w:r w:rsidRPr="00A70287">
                <w:rPr>
                  <w:rStyle w:val="Hyperlink"/>
                  <w:color w:val="000000" w:themeColor="text1"/>
                </w:rPr>
                <w:t>http://sd.defra.gov.uk/gov/green-government/commitments</w:t>
              </w:r>
              <w:bookmarkEnd w:id="870"/>
              <w:bookmarkEnd w:id="871"/>
            </w:hyperlink>
          </w:p>
          <w:p w:rsidR="009B311E" w:rsidRPr="00A70287" w:rsidRDefault="009B311E" w:rsidP="00E212A7">
            <w:pPr>
              <w:pStyle w:val="Heading3"/>
              <w:numPr>
                <w:ilvl w:val="2"/>
                <w:numId w:val="56"/>
              </w:numPr>
              <w:tabs>
                <w:tab w:val="clear" w:pos="1418"/>
                <w:tab w:val="clear" w:pos="2127"/>
              </w:tabs>
              <w:spacing w:before="60" w:after="60"/>
              <w:rPr>
                <w:bCs/>
              </w:rPr>
            </w:pPr>
            <w:bookmarkStart w:id="872" w:name="_Toc396218781"/>
            <w:bookmarkStart w:id="873" w:name="_Toc432153278"/>
            <w:r w:rsidRPr="00A70287">
              <w:t xml:space="preserve">In addition, use of pesticides and artificial fertilisers shall be minimised, by for example switching to natural methods of controlling weeds, insects and fungi wherever possible and maintaining soil fertility. </w:t>
            </w:r>
            <w:r w:rsidR="00E44ADE">
              <w:rPr>
                <w:bCs/>
              </w:rPr>
              <w:t>Contractor</w:t>
            </w:r>
            <w:r w:rsidRPr="00A70287">
              <w:rPr>
                <w:bCs/>
              </w:rPr>
              <w:t xml:space="preserve"> </w:t>
            </w:r>
            <w:r>
              <w:rPr>
                <w:bCs/>
              </w:rPr>
              <w:t>shall</w:t>
            </w:r>
            <w:r w:rsidRPr="00A70287">
              <w:rPr>
                <w:bCs/>
              </w:rPr>
              <w:t xml:space="preserve"> comply with the horticulture and park services G</w:t>
            </w:r>
            <w:r>
              <w:rPr>
                <w:bCs/>
              </w:rPr>
              <w:t xml:space="preserve">overnment </w:t>
            </w:r>
            <w:r w:rsidRPr="00A70287">
              <w:rPr>
                <w:bCs/>
              </w:rPr>
              <w:t>B</w:t>
            </w:r>
            <w:r>
              <w:rPr>
                <w:bCs/>
              </w:rPr>
              <w:t xml:space="preserve">uying </w:t>
            </w:r>
            <w:r w:rsidRPr="00A70287">
              <w:rPr>
                <w:bCs/>
              </w:rPr>
              <w:t>S</w:t>
            </w:r>
            <w:r>
              <w:rPr>
                <w:bCs/>
              </w:rPr>
              <w:t>tandards</w:t>
            </w:r>
            <w:r w:rsidRPr="00A70287">
              <w:rPr>
                <w:bCs/>
              </w:rPr>
              <w:t xml:space="preserve"> which requires that soil improvers </w:t>
            </w:r>
            <w:r>
              <w:rPr>
                <w:bCs/>
              </w:rPr>
              <w:t>shall not</w:t>
            </w:r>
            <w:r w:rsidRPr="00A70287">
              <w:rPr>
                <w:bCs/>
              </w:rPr>
              <w:t xml:space="preserve"> contain peat or sewage sludge and that from 2015 plants </w:t>
            </w:r>
            <w:r>
              <w:rPr>
                <w:bCs/>
              </w:rPr>
              <w:t>shall not</w:t>
            </w:r>
            <w:r w:rsidRPr="00A70287">
              <w:rPr>
                <w:bCs/>
              </w:rPr>
              <w:t xml:space="preserve"> be supplied in or with growing media containing peat.  Further details at: </w:t>
            </w:r>
            <w:hyperlink r:id="rId41" w:history="1">
              <w:r w:rsidRPr="00A70287">
                <w:rPr>
                  <w:rStyle w:val="Hyperlink"/>
                  <w:bCs/>
                </w:rPr>
                <w:t>http://sd.defra.gov.uk/advice/public/buying/products/gardening/</w:t>
              </w:r>
              <w:bookmarkEnd w:id="872"/>
              <w:bookmarkEnd w:id="873"/>
            </w:hyperlink>
          </w:p>
          <w:p w:rsidR="009B311E" w:rsidRPr="008C221E" w:rsidRDefault="009B311E" w:rsidP="00E212A7">
            <w:pPr>
              <w:pStyle w:val="Heading3"/>
              <w:numPr>
                <w:ilvl w:val="2"/>
                <w:numId w:val="56"/>
              </w:numPr>
              <w:tabs>
                <w:tab w:val="clear" w:pos="1418"/>
                <w:tab w:val="clear" w:pos="2127"/>
              </w:tabs>
              <w:spacing w:before="60" w:after="60"/>
            </w:pPr>
            <w:bookmarkStart w:id="874" w:name="_Toc396218782"/>
            <w:bookmarkStart w:id="875" w:name="_Toc432153279"/>
            <w:r w:rsidRPr="00A70287">
              <w:t xml:space="preserve">Additionally, the </w:t>
            </w:r>
            <w:r w:rsidR="00E44ADE">
              <w:t>Contractor</w:t>
            </w:r>
            <w:r w:rsidRPr="00A70287">
              <w:t xml:space="preserve"> shall maintain the grounds of the </w:t>
            </w:r>
            <w:r>
              <w:t>Affected Property</w:t>
            </w:r>
            <w:r w:rsidRPr="008C221E">
              <w:t xml:space="preserve"> by using good husbandry and encouraging native flora and fauna.</w:t>
            </w:r>
            <w:bookmarkEnd w:id="874"/>
            <w:bookmarkEnd w:id="875"/>
          </w:p>
          <w:p w:rsidR="009B311E" w:rsidRPr="007300DE" w:rsidRDefault="009B311E" w:rsidP="00E212A7">
            <w:pPr>
              <w:pStyle w:val="Heading3"/>
              <w:numPr>
                <w:ilvl w:val="2"/>
                <w:numId w:val="56"/>
              </w:numPr>
              <w:tabs>
                <w:tab w:val="clear" w:pos="1418"/>
                <w:tab w:val="clear" w:pos="2127"/>
              </w:tabs>
              <w:spacing w:before="60" w:after="60"/>
            </w:pPr>
            <w:bookmarkStart w:id="876" w:name="_Toc396218783"/>
            <w:bookmarkStart w:id="877" w:name="_Toc432153280"/>
            <w:r w:rsidRPr="008C221E">
              <w:t xml:space="preserve">All debris arising from the performance of the Works shall promptly be removed from </w:t>
            </w:r>
            <w:r>
              <w:t>the Affected Property</w:t>
            </w:r>
            <w:r w:rsidRPr="008C221E">
              <w:t xml:space="preserve"> and disposed of in an </w:t>
            </w:r>
            <w:r>
              <w:t>Environmentally Preferable</w:t>
            </w:r>
            <w:r w:rsidRPr="007300DE">
              <w:t xml:space="preserve"> manner.</w:t>
            </w:r>
            <w:bookmarkEnd w:id="876"/>
            <w:bookmarkEnd w:id="877"/>
            <w:r w:rsidRPr="007300DE">
              <w:t xml:space="preserve"> </w:t>
            </w:r>
          </w:p>
          <w:p w:rsidR="009B311E" w:rsidRPr="007300DE" w:rsidRDefault="009B311E" w:rsidP="00E212A7">
            <w:pPr>
              <w:pStyle w:val="Heading3"/>
              <w:numPr>
                <w:ilvl w:val="2"/>
                <w:numId w:val="56"/>
              </w:numPr>
              <w:tabs>
                <w:tab w:val="clear" w:pos="1418"/>
                <w:tab w:val="clear" w:pos="2127"/>
              </w:tabs>
              <w:spacing w:before="60" w:after="60"/>
            </w:pPr>
            <w:bookmarkStart w:id="878" w:name="_Toc396218784"/>
            <w:bookmarkStart w:id="879" w:name="_Toc432153281"/>
            <w:r w:rsidRPr="007300DE">
              <w:t xml:space="preserve">All timber and wood-derived products for supply or use in performance of the contract </w:t>
            </w:r>
            <w:r>
              <w:t>shall be</w:t>
            </w:r>
            <w:r w:rsidRPr="007300DE">
              <w:t xml:space="preserve"> independently verifiable and come from:</w:t>
            </w:r>
            <w:bookmarkEnd w:id="878"/>
            <w:bookmarkEnd w:id="879"/>
          </w:p>
          <w:p w:rsidR="009B311E" w:rsidRPr="007300DE" w:rsidRDefault="009B311E" w:rsidP="00E212A7">
            <w:pPr>
              <w:pStyle w:val="Heading4"/>
              <w:numPr>
                <w:ilvl w:val="3"/>
                <w:numId w:val="56"/>
              </w:numPr>
              <w:tabs>
                <w:tab w:val="clear" w:pos="1418"/>
                <w:tab w:val="clear" w:pos="2127"/>
                <w:tab w:val="clear" w:pos="3119"/>
              </w:tabs>
              <w:spacing w:before="60" w:after="60"/>
            </w:pPr>
            <w:r w:rsidRPr="007300DE">
              <w:t xml:space="preserve">a </w:t>
            </w:r>
            <w:r>
              <w:t>l</w:t>
            </w:r>
            <w:r w:rsidRPr="007300DE">
              <w:t>egal source; and</w:t>
            </w:r>
          </w:p>
          <w:p w:rsidR="009B311E" w:rsidRPr="007300DE" w:rsidRDefault="009B311E" w:rsidP="00E212A7">
            <w:pPr>
              <w:pStyle w:val="Heading4"/>
              <w:numPr>
                <w:ilvl w:val="3"/>
                <w:numId w:val="56"/>
              </w:numPr>
              <w:tabs>
                <w:tab w:val="clear" w:pos="1418"/>
                <w:tab w:val="clear" w:pos="2127"/>
                <w:tab w:val="clear" w:pos="3119"/>
              </w:tabs>
              <w:spacing w:before="60" w:after="60"/>
            </w:pPr>
            <w:r w:rsidRPr="007300DE">
              <w:t xml:space="preserve">a </w:t>
            </w:r>
            <w:r>
              <w:t>s</w:t>
            </w:r>
            <w:r w:rsidRPr="007300DE">
              <w:t>ustainable source, which can include a F</w:t>
            </w:r>
            <w:r>
              <w:t xml:space="preserve">orest </w:t>
            </w:r>
            <w:r w:rsidRPr="007300DE">
              <w:t>L</w:t>
            </w:r>
            <w:r>
              <w:t xml:space="preserve">aw </w:t>
            </w:r>
            <w:r w:rsidRPr="007300DE">
              <w:t>E</w:t>
            </w:r>
            <w:r>
              <w:t xml:space="preserve">nforcement </w:t>
            </w:r>
            <w:r w:rsidRPr="007300DE">
              <w:t>G</w:t>
            </w:r>
            <w:r>
              <w:t xml:space="preserve">overnance </w:t>
            </w:r>
            <w:r w:rsidRPr="007300DE">
              <w:t>T</w:t>
            </w:r>
            <w:r>
              <w:t xml:space="preserve">rade (FLEGT) </w:t>
            </w:r>
            <w:r w:rsidRPr="007300DE">
              <w:t>licensed or equivalent source;</w:t>
            </w:r>
          </w:p>
          <w:p w:rsidR="009B311E" w:rsidRPr="0034718B" w:rsidRDefault="009B311E" w:rsidP="00E212A7">
            <w:pPr>
              <w:pStyle w:val="Heading3"/>
              <w:numPr>
                <w:ilvl w:val="2"/>
                <w:numId w:val="56"/>
              </w:numPr>
              <w:tabs>
                <w:tab w:val="clear" w:pos="1418"/>
                <w:tab w:val="clear" w:pos="2127"/>
              </w:tabs>
              <w:spacing w:before="60" w:after="60"/>
              <w:rPr>
                <w:b/>
              </w:rPr>
            </w:pPr>
            <w:bookmarkStart w:id="880" w:name="_Toc396218785"/>
            <w:bookmarkStart w:id="881" w:name="_Toc432153282"/>
            <w:r w:rsidRPr="007300DE">
              <w:t xml:space="preserve">The </w:t>
            </w:r>
            <w:r w:rsidR="00E44ADE">
              <w:t>Employer</w:t>
            </w:r>
            <w:r w:rsidRPr="007300DE">
              <w:t xml:space="preserve"> may reject any Tender</w:t>
            </w:r>
            <w:r w:rsidRPr="0034718B">
              <w:t xml:space="preserve"> that cannot offer to provide independent verification that all </w:t>
            </w:r>
            <w:r>
              <w:t>t</w:t>
            </w:r>
            <w:r w:rsidRPr="0034718B">
              <w:t xml:space="preserve">imber and wood-derived products used in the </w:t>
            </w:r>
            <w:r>
              <w:t>Call Off Contract</w:t>
            </w:r>
            <w:r w:rsidRPr="0034718B">
              <w:t xml:space="preserve"> meets this requirement.</w:t>
            </w:r>
            <w:bookmarkEnd w:id="880"/>
            <w:bookmarkEnd w:id="881"/>
          </w:p>
        </w:tc>
      </w:tr>
      <w:tr w:rsidR="009B311E" w:rsidRPr="008527D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A70287" w:rsidRDefault="009B311E" w:rsidP="009B311E">
            <w:pPr>
              <w:spacing w:before="60" w:after="60"/>
              <w:rPr>
                <w:b/>
                <w:color w:val="000000" w:themeColor="text1"/>
              </w:rPr>
            </w:pPr>
            <w:r>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375520" w:rsidRDefault="009B311E" w:rsidP="00E212A7">
            <w:pPr>
              <w:pStyle w:val="Heading2"/>
              <w:numPr>
                <w:ilvl w:val="1"/>
                <w:numId w:val="56"/>
              </w:numPr>
              <w:tabs>
                <w:tab w:val="clear" w:pos="1418"/>
              </w:tabs>
              <w:spacing w:before="60" w:after="60"/>
              <w:rPr>
                <w:b/>
              </w:rPr>
            </w:pPr>
            <w:bookmarkStart w:id="882" w:name="_Toc396218786"/>
            <w:bookmarkStart w:id="883" w:name="_Toc432153283"/>
            <w:r>
              <w:rPr>
                <w:b/>
              </w:rPr>
              <w:t>G:03</w:t>
            </w:r>
            <w:r w:rsidRPr="00375520">
              <w:rPr>
                <w:b/>
              </w:rPr>
              <w:t xml:space="preserve"> Maintenance Management Service</w:t>
            </w:r>
            <w:bookmarkEnd w:id="882"/>
            <w:bookmarkEnd w:id="88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8527D7"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186468" w:rsidRDefault="009B311E" w:rsidP="00E212A7">
            <w:pPr>
              <w:pStyle w:val="Heading3"/>
              <w:numPr>
                <w:ilvl w:val="2"/>
                <w:numId w:val="56"/>
              </w:numPr>
              <w:tabs>
                <w:tab w:val="clear" w:pos="1418"/>
                <w:tab w:val="clear" w:pos="2127"/>
              </w:tabs>
              <w:spacing w:before="60" w:after="60"/>
            </w:pPr>
            <w:bookmarkStart w:id="884" w:name="_Toc396218787"/>
            <w:bookmarkStart w:id="885" w:name="_Toc432153284"/>
            <w:r w:rsidRPr="00186468">
              <w:t xml:space="preserve">The General Requirements for Maintenance Management </w:t>
            </w:r>
            <w:r>
              <w:t xml:space="preserve">as detailed in clause 10.1.1 </w:t>
            </w:r>
            <w:r w:rsidRPr="00186468">
              <w:t>shall apply.</w:t>
            </w:r>
            <w:bookmarkEnd w:id="884"/>
            <w:bookmarkEnd w:id="885"/>
          </w:p>
          <w:p w:rsidR="009B311E" w:rsidRPr="00186468" w:rsidRDefault="009B311E" w:rsidP="00E212A7">
            <w:pPr>
              <w:pStyle w:val="Heading3"/>
              <w:numPr>
                <w:ilvl w:val="2"/>
                <w:numId w:val="56"/>
              </w:numPr>
              <w:tabs>
                <w:tab w:val="clear" w:pos="1418"/>
                <w:tab w:val="clear" w:pos="2127"/>
              </w:tabs>
              <w:spacing w:before="60" w:after="60"/>
            </w:pPr>
            <w:bookmarkStart w:id="886" w:name="_Toc396218788"/>
            <w:bookmarkStart w:id="887" w:name="_Toc432153285"/>
            <w:r w:rsidRPr="00186468">
              <w:t>All statutory requirements and safety practices shall be adhered to in respect to the method of completing the task and the requirements of the specific Acts, Regulations, British Standards and Guidance Notes currently in force and applicable.</w:t>
            </w:r>
            <w:bookmarkEnd w:id="886"/>
            <w:bookmarkEnd w:id="887"/>
            <w:r w:rsidRPr="00186468">
              <w:t xml:space="preserve"> </w:t>
            </w:r>
          </w:p>
          <w:p w:rsidR="009B311E" w:rsidRPr="00186468" w:rsidRDefault="009B311E" w:rsidP="00E212A7">
            <w:pPr>
              <w:pStyle w:val="Heading3"/>
              <w:numPr>
                <w:ilvl w:val="2"/>
                <w:numId w:val="56"/>
              </w:numPr>
              <w:tabs>
                <w:tab w:val="clear" w:pos="1418"/>
                <w:tab w:val="clear" w:pos="2127"/>
              </w:tabs>
              <w:spacing w:before="60" w:after="60"/>
            </w:pPr>
            <w:bookmarkStart w:id="888" w:name="_Toc396218789"/>
            <w:bookmarkStart w:id="889" w:name="_Toc432153286"/>
            <w:r w:rsidRPr="00186468">
              <w:t xml:space="preserve">Prior to carrying out tasks within this section, site specific risk assessments shall be produced and where it is identified from them, method statements will also be required. Some tasks due to their nature will require permits and a method statement as a matter of course. This will ensure a safe system of working has been adopted before work commences. Always ensure that the correct Personal Protective Equipment (PPE is made available and worn and that an asbestos register is checked before Works are carried out. </w:t>
            </w:r>
            <w:r w:rsidR="00E44ADE">
              <w:t>Contractor</w:t>
            </w:r>
            <w:r w:rsidRPr="00186468">
              <w:t xml:space="preserve"> should also be made aware of the Affected Property hazard and emergency procedures.</w:t>
            </w:r>
            <w:bookmarkEnd w:id="888"/>
            <w:bookmarkEnd w:id="889"/>
          </w:p>
          <w:p w:rsidR="009B311E" w:rsidRPr="00186468" w:rsidRDefault="009B311E" w:rsidP="00E212A7">
            <w:pPr>
              <w:pStyle w:val="Heading3"/>
              <w:numPr>
                <w:ilvl w:val="2"/>
                <w:numId w:val="56"/>
              </w:numPr>
              <w:tabs>
                <w:tab w:val="clear" w:pos="1418"/>
                <w:tab w:val="clear" w:pos="2127"/>
              </w:tabs>
              <w:spacing w:before="60" w:after="60"/>
            </w:pPr>
            <w:bookmarkStart w:id="890" w:name="_Toc396218790"/>
            <w:bookmarkStart w:id="891" w:name="_Toc432153287"/>
            <w:r w:rsidRPr="00186468">
              <w:t xml:space="preserve">There are many regulations that apply to the work within the maintenance and service industry and which may be detailed in this section. It should be noted that no piece of legislation stands alone as they all interact with each other. They stipulate the </w:t>
            </w:r>
            <w:r w:rsidRPr="00186468">
              <w:rPr>
                <w:i/>
              </w:rPr>
              <w:t xml:space="preserve">minimum </w:t>
            </w:r>
            <w:r w:rsidRPr="00186468">
              <w:t xml:space="preserve">Standards for safe working but also have absolute requirements in respect of particular areas of the legislation. All </w:t>
            </w:r>
            <w:r w:rsidR="00E44ADE">
              <w:t>Contractor</w:t>
            </w:r>
            <w:r w:rsidRPr="00186468">
              <w:t xml:space="preserve"> Personnel involved with the Works concerned must always ensure that the associated regulations are fully understood and adhered to.</w:t>
            </w:r>
            <w:bookmarkEnd w:id="890"/>
            <w:bookmarkEnd w:id="891"/>
          </w:p>
          <w:p w:rsidR="009B311E" w:rsidRPr="00186468" w:rsidRDefault="009B311E" w:rsidP="00E212A7">
            <w:pPr>
              <w:pStyle w:val="Heading3"/>
              <w:numPr>
                <w:ilvl w:val="2"/>
                <w:numId w:val="56"/>
              </w:numPr>
              <w:tabs>
                <w:tab w:val="clear" w:pos="1418"/>
                <w:tab w:val="clear" w:pos="2127"/>
              </w:tabs>
              <w:spacing w:before="60" w:after="60"/>
            </w:pPr>
            <w:bookmarkStart w:id="892" w:name="_Toc396218791"/>
            <w:bookmarkStart w:id="893" w:name="_Toc432153288"/>
            <w:r w:rsidRPr="00186468">
              <w:t xml:space="preserve">The </w:t>
            </w:r>
            <w:r w:rsidR="00E44ADE">
              <w:t>Contractor</w:t>
            </w:r>
            <w:r w:rsidRPr="00186468">
              <w:t xml:space="preserve"> shall take cognisance of the </w:t>
            </w:r>
            <w:r w:rsidR="00E44ADE">
              <w:t>Employer</w:t>
            </w:r>
            <w:r w:rsidRPr="00186468">
              <w:t>’s Planned Preventative Maintenance schedules</w:t>
            </w:r>
            <w:r>
              <w:t>.</w:t>
            </w:r>
            <w:r w:rsidRPr="00186468">
              <w:t xml:space="preserve">. The </w:t>
            </w:r>
            <w:r w:rsidR="00E44ADE">
              <w:t>Contractor</w:t>
            </w:r>
            <w:r w:rsidRPr="00186468">
              <w:t xml:space="preserve"> shall include all building fabric maintenance tasks currently indicated within these documents in addition </w:t>
            </w:r>
            <w:r>
              <w:t xml:space="preserve">to any additional </w:t>
            </w:r>
            <w:r w:rsidR="00E44ADE">
              <w:t>Employer</w:t>
            </w:r>
            <w:r>
              <w:t xml:space="preserve"> requirements</w:t>
            </w:r>
            <w:bookmarkEnd w:id="892"/>
            <w:bookmarkEnd w:id="893"/>
          </w:p>
          <w:p w:rsidR="009B311E" w:rsidRPr="00A70287" w:rsidRDefault="009B311E" w:rsidP="00E212A7">
            <w:pPr>
              <w:pStyle w:val="Heading3"/>
              <w:numPr>
                <w:ilvl w:val="2"/>
                <w:numId w:val="56"/>
              </w:numPr>
              <w:tabs>
                <w:tab w:val="clear" w:pos="1418"/>
                <w:tab w:val="clear" w:pos="2127"/>
              </w:tabs>
              <w:spacing w:before="60" w:after="60"/>
            </w:pPr>
            <w:bookmarkStart w:id="894" w:name="_Toc396218792"/>
            <w:bookmarkStart w:id="895" w:name="_Toc432153289"/>
            <w:r w:rsidRPr="00A70287">
              <w:t>A programme of inspection reports</w:t>
            </w:r>
            <w:r>
              <w:t xml:space="preserve"> shall</w:t>
            </w:r>
            <w:r w:rsidRPr="00A70287">
              <w:t xml:space="preserve"> be submitted to the </w:t>
            </w:r>
            <w:r w:rsidR="00E44ADE">
              <w:t>Employer</w:t>
            </w:r>
            <w:r w:rsidRPr="00A70287">
              <w:t xml:space="preserve"> </w:t>
            </w:r>
            <w:r>
              <w:t>one (</w:t>
            </w:r>
            <w:r w:rsidRPr="00A70287">
              <w:t>1</w:t>
            </w:r>
            <w:r>
              <w:t>) m</w:t>
            </w:r>
            <w:r w:rsidRPr="00A70287">
              <w:t xml:space="preserve">onth </w:t>
            </w:r>
            <w:r>
              <w:t>post the Call Off Contract Commencement Date</w:t>
            </w:r>
            <w:r w:rsidRPr="00A70287">
              <w:t>.</w:t>
            </w:r>
            <w:bookmarkEnd w:id="894"/>
            <w:bookmarkEnd w:id="895"/>
          </w:p>
          <w:p w:rsidR="009B311E" w:rsidRPr="00A70287" w:rsidRDefault="009B311E" w:rsidP="00E212A7">
            <w:pPr>
              <w:pStyle w:val="Heading3"/>
              <w:numPr>
                <w:ilvl w:val="2"/>
                <w:numId w:val="56"/>
              </w:numPr>
              <w:tabs>
                <w:tab w:val="clear" w:pos="1418"/>
                <w:tab w:val="clear" w:pos="2127"/>
              </w:tabs>
              <w:spacing w:before="60" w:after="60"/>
            </w:pPr>
            <w:bookmarkStart w:id="896" w:name="_Toc396218793"/>
            <w:bookmarkStart w:id="897" w:name="_Toc432153290"/>
            <w:r w:rsidRPr="00A70287">
              <w:t xml:space="preserve">The </w:t>
            </w:r>
            <w:r w:rsidR="00E44ADE">
              <w:t>Contractor</w:t>
            </w:r>
            <w:r w:rsidRPr="00A70287">
              <w:t xml:space="preserve"> shall submit a suggested report format for the reporting of the condition of the </w:t>
            </w:r>
            <w:r>
              <w:t>P</w:t>
            </w:r>
            <w:r w:rsidRPr="00A70287">
              <w:t xml:space="preserve">lanned </w:t>
            </w:r>
            <w:r>
              <w:t>P</w:t>
            </w:r>
            <w:r w:rsidRPr="00A70287">
              <w:t xml:space="preserve">reventative </w:t>
            </w:r>
            <w:r>
              <w:t>Maintenance activities</w:t>
            </w:r>
            <w:r w:rsidRPr="00A70287">
              <w:t xml:space="preserve"> which shall be agreed with the </w:t>
            </w:r>
            <w:r w:rsidR="00E44ADE">
              <w:t>Employer</w:t>
            </w:r>
            <w:r w:rsidRPr="00A70287">
              <w:t xml:space="preserve"> prior to the </w:t>
            </w:r>
            <w:r>
              <w:t>Call Off Contract C</w:t>
            </w:r>
            <w:r w:rsidRPr="00A70287">
              <w:t>ommencement</w:t>
            </w:r>
            <w:r>
              <w:t xml:space="preserve"> Date</w:t>
            </w:r>
            <w:bookmarkEnd w:id="896"/>
            <w:bookmarkEnd w:id="897"/>
            <w:r w:rsidRPr="00A70287">
              <w:t xml:space="preserve"> </w:t>
            </w:r>
          </w:p>
          <w:p w:rsidR="009B311E" w:rsidRPr="00186468" w:rsidRDefault="009B311E" w:rsidP="00E212A7">
            <w:pPr>
              <w:pStyle w:val="Heading3"/>
              <w:numPr>
                <w:ilvl w:val="2"/>
                <w:numId w:val="56"/>
              </w:numPr>
              <w:tabs>
                <w:tab w:val="clear" w:pos="1418"/>
                <w:tab w:val="clear" w:pos="2127"/>
              </w:tabs>
              <w:spacing w:before="60" w:after="60"/>
            </w:pPr>
            <w:bookmarkStart w:id="898" w:name="_Toc396218794"/>
            <w:bookmarkStart w:id="899" w:name="_Toc432153291"/>
            <w:r w:rsidRPr="00186468">
              <w:t xml:space="preserve">The report shall be submitted electronically to the </w:t>
            </w:r>
            <w:r w:rsidR="00E44ADE">
              <w:t>Employer</w:t>
            </w:r>
            <w:r w:rsidRPr="00186468">
              <w:t xml:space="preserve"> within five (5) Working Days of undertaking the inspection.</w:t>
            </w:r>
            <w:bookmarkEnd w:id="898"/>
            <w:bookmarkEnd w:id="899"/>
          </w:p>
          <w:p w:rsidR="009B311E" w:rsidRPr="00186468" w:rsidRDefault="009B311E" w:rsidP="00E212A7">
            <w:pPr>
              <w:pStyle w:val="Heading3"/>
              <w:numPr>
                <w:ilvl w:val="2"/>
                <w:numId w:val="56"/>
              </w:numPr>
              <w:tabs>
                <w:tab w:val="clear" w:pos="1418"/>
                <w:tab w:val="clear" w:pos="2127"/>
              </w:tabs>
              <w:spacing w:before="60" w:after="60"/>
            </w:pPr>
            <w:bookmarkStart w:id="900" w:name="_Toc396218795"/>
            <w:bookmarkStart w:id="901" w:name="_Toc432153292"/>
            <w:r w:rsidRPr="00186468">
              <w:t xml:space="preserve">The </w:t>
            </w:r>
            <w:r w:rsidR="00E44ADE">
              <w:t>Contractor</w:t>
            </w:r>
            <w:r w:rsidRPr="00186468">
              <w:t xml:space="preserve"> shall report via email within twenty-four (24) hours of the inspection any defects of a Health and Safety nature it finds during the course of its inspection together with a recommendation for remedial action if defects cannot be fixed during the inspection.</w:t>
            </w:r>
            <w:bookmarkEnd w:id="900"/>
            <w:bookmarkEnd w:id="901"/>
          </w:p>
          <w:p w:rsidR="009B311E" w:rsidRPr="00186468" w:rsidRDefault="009B311E" w:rsidP="00E212A7">
            <w:pPr>
              <w:pStyle w:val="Heading3"/>
              <w:numPr>
                <w:ilvl w:val="2"/>
                <w:numId w:val="56"/>
              </w:numPr>
              <w:tabs>
                <w:tab w:val="clear" w:pos="1418"/>
                <w:tab w:val="clear" w:pos="2127"/>
              </w:tabs>
              <w:spacing w:before="60" w:after="60"/>
            </w:pPr>
            <w:bookmarkStart w:id="902" w:name="_Toc396218796"/>
            <w:bookmarkStart w:id="903" w:name="_Toc432153293"/>
            <w:r>
              <w:t xml:space="preserve">The </w:t>
            </w:r>
            <w:r w:rsidR="00E44ADE">
              <w:t>Contractor</w:t>
            </w:r>
            <w:r w:rsidRPr="00186468">
              <w:t xml:space="preserve"> shall submit by the end of the Mobilisation Period, its Planned Preventative Maintenance (PPM) Programme, which should include (and clearly identify) all statutory and routine tasks</w:t>
            </w:r>
            <w:bookmarkEnd w:id="902"/>
            <w:bookmarkEnd w:id="903"/>
          </w:p>
          <w:p w:rsidR="009B311E" w:rsidRDefault="009B311E" w:rsidP="00E212A7">
            <w:pPr>
              <w:pStyle w:val="Heading3"/>
              <w:numPr>
                <w:ilvl w:val="2"/>
                <w:numId w:val="56"/>
              </w:numPr>
              <w:tabs>
                <w:tab w:val="clear" w:pos="1418"/>
                <w:tab w:val="clear" w:pos="2127"/>
              </w:tabs>
              <w:spacing w:before="60" w:after="60"/>
            </w:pPr>
            <w:bookmarkStart w:id="904" w:name="_Toc396218797"/>
            <w:bookmarkStart w:id="905" w:name="_Toc432153294"/>
            <w:r w:rsidRPr="004C70B4">
              <w:t xml:space="preserve">The Service shall be delivered in line with </w:t>
            </w:r>
            <w:r w:rsidR="00464F44">
              <w:t>Appendix C - Property Classification</w:t>
            </w:r>
            <w:r>
              <w:t>.</w:t>
            </w:r>
            <w:bookmarkEnd w:id="904"/>
            <w:bookmarkEnd w:id="905"/>
          </w:p>
          <w:p w:rsidR="009B311E" w:rsidRDefault="009B311E" w:rsidP="00E212A7">
            <w:pPr>
              <w:pStyle w:val="Heading3"/>
              <w:numPr>
                <w:ilvl w:val="2"/>
                <w:numId w:val="56"/>
              </w:numPr>
              <w:tabs>
                <w:tab w:val="clear" w:pos="1418"/>
                <w:tab w:val="clear" w:pos="2127"/>
              </w:tabs>
              <w:spacing w:before="60" w:after="60"/>
            </w:pPr>
            <w:bookmarkStart w:id="906" w:name="_Toc396218798"/>
            <w:bookmarkStart w:id="907" w:name="_Toc432153295"/>
            <w:r>
              <w:t>All maintenance routines with a frequency:</w:t>
            </w:r>
            <w:bookmarkEnd w:id="906"/>
            <w:bookmarkEnd w:id="907"/>
          </w:p>
          <w:p w:rsidR="009B311E" w:rsidRDefault="009B311E" w:rsidP="00E212A7">
            <w:pPr>
              <w:pStyle w:val="Heading3"/>
              <w:numPr>
                <w:ilvl w:val="3"/>
                <w:numId w:val="56"/>
              </w:numPr>
              <w:tabs>
                <w:tab w:val="clear" w:pos="1418"/>
                <w:tab w:val="clear" w:pos="2127"/>
              </w:tabs>
              <w:spacing w:before="60" w:after="60"/>
            </w:pPr>
            <w:r>
              <w:t xml:space="preserve"> </w:t>
            </w:r>
            <w:bookmarkStart w:id="908" w:name="_Toc396218799"/>
            <w:bookmarkStart w:id="909" w:name="_Toc432153296"/>
            <w:r>
              <w:t>of 2 weeks or less shall be performed +/- 1 Working Day of the due date</w:t>
            </w:r>
            <w:bookmarkEnd w:id="908"/>
            <w:bookmarkEnd w:id="909"/>
          </w:p>
          <w:p w:rsidR="009B311E" w:rsidRDefault="009B311E" w:rsidP="00E212A7">
            <w:pPr>
              <w:pStyle w:val="Heading3"/>
              <w:numPr>
                <w:ilvl w:val="3"/>
                <w:numId w:val="56"/>
              </w:numPr>
              <w:tabs>
                <w:tab w:val="clear" w:pos="1418"/>
                <w:tab w:val="clear" w:pos="2127"/>
              </w:tabs>
              <w:spacing w:before="60" w:after="60"/>
            </w:pPr>
            <w:bookmarkStart w:id="910" w:name="_Toc396218800"/>
            <w:bookmarkStart w:id="911" w:name="_Toc432153297"/>
            <w:r>
              <w:t>of greater than 2 weeks but no greater than 13 weeks shall be performed +/- 4 Working Days of the due date, and</w:t>
            </w:r>
            <w:bookmarkEnd w:id="910"/>
            <w:bookmarkEnd w:id="911"/>
          </w:p>
          <w:p w:rsidR="009B311E" w:rsidRDefault="009B311E" w:rsidP="00E212A7">
            <w:pPr>
              <w:pStyle w:val="Heading3"/>
              <w:numPr>
                <w:ilvl w:val="3"/>
                <w:numId w:val="56"/>
              </w:numPr>
              <w:tabs>
                <w:tab w:val="clear" w:pos="1418"/>
                <w:tab w:val="clear" w:pos="2127"/>
              </w:tabs>
              <w:spacing w:before="60" w:after="60"/>
            </w:pPr>
            <w:bookmarkStart w:id="912" w:name="_Toc396218801"/>
            <w:bookmarkStart w:id="913" w:name="_Toc432153298"/>
            <w:r>
              <w:t>of greater than 13 weeks shall be performed +/- 2 weeks of the due date</w:t>
            </w:r>
            <w:bookmarkEnd w:id="912"/>
            <w:bookmarkEnd w:id="913"/>
          </w:p>
          <w:p w:rsidR="009B311E" w:rsidRPr="00186468" w:rsidRDefault="009B311E" w:rsidP="009B311E">
            <w:pPr>
              <w:pStyle w:val="Heading3"/>
              <w:numPr>
                <w:ilvl w:val="0"/>
                <w:numId w:val="0"/>
              </w:numPr>
              <w:spacing w:before="60" w:after="60"/>
              <w:ind w:left="1800"/>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7C2E88" w:rsidRDefault="009B311E" w:rsidP="009B311E">
            <w:pPr>
              <w:spacing w:before="60" w:after="60"/>
              <w:rPr>
                <w:b/>
                <w:color w:val="000000" w:themeColor="text1"/>
              </w:rPr>
            </w:pPr>
            <w:r w:rsidRPr="007C2E88">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186468" w:rsidRDefault="009B311E" w:rsidP="00E212A7">
            <w:pPr>
              <w:pStyle w:val="Heading2"/>
              <w:numPr>
                <w:ilvl w:val="1"/>
                <w:numId w:val="56"/>
              </w:numPr>
              <w:tabs>
                <w:tab w:val="clear" w:pos="1418"/>
              </w:tabs>
              <w:spacing w:before="60" w:after="60"/>
              <w:rPr>
                <w:b/>
              </w:rPr>
            </w:pPr>
            <w:bookmarkStart w:id="914" w:name="_Toc396218802"/>
            <w:bookmarkStart w:id="915" w:name="_Toc432153299"/>
            <w:r w:rsidRPr="00186468">
              <w:rPr>
                <w:b/>
              </w:rPr>
              <w:t>G:04 Audio Visual Equipment Maintenance</w:t>
            </w:r>
            <w:bookmarkEnd w:id="914"/>
            <w:bookmarkEnd w:id="91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7C2E88" w:rsidRDefault="009B311E" w:rsidP="009B311E">
            <w:pPr>
              <w:spacing w:before="60" w:after="60"/>
              <w:rPr>
                <w:b/>
                <w:color w:val="000000" w:themeColor="text1"/>
              </w:rPr>
            </w:pPr>
            <w:r w:rsidRPr="007C2E88">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7C2E88" w:rsidRDefault="009B311E" w:rsidP="00E212A7">
            <w:pPr>
              <w:pStyle w:val="Heading3"/>
              <w:numPr>
                <w:ilvl w:val="2"/>
                <w:numId w:val="56"/>
              </w:numPr>
              <w:tabs>
                <w:tab w:val="clear" w:pos="1418"/>
                <w:tab w:val="clear" w:pos="2127"/>
              </w:tabs>
              <w:spacing w:before="60" w:after="60"/>
            </w:pPr>
            <w:bookmarkStart w:id="916" w:name="_Toc396218803"/>
            <w:bookmarkStart w:id="917" w:name="_Toc432153300"/>
            <w:r w:rsidRPr="007C2E88">
              <w:t xml:space="preserve">The General Requirements for </w:t>
            </w:r>
            <w:r>
              <w:t>Maintenance Management</w:t>
            </w:r>
            <w:r w:rsidRPr="007C2E88">
              <w:t xml:space="preserve"> </w:t>
            </w:r>
            <w:r>
              <w:t xml:space="preserve">as detailed in clause 10.1.1 </w:t>
            </w:r>
            <w:r w:rsidRPr="007C2E88">
              <w:t>shall apply.</w:t>
            </w:r>
            <w:bookmarkEnd w:id="916"/>
            <w:bookmarkEnd w:id="917"/>
          </w:p>
          <w:p w:rsidR="009B311E" w:rsidRPr="007C2E88" w:rsidRDefault="009B311E" w:rsidP="00E212A7">
            <w:pPr>
              <w:pStyle w:val="Heading3"/>
              <w:numPr>
                <w:ilvl w:val="2"/>
                <w:numId w:val="56"/>
              </w:numPr>
              <w:tabs>
                <w:tab w:val="clear" w:pos="1418"/>
                <w:tab w:val="clear" w:pos="2127"/>
              </w:tabs>
              <w:spacing w:before="60" w:after="60"/>
            </w:pPr>
            <w:bookmarkStart w:id="918" w:name="_Toc396218804"/>
            <w:bookmarkStart w:id="919" w:name="_Toc432153301"/>
            <w:r>
              <w:t xml:space="preserve">The </w:t>
            </w:r>
            <w:r w:rsidR="00E44ADE">
              <w:t>Contractor</w:t>
            </w:r>
            <w:r>
              <w:t xml:space="preserve"> shall ensure that the required</w:t>
            </w:r>
            <w:r w:rsidRPr="007C2E88">
              <w:t xml:space="preserve"> multimedia connectivity </w:t>
            </w:r>
            <w:r>
              <w:t xml:space="preserve">is </w:t>
            </w:r>
            <w:r w:rsidRPr="007C2E88">
              <w:t>maintained for connection by relevant IT sy</w:t>
            </w:r>
            <w:r>
              <w:t>stems and broadcasting services, i</w:t>
            </w:r>
            <w:r w:rsidRPr="007C2E88">
              <w:t>n line with manufacturers</w:t>
            </w:r>
            <w:r>
              <w:t>’</w:t>
            </w:r>
            <w:r w:rsidRPr="007C2E88">
              <w:t xml:space="preserve"> recommendations and common </w:t>
            </w:r>
            <w:r>
              <w:t>Good Industry Practice</w:t>
            </w:r>
            <w:r w:rsidRPr="007C2E88">
              <w:t>s.</w:t>
            </w:r>
            <w:bookmarkEnd w:id="918"/>
            <w:bookmarkEnd w:id="919"/>
          </w:p>
          <w:p w:rsidR="009B311E" w:rsidRPr="00AE36D5"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037A8"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843A16" w:rsidRDefault="009B311E" w:rsidP="00E212A7">
            <w:pPr>
              <w:pStyle w:val="Heading2"/>
              <w:numPr>
                <w:ilvl w:val="1"/>
                <w:numId w:val="56"/>
              </w:numPr>
              <w:tabs>
                <w:tab w:val="clear" w:pos="1418"/>
              </w:tabs>
              <w:spacing w:before="60" w:after="60"/>
              <w:rPr>
                <w:b/>
              </w:rPr>
            </w:pPr>
            <w:bookmarkStart w:id="920" w:name="_Toc396218805"/>
            <w:bookmarkStart w:id="921" w:name="_Toc432153302"/>
            <w:r w:rsidRPr="00843A16">
              <w:rPr>
                <w:b/>
              </w:rPr>
              <w:t>G:05 Barrier Control Maintenance</w:t>
            </w:r>
            <w:bookmarkEnd w:id="920"/>
            <w:bookmarkEnd w:id="921"/>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037A8"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A70287" w:rsidRDefault="009B311E" w:rsidP="00E212A7">
            <w:pPr>
              <w:pStyle w:val="Heading3"/>
              <w:numPr>
                <w:ilvl w:val="2"/>
                <w:numId w:val="56"/>
              </w:numPr>
              <w:tabs>
                <w:tab w:val="clear" w:pos="1418"/>
                <w:tab w:val="clear" w:pos="2127"/>
              </w:tabs>
              <w:spacing w:before="60" w:after="60"/>
            </w:pPr>
            <w:bookmarkStart w:id="922" w:name="_Toc396218806"/>
            <w:bookmarkStart w:id="923" w:name="_Toc432153303"/>
            <w:r w:rsidRPr="00A70287">
              <w:t xml:space="preserve">The General Requirements for </w:t>
            </w:r>
            <w:r>
              <w:t>Maintenance Management</w:t>
            </w:r>
            <w:r w:rsidRPr="00A70287">
              <w:t xml:space="preserve"> </w:t>
            </w:r>
            <w:r>
              <w:t>as detailed in clause 10.1.1 shall apply, i</w:t>
            </w:r>
            <w:r w:rsidRPr="00A70287">
              <w:t xml:space="preserve">n line with manufacturer’s recommendations, instructions and common </w:t>
            </w:r>
            <w:r>
              <w:t>Good Industry Practice</w:t>
            </w:r>
            <w:r w:rsidRPr="00A70287">
              <w:t>s.</w:t>
            </w:r>
            <w:bookmarkEnd w:id="922"/>
            <w:bookmarkEnd w:id="923"/>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037A8"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tcPr>
          <w:p w:rsidR="009B311E" w:rsidRPr="00843A16" w:rsidRDefault="009B311E" w:rsidP="00E212A7">
            <w:pPr>
              <w:pStyle w:val="Heading2"/>
              <w:numPr>
                <w:ilvl w:val="1"/>
                <w:numId w:val="56"/>
              </w:numPr>
              <w:tabs>
                <w:tab w:val="clear" w:pos="1418"/>
              </w:tabs>
              <w:spacing w:before="60" w:after="60"/>
              <w:rPr>
                <w:b/>
                <w:i/>
              </w:rPr>
            </w:pPr>
            <w:bookmarkStart w:id="924" w:name="_Toc396218807"/>
            <w:bookmarkStart w:id="925" w:name="_Toc432153304"/>
            <w:r w:rsidRPr="00843A16">
              <w:rPr>
                <w:b/>
              </w:rPr>
              <w:t>G:06 Building Fabric Maintenance</w:t>
            </w:r>
            <w:bookmarkEnd w:id="924"/>
            <w:bookmarkEnd w:id="92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037A8"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AE36D5" w:rsidRDefault="009B311E" w:rsidP="00E212A7">
            <w:pPr>
              <w:pStyle w:val="Heading3"/>
              <w:numPr>
                <w:ilvl w:val="2"/>
                <w:numId w:val="56"/>
              </w:numPr>
              <w:tabs>
                <w:tab w:val="clear" w:pos="1418"/>
                <w:tab w:val="clear" w:pos="2127"/>
              </w:tabs>
              <w:spacing w:before="60" w:after="60"/>
            </w:pPr>
            <w:bookmarkStart w:id="926" w:name="_Toc396218808"/>
            <w:bookmarkStart w:id="927" w:name="_Toc432153305"/>
            <w:r w:rsidRPr="00A70287">
              <w:t xml:space="preserve">The </w:t>
            </w:r>
            <w:r w:rsidR="00E44ADE">
              <w:t>Contractor</w:t>
            </w:r>
            <w:r w:rsidRPr="00A70287">
              <w:t xml:space="preserve"> shall work alongside the </w:t>
            </w:r>
            <w:r w:rsidR="00E44ADE">
              <w:t>Employer</w:t>
            </w:r>
            <w:r w:rsidRPr="00A70287">
              <w:t xml:space="preserve"> in forward planning and providing cost estimates for financial planning of</w:t>
            </w:r>
            <w:r>
              <w:t xml:space="preserve"> forward </w:t>
            </w:r>
            <w:r w:rsidRPr="00A70287">
              <w:t xml:space="preserve"> </w:t>
            </w:r>
            <w:r>
              <w:t>maintenance activities where requested to do so.</w:t>
            </w:r>
            <w:bookmarkEnd w:id="926"/>
            <w:bookmarkEnd w:id="927"/>
            <w: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928" w:name="_Toc396218809"/>
            <w:bookmarkStart w:id="929" w:name="_Toc432153306"/>
            <w:r w:rsidRPr="00A70287">
              <w:t xml:space="preserve">The </w:t>
            </w:r>
            <w:r w:rsidR="00E44ADE">
              <w:t>Employer</w:t>
            </w:r>
            <w:r w:rsidRPr="00A70287">
              <w:t xml:space="preserve"> may require BREEAM in-use or similar assessment of the </w:t>
            </w:r>
            <w:r>
              <w:t>Affected Property’s</w:t>
            </w:r>
            <w:r w:rsidRPr="00A70287">
              <w:t xml:space="preserve"> performance to be carried out at agreed intervals.</w:t>
            </w:r>
            <w:bookmarkEnd w:id="928"/>
            <w:bookmarkEnd w:id="929"/>
          </w:p>
          <w:p w:rsidR="009B311E" w:rsidRPr="00A70287" w:rsidRDefault="009B311E" w:rsidP="00E212A7">
            <w:pPr>
              <w:pStyle w:val="Heading3"/>
              <w:numPr>
                <w:ilvl w:val="2"/>
                <w:numId w:val="56"/>
              </w:numPr>
              <w:tabs>
                <w:tab w:val="clear" w:pos="1418"/>
                <w:tab w:val="clear" w:pos="2127"/>
              </w:tabs>
              <w:spacing w:before="60" w:after="60"/>
              <w:rPr>
                <w:i/>
              </w:rPr>
            </w:pPr>
            <w:bookmarkStart w:id="930" w:name="_Toc396218810"/>
            <w:bookmarkStart w:id="931" w:name="_Toc432153307"/>
            <w:r w:rsidRPr="00A70287">
              <w:t xml:space="preserve">The </w:t>
            </w:r>
            <w:r w:rsidR="00E44ADE">
              <w:t>Contractor</w:t>
            </w:r>
            <w:r w:rsidRPr="00A70287">
              <w:t xml:space="preserve"> </w:t>
            </w:r>
            <w:r>
              <w:t>shall</w:t>
            </w:r>
            <w:r w:rsidRPr="00A70287">
              <w:t xml:space="preserve"> apply the use of BS8544 2013 in relation to Life Cycle Costing and RICS New Rules for Measurement Part 3 for Maintenance (NRM3).</w:t>
            </w:r>
            <w:bookmarkEnd w:id="930"/>
            <w:bookmarkEnd w:id="931"/>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AE36D5"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843A16" w:rsidRDefault="009B311E" w:rsidP="00E212A7">
            <w:pPr>
              <w:pStyle w:val="Heading2"/>
              <w:numPr>
                <w:ilvl w:val="1"/>
                <w:numId w:val="56"/>
              </w:numPr>
              <w:tabs>
                <w:tab w:val="clear" w:pos="1418"/>
              </w:tabs>
              <w:spacing w:before="60" w:after="60"/>
              <w:rPr>
                <w:b/>
              </w:rPr>
            </w:pPr>
            <w:bookmarkStart w:id="932" w:name="_Toc396218811"/>
            <w:bookmarkStart w:id="933" w:name="_Toc432153308"/>
            <w:r w:rsidRPr="00843A16">
              <w:rPr>
                <w:b/>
              </w:rPr>
              <w:t>G:07 Building Management Systems Maintenance</w:t>
            </w:r>
            <w:bookmarkEnd w:id="932"/>
            <w:bookmarkEnd w:id="93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AE36D5"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Default="009B311E" w:rsidP="00E212A7">
            <w:pPr>
              <w:pStyle w:val="Heading3"/>
              <w:numPr>
                <w:ilvl w:val="2"/>
                <w:numId w:val="56"/>
              </w:numPr>
              <w:tabs>
                <w:tab w:val="clear" w:pos="1418"/>
                <w:tab w:val="clear" w:pos="2127"/>
              </w:tabs>
              <w:spacing w:before="60" w:after="60"/>
            </w:pPr>
            <w:bookmarkStart w:id="934" w:name="_Toc396218812"/>
            <w:bookmarkStart w:id="935" w:name="_Toc432153309"/>
            <w:r w:rsidRPr="00A70287">
              <w:t xml:space="preserve">The </w:t>
            </w:r>
            <w:r w:rsidR="00E44ADE">
              <w:t>Contractor</w:t>
            </w:r>
            <w:r w:rsidRPr="00A70287">
              <w:t xml:space="preserve"> shall ensure that maintenance </w:t>
            </w:r>
            <w:r>
              <w:t xml:space="preserve">is </w:t>
            </w:r>
            <w:r w:rsidRPr="00A70287">
              <w:t>performed in accordance with the current version of SFG20 and/or manufacturers recommendations and the</w:t>
            </w:r>
            <w:r>
              <w:t xml:space="preserve"> </w:t>
            </w:r>
            <w:r w:rsidR="00E44ADE">
              <w:t>Employer</w:t>
            </w:r>
            <w:r>
              <w:t>’s requirements.</w:t>
            </w:r>
            <w:bookmarkEnd w:id="934"/>
            <w:bookmarkEnd w:id="935"/>
            <w:r>
              <w:t xml:space="preserve"> </w:t>
            </w:r>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936" w:name="_Toc396218813"/>
            <w:bookmarkStart w:id="937" w:name="_Toc432153310"/>
            <w:r w:rsidRPr="00A70287">
              <w:t>Planned maintenance is to include for the periodic upgrade of software as new versions are issued.</w:t>
            </w:r>
            <w:bookmarkEnd w:id="936"/>
            <w:bookmarkEnd w:id="937"/>
          </w:p>
          <w:p w:rsidR="009B311E" w:rsidRPr="00A70287" w:rsidRDefault="009B311E" w:rsidP="00E212A7">
            <w:pPr>
              <w:pStyle w:val="Heading3"/>
              <w:numPr>
                <w:ilvl w:val="2"/>
                <w:numId w:val="56"/>
              </w:numPr>
              <w:tabs>
                <w:tab w:val="clear" w:pos="1418"/>
                <w:tab w:val="clear" w:pos="2127"/>
              </w:tabs>
              <w:spacing w:before="60" w:after="60"/>
            </w:pPr>
            <w:bookmarkStart w:id="938" w:name="_Toc396218814"/>
            <w:bookmarkStart w:id="939" w:name="_Toc432153311"/>
            <w:r w:rsidRPr="00A70287">
              <w:t>The</w:t>
            </w:r>
            <w:r>
              <w:t xml:space="preserve"> Building Management System (</w:t>
            </w:r>
            <w:r w:rsidRPr="00A70287">
              <w:t>BMS</w:t>
            </w:r>
            <w:r>
              <w:t>)</w:t>
            </w:r>
            <w:r w:rsidRPr="00A70287">
              <w:t xml:space="preserve"> s</w:t>
            </w:r>
            <w:r>
              <w:t>hall</w:t>
            </w:r>
            <w:r w:rsidRPr="00A70287">
              <w:t xml:space="preserve"> be configured to operate building systems at optimum energy efficiency.</w:t>
            </w:r>
            <w:bookmarkEnd w:id="938"/>
            <w:bookmarkEnd w:id="939"/>
          </w:p>
          <w:p w:rsidR="009B311E" w:rsidRPr="00A70287" w:rsidRDefault="009B311E" w:rsidP="00E212A7">
            <w:pPr>
              <w:pStyle w:val="Heading3"/>
              <w:numPr>
                <w:ilvl w:val="2"/>
                <w:numId w:val="56"/>
              </w:numPr>
              <w:tabs>
                <w:tab w:val="clear" w:pos="1418"/>
                <w:tab w:val="clear" w:pos="2127"/>
              </w:tabs>
              <w:spacing w:before="60" w:after="60"/>
            </w:pPr>
            <w:bookmarkStart w:id="940" w:name="_Toc396218815"/>
            <w:bookmarkStart w:id="941" w:name="_Toc432153312"/>
            <w:r w:rsidRPr="00A70287">
              <w:t xml:space="preserve">Where possible the BMS </w:t>
            </w:r>
            <w:r>
              <w:t>shall be</w:t>
            </w:r>
            <w:r w:rsidRPr="00A70287">
              <w:t xml:space="preserve"> integrated or be able to exchange data with the CAFM System.</w:t>
            </w:r>
            <w:bookmarkEnd w:id="940"/>
            <w:bookmarkEnd w:id="941"/>
          </w:p>
          <w:p w:rsidR="009B311E" w:rsidRPr="00A70287" w:rsidRDefault="009B311E" w:rsidP="00E212A7">
            <w:pPr>
              <w:pStyle w:val="Heading3"/>
              <w:numPr>
                <w:ilvl w:val="2"/>
                <w:numId w:val="56"/>
              </w:numPr>
              <w:tabs>
                <w:tab w:val="clear" w:pos="1418"/>
                <w:tab w:val="clear" w:pos="2127"/>
              </w:tabs>
              <w:spacing w:before="60" w:after="60"/>
            </w:pPr>
            <w:bookmarkStart w:id="942" w:name="_Toc396218816"/>
            <w:bookmarkStart w:id="943" w:name="_Toc432153313"/>
            <w:r w:rsidRPr="00A70287">
              <w:t xml:space="preserve">The BMS </w:t>
            </w:r>
            <w:r>
              <w:t>shall be</w:t>
            </w:r>
            <w:r w:rsidRPr="00A70287">
              <w:t xml:space="preserve"> to be periodically upgraded as software (&amp; hardware) versions are issued.</w:t>
            </w:r>
            <w:bookmarkEnd w:id="942"/>
            <w:bookmarkEnd w:id="94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DA7246"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843A16" w:rsidRDefault="009B311E" w:rsidP="00E212A7">
            <w:pPr>
              <w:pStyle w:val="Heading2"/>
              <w:numPr>
                <w:ilvl w:val="1"/>
                <w:numId w:val="56"/>
              </w:numPr>
              <w:tabs>
                <w:tab w:val="clear" w:pos="1418"/>
              </w:tabs>
              <w:spacing w:before="60" w:after="60"/>
              <w:rPr>
                <w:b/>
              </w:rPr>
            </w:pPr>
            <w:bookmarkStart w:id="944" w:name="_Toc396218817"/>
            <w:bookmarkStart w:id="945" w:name="_Toc432153314"/>
            <w:r w:rsidRPr="00843A16">
              <w:rPr>
                <w:b/>
              </w:rPr>
              <w:t>G:08 Catering Equipment Maintenance</w:t>
            </w:r>
            <w:bookmarkEnd w:id="944"/>
            <w:bookmarkEnd w:id="94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DA7246"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Default="009B311E" w:rsidP="00E212A7">
            <w:pPr>
              <w:pStyle w:val="Heading3"/>
              <w:numPr>
                <w:ilvl w:val="2"/>
                <w:numId w:val="56"/>
              </w:numPr>
              <w:tabs>
                <w:tab w:val="clear" w:pos="1418"/>
                <w:tab w:val="clear" w:pos="2127"/>
              </w:tabs>
              <w:spacing w:before="60" w:after="60"/>
            </w:pPr>
            <w:bookmarkStart w:id="946" w:name="_Toc396218818"/>
            <w:bookmarkStart w:id="947" w:name="_Toc432153315"/>
            <w:r w:rsidRPr="00A70287">
              <w:t xml:space="preserve">The General Requirements for </w:t>
            </w:r>
            <w:r>
              <w:t>Maintenance Management</w:t>
            </w:r>
            <w:r w:rsidRPr="00A70287">
              <w:t xml:space="preserve"> </w:t>
            </w:r>
            <w:r>
              <w:t>shall apply, i</w:t>
            </w:r>
            <w:r w:rsidRPr="00A70287">
              <w:t>n line with manufacturers</w:t>
            </w:r>
            <w:r>
              <w:t>’</w:t>
            </w:r>
            <w:r w:rsidRPr="00A70287">
              <w:t xml:space="preserve"> recommendations and common </w:t>
            </w:r>
            <w:r>
              <w:t>Good Industry Practice</w:t>
            </w:r>
            <w:r w:rsidRPr="00A70287">
              <w:t>s.</w:t>
            </w:r>
            <w:bookmarkEnd w:id="946"/>
            <w:bookmarkEnd w:id="947"/>
            <w: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948" w:name="_Toc396218819"/>
            <w:bookmarkStart w:id="949" w:name="_Toc432153316"/>
            <w:r>
              <w:t xml:space="preserve">The </w:t>
            </w:r>
            <w:r w:rsidR="00E44ADE">
              <w:t>Employer</w:t>
            </w:r>
            <w:r>
              <w:t xml:space="preserve"> may state that Catering Equipment Maintenance shall be provided as part of the </w:t>
            </w:r>
            <w:r w:rsidRPr="00A70287">
              <w:t>Catering</w:t>
            </w:r>
            <w:r>
              <w:t xml:space="preserve"> Services provision</w:t>
            </w:r>
            <w:r w:rsidRPr="00A70287">
              <w:t>.</w:t>
            </w:r>
            <w:bookmarkEnd w:id="948"/>
            <w:bookmarkEnd w:id="949"/>
            <w:r>
              <w:t xml:space="preserve"> </w:t>
            </w:r>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975015"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843A16" w:rsidRDefault="009B311E" w:rsidP="00E212A7">
            <w:pPr>
              <w:pStyle w:val="Heading2"/>
              <w:numPr>
                <w:ilvl w:val="1"/>
                <w:numId w:val="56"/>
              </w:numPr>
              <w:tabs>
                <w:tab w:val="clear" w:pos="1418"/>
              </w:tabs>
              <w:spacing w:before="60" w:after="60"/>
              <w:rPr>
                <w:b/>
              </w:rPr>
            </w:pPr>
            <w:bookmarkStart w:id="950" w:name="_Toc396218820"/>
            <w:bookmarkStart w:id="951" w:name="_Toc432153317"/>
            <w:r w:rsidRPr="00843A16">
              <w:rPr>
                <w:b/>
              </w:rPr>
              <w:t>G:09 Control of Asbestos</w:t>
            </w:r>
            <w:bookmarkEnd w:id="950"/>
            <w:bookmarkEnd w:id="951"/>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975015"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975015" w:rsidRDefault="009B311E" w:rsidP="00E212A7">
            <w:pPr>
              <w:pStyle w:val="Heading3"/>
              <w:numPr>
                <w:ilvl w:val="2"/>
                <w:numId w:val="56"/>
              </w:numPr>
              <w:tabs>
                <w:tab w:val="clear" w:pos="1418"/>
                <w:tab w:val="clear" w:pos="2127"/>
              </w:tabs>
              <w:spacing w:before="60" w:after="60"/>
            </w:pPr>
            <w:bookmarkStart w:id="952" w:name="_Toc396218821"/>
            <w:bookmarkStart w:id="953" w:name="_Toc432153318"/>
            <w:r w:rsidRPr="00A70287">
              <w:t xml:space="preserve">The </w:t>
            </w:r>
            <w:r w:rsidR="00E44ADE">
              <w:t>Contractor</w:t>
            </w:r>
            <w:r w:rsidRPr="00A70287">
              <w:t xml:space="preserve"> shall maintain, update and review </w:t>
            </w:r>
            <w:r>
              <w:t>the Affected Property</w:t>
            </w:r>
            <w:r w:rsidRPr="00A70287">
              <w:t xml:space="preserve"> asbestos register in accordance with statutory legislation.</w:t>
            </w:r>
            <w:bookmarkEnd w:id="952"/>
            <w:bookmarkEnd w:id="953"/>
          </w:p>
          <w:p w:rsidR="009B311E" w:rsidRPr="00A70287" w:rsidRDefault="009B311E" w:rsidP="00E212A7">
            <w:pPr>
              <w:pStyle w:val="Heading3"/>
              <w:numPr>
                <w:ilvl w:val="2"/>
                <w:numId w:val="56"/>
              </w:numPr>
              <w:tabs>
                <w:tab w:val="clear" w:pos="1418"/>
                <w:tab w:val="clear" w:pos="2127"/>
              </w:tabs>
              <w:spacing w:before="60" w:after="60"/>
            </w:pPr>
            <w:bookmarkStart w:id="954" w:name="_Toc396218822"/>
            <w:bookmarkStart w:id="955" w:name="_Toc432153319"/>
            <w:r>
              <w:t xml:space="preserve">The </w:t>
            </w:r>
            <w:r w:rsidR="00E44ADE">
              <w:t>Contractor</w:t>
            </w:r>
            <w:r>
              <w:t xml:space="preserve"> shall ensure that </w:t>
            </w:r>
            <w:r w:rsidR="00E44ADE">
              <w:t>Contractor</w:t>
            </w:r>
            <w:r>
              <w:t xml:space="preserve"> Personnel are appointed and appropriately trained to</w:t>
            </w:r>
            <w:r w:rsidRPr="00A70287">
              <w:t xml:space="preserve"> carry out inspections.</w:t>
            </w:r>
            <w:bookmarkEnd w:id="954"/>
            <w:bookmarkEnd w:id="955"/>
          </w:p>
          <w:p w:rsidR="009B311E" w:rsidRPr="00A70287" w:rsidRDefault="009B311E" w:rsidP="00E212A7">
            <w:pPr>
              <w:pStyle w:val="Heading3"/>
              <w:numPr>
                <w:ilvl w:val="2"/>
                <w:numId w:val="56"/>
              </w:numPr>
              <w:tabs>
                <w:tab w:val="clear" w:pos="1418"/>
                <w:tab w:val="clear" w:pos="2127"/>
              </w:tabs>
              <w:spacing w:before="60" w:after="60"/>
            </w:pPr>
            <w:bookmarkStart w:id="956" w:name="_Toc396218823"/>
            <w:bookmarkStart w:id="957" w:name="_Toc432153320"/>
            <w:r>
              <w:t xml:space="preserve">The </w:t>
            </w:r>
            <w:r w:rsidR="00E44ADE">
              <w:t>Contractor</w:t>
            </w:r>
            <w:r>
              <w:t xml:space="preserve"> shall o</w:t>
            </w:r>
            <w:r w:rsidRPr="00A70287">
              <w:t>perate the appropriate Permit to Work scheme.</w:t>
            </w:r>
            <w:bookmarkEnd w:id="956"/>
            <w:bookmarkEnd w:id="95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58" w:name="_Toc396218824"/>
            <w:bookmarkStart w:id="959" w:name="_Toc432153321"/>
            <w:r w:rsidRPr="00430882">
              <w:rPr>
                <w:b/>
              </w:rPr>
              <w:t>G:10 External Fabric Maintenance</w:t>
            </w:r>
            <w:bookmarkEnd w:id="958"/>
            <w:bookmarkEnd w:id="959"/>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975015"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C95D50" w:rsidRDefault="009B311E" w:rsidP="00E212A7">
            <w:pPr>
              <w:pStyle w:val="Heading3"/>
              <w:numPr>
                <w:ilvl w:val="2"/>
                <w:numId w:val="56"/>
              </w:numPr>
              <w:tabs>
                <w:tab w:val="clear" w:pos="1418"/>
                <w:tab w:val="clear" w:pos="2127"/>
              </w:tabs>
              <w:spacing w:before="60" w:after="60"/>
            </w:pPr>
            <w:bookmarkStart w:id="960" w:name="_Toc396218825"/>
            <w:bookmarkStart w:id="961" w:name="_Toc432153322"/>
            <w:r>
              <w:t xml:space="preserve">The </w:t>
            </w:r>
            <w:r w:rsidR="00E44ADE">
              <w:t>Contractor</w:t>
            </w:r>
            <w:r>
              <w:t xml:space="preserve"> shall ensure that ad hoc</w:t>
            </w:r>
            <w:r w:rsidRPr="00A70287">
              <w:t xml:space="preserve"> repairs to the external fabric </w:t>
            </w:r>
            <w:r>
              <w:t>are</w:t>
            </w:r>
            <w:r w:rsidRPr="00A70287">
              <w:t xml:space="preserve"> carried out in accordance with </w:t>
            </w:r>
            <w:r>
              <w:t xml:space="preserve">the </w:t>
            </w:r>
            <w:r w:rsidR="00E44ADE">
              <w:t>Employer</w:t>
            </w:r>
            <w:r>
              <w:t>’s requirements.</w:t>
            </w:r>
            <w:r w:rsidRPr="00A70287">
              <w:t>.</w:t>
            </w:r>
            <w:bookmarkEnd w:id="960"/>
            <w:bookmarkEnd w:id="961"/>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962" w:name="_Toc396218826"/>
            <w:bookmarkStart w:id="963" w:name="_Toc432153323"/>
            <w:r w:rsidRPr="00A70287">
              <w:t xml:space="preserve">Where response times are appropriate these </w:t>
            </w:r>
            <w:r>
              <w:t>shall be</w:t>
            </w:r>
            <w:r w:rsidRPr="00A70287">
              <w:t xml:space="preserve"> adhered to.</w:t>
            </w:r>
            <w:bookmarkEnd w:id="962"/>
            <w:bookmarkEnd w:id="96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64" w:name="_Toc396218827"/>
            <w:bookmarkStart w:id="965" w:name="_Toc432153324"/>
            <w:r w:rsidRPr="00430882">
              <w:rPr>
                <w:b/>
              </w:rPr>
              <w:t>G:11 Fire Detection and Fire Fighting Systems</w:t>
            </w:r>
            <w:bookmarkEnd w:id="964"/>
            <w:bookmarkEnd w:id="96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966" w:name="_Toc396218828"/>
            <w:bookmarkStart w:id="967" w:name="_Toc432153325"/>
            <w:r>
              <w:t>The following legislation, Approved Codes of Practise (ACoP) or similar industry or Government guidelines shall apply:</w:t>
            </w:r>
            <w:bookmarkEnd w:id="966"/>
            <w:bookmarkEnd w:id="967"/>
          </w:p>
          <w:p w:rsidR="009B311E" w:rsidRPr="00C95D50" w:rsidRDefault="009B311E" w:rsidP="00E212A7">
            <w:pPr>
              <w:pStyle w:val="Heading3"/>
              <w:numPr>
                <w:ilvl w:val="2"/>
                <w:numId w:val="56"/>
              </w:numPr>
              <w:tabs>
                <w:tab w:val="clear" w:pos="1418"/>
                <w:tab w:val="clear" w:pos="2127"/>
              </w:tabs>
              <w:spacing w:before="60" w:after="60"/>
            </w:pPr>
            <w:bookmarkStart w:id="968" w:name="_Toc396218829"/>
            <w:bookmarkStart w:id="969" w:name="_Toc432153326"/>
            <w:r w:rsidRPr="00A70287">
              <w:t>Fire Safety Regulations, Regulatory Reform (Fire Safety) Order 2005,</w:t>
            </w:r>
            <w:bookmarkEnd w:id="968"/>
            <w:bookmarkEnd w:id="969"/>
          </w:p>
        </w:tc>
      </w:tr>
      <w:tr w:rsidR="009B311E" w:rsidRPr="00A70287" w:rsidTr="009B311E">
        <w:trPr>
          <w:trHeight w:val="1692"/>
        </w:trPr>
        <w:tc>
          <w:tcPr>
            <w:tcW w:w="2560" w:type="dxa"/>
            <w:tcBorders>
              <w:top w:val="single" w:sz="4" w:space="0" w:color="auto"/>
              <w:left w:val="single" w:sz="4" w:space="0" w:color="auto"/>
              <w:right w:val="single" w:sz="4" w:space="0" w:color="auto"/>
            </w:tcBorders>
          </w:tcPr>
          <w:p w:rsidR="009B311E" w:rsidRPr="00C95D50"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right w:val="single" w:sz="4" w:space="0" w:color="auto"/>
            </w:tcBorders>
          </w:tcPr>
          <w:p w:rsidR="009B311E" w:rsidRPr="00C95D50" w:rsidRDefault="009B311E" w:rsidP="00E212A7">
            <w:pPr>
              <w:pStyle w:val="Heading3"/>
              <w:numPr>
                <w:ilvl w:val="2"/>
                <w:numId w:val="56"/>
              </w:numPr>
              <w:tabs>
                <w:tab w:val="clear" w:pos="1418"/>
                <w:tab w:val="clear" w:pos="2127"/>
              </w:tabs>
              <w:spacing w:before="60" w:after="60"/>
            </w:pPr>
            <w:bookmarkStart w:id="970" w:name="_Toc396218830"/>
            <w:bookmarkStart w:id="971" w:name="_Toc432153327"/>
            <w:r w:rsidRPr="00A70287">
              <w:t xml:space="preserve">All Fire Fighting equipment and systems </w:t>
            </w:r>
            <w:r>
              <w:t>shall be</w:t>
            </w:r>
            <w:r w:rsidRPr="00A70287">
              <w:t xml:space="preserve"> tested in accordance with the manufacturer’s recommendations, the relevant applicable British Standards, Approved Codes of Practice and industry best practice.</w:t>
            </w:r>
            <w:bookmarkEnd w:id="970"/>
            <w:bookmarkEnd w:id="971"/>
          </w:p>
          <w:p w:rsidR="009B311E" w:rsidRPr="00A70287" w:rsidRDefault="009B311E" w:rsidP="00E212A7">
            <w:pPr>
              <w:pStyle w:val="Heading3"/>
              <w:numPr>
                <w:ilvl w:val="2"/>
                <w:numId w:val="56"/>
              </w:numPr>
              <w:tabs>
                <w:tab w:val="clear" w:pos="1418"/>
                <w:tab w:val="clear" w:pos="2127"/>
              </w:tabs>
              <w:spacing w:before="60" w:after="60"/>
            </w:pPr>
            <w:bookmarkStart w:id="972" w:name="_Toc396218831"/>
            <w:bookmarkStart w:id="973" w:name="_Toc432153328"/>
            <w:r w:rsidRPr="00A70287">
              <w:t xml:space="preserve">Fire </w:t>
            </w:r>
            <w:r>
              <w:t>s</w:t>
            </w:r>
            <w:r w:rsidRPr="00A70287">
              <w:t xml:space="preserve">ystems log book </w:t>
            </w:r>
            <w:r>
              <w:t>shall be</w:t>
            </w:r>
            <w:r w:rsidRPr="00A70287">
              <w:t xml:space="preserve"> checked to ensure completeness and retention of appropriate records and documents including but not limited to certification; fire risk assessment, test register</w:t>
            </w:r>
            <w:r>
              <w:t xml:space="preserve"> and zone charts/device listing.</w:t>
            </w:r>
            <w:bookmarkEnd w:id="972"/>
            <w:bookmarkEnd w:id="973"/>
            <w:r>
              <w:t xml:space="preserve"> </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74" w:name="_Toc396218832"/>
            <w:bookmarkStart w:id="975" w:name="_Toc432153329"/>
            <w:r w:rsidRPr="00430882">
              <w:rPr>
                <w:b/>
              </w:rPr>
              <w:t>G:12 Handyman Service</w:t>
            </w:r>
            <w:bookmarkEnd w:id="974"/>
            <w:bookmarkEnd w:id="97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95D50"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C95D50" w:rsidRDefault="009B311E" w:rsidP="00E212A7">
            <w:pPr>
              <w:pStyle w:val="Heading3"/>
              <w:numPr>
                <w:ilvl w:val="2"/>
                <w:numId w:val="56"/>
              </w:numPr>
              <w:tabs>
                <w:tab w:val="clear" w:pos="1418"/>
                <w:tab w:val="clear" w:pos="2127"/>
              </w:tabs>
              <w:spacing w:before="60" w:after="60"/>
            </w:pPr>
            <w:bookmarkStart w:id="976" w:name="_Toc396218833"/>
            <w:bookmarkStart w:id="977" w:name="_Toc432153330"/>
            <w:r w:rsidRPr="00A70287">
              <w:t xml:space="preserve">A Service shall be provided on a local </w:t>
            </w:r>
            <w:r>
              <w:t>ad hoc</w:t>
            </w:r>
            <w:r w:rsidRPr="00A70287">
              <w:t xml:space="preserve"> basis that covers a range of duties</w:t>
            </w:r>
            <w:r>
              <w:t xml:space="preserve"> to be agreed with the </w:t>
            </w:r>
            <w:r w:rsidR="00E44ADE">
              <w:t>Employer</w:t>
            </w:r>
            <w:r w:rsidRPr="00A70287">
              <w:t>.</w:t>
            </w:r>
            <w:bookmarkEnd w:id="976"/>
            <w:bookmarkEnd w:id="977"/>
            <w:r w:rsidRPr="00A70287">
              <w:t xml:space="preserve"> </w:t>
            </w:r>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78" w:name="_Toc396218834"/>
            <w:bookmarkStart w:id="979" w:name="_Toc432153331"/>
            <w:r w:rsidRPr="00430882">
              <w:rPr>
                <w:b/>
              </w:rPr>
              <w:t>G:13 Hard Landscaping Maintenance</w:t>
            </w:r>
            <w:bookmarkEnd w:id="978"/>
            <w:bookmarkEnd w:id="979"/>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95D50"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A70287" w:rsidRDefault="009B311E" w:rsidP="00E212A7">
            <w:pPr>
              <w:pStyle w:val="Heading3"/>
              <w:numPr>
                <w:ilvl w:val="2"/>
                <w:numId w:val="56"/>
              </w:numPr>
              <w:tabs>
                <w:tab w:val="clear" w:pos="1418"/>
                <w:tab w:val="clear" w:pos="2127"/>
              </w:tabs>
              <w:spacing w:before="60" w:after="60"/>
            </w:pPr>
            <w:bookmarkStart w:id="980" w:name="_Toc396218835"/>
            <w:bookmarkStart w:id="981" w:name="_Toc432153332"/>
            <w:r w:rsidRPr="00A70287">
              <w:t xml:space="preserve">The </w:t>
            </w:r>
            <w:r w:rsidR="00E44ADE">
              <w:t>Contractor</w:t>
            </w:r>
            <w:r w:rsidRPr="00A70287">
              <w:t xml:space="preserve"> shall ensure that:</w:t>
            </w:r>
            <w:bookmarkEnd w:id="980"/>
            <w:bookmarkEnd w:id="981"/>
            <w:r w:rsidRPr="00A70287">
              <w:t xml:space="preserve"> </w:t>
            </w:r>
          </w:p>
          <w:p w:rsidR="009B311E" w:rsidRPr="00430882" w:rsidRDefault="009B311E" w:rsidP="00E212A7">
            <w:pPr>
              <w:pStyle w:val="Heading4"/>
              <w:numPr>
                <w:ilvl w:val="3"/>
                <w:numId w:val="56"/>
              </w:numPr>
              <w:tabs>
                <w:tab w:val="clear" w:pos="1418"/>
                <w:tab w:val="clear" w:pos="2127"/>
                <w:tab w:val="clear" w:pos="3119"/>
              </w:tabs>
              <w:spacing w:before="60" w:after="60"/>
            </w:pPr>
            <w:r w:rsidRPr="00430882">
              <w:t>All external hard surfaces</w:t>
            </w:r>
            <w:r>
              <w:t xml:space="preserve"> are kept safe, clean and tidy;</w:t>
            </w:r>
          </w:p>
          <w:p w:rsidR="009B311E" w:rsidRPr="00430882" w:rsidRDefault="009B311E" w:rsidP="00E212A7">
            <w:pPr>
              <w:pStyle w:val="Heading4"/>
              <w:numPr>
                <w:ilvl w:val="3"/>
                <w:numId w:val="56"/>
              </w:numPr>
              <w:tabs>
                <w:tab w:val="clear" w:pos="1418"/>
                <w:tab w:val="clear" w:pos="2127"/>
                <w:tab w:val="clear" w:pos="3119"/>
              </w:tabs>
              <w:spacing w:before="60" w:after="60"/>
            </w:pPr>
            <w:r w:rsidRPr="00430882">
              <w:t xml:space="preserve">Planned and Reactive Maintenance activities maintain areas of hard landscaping safe, free of defects and prevent any dangers or hazards to the </w:t>
            </w:r>
            <w:r w:rsidR="00E44ADE">
              <w:t>Employer</w:t>
            </w:r>
            <w:r w:rsidRPr="00430882">
              <w:t xml:space="preserve">, its staff and </w:t>
            </w:r>
            <w:r w:rsidR="007334E8">
              <w:t>Building User</w:t>
            </w:r>
            <w:r w:rsidRPr="00430882">
              <w:t>s</w:t>
            </w:r>
            <w:r>
              <w:t>;</w:t>
            </w:r>
          </w:p>
          <w:p w:rsidR="009B311E" w:rsidRPr="00430882" w:rsidRDefault="009B311E" w:rsidP="00E212A7">
            <w:pPr>
              <w:pStyle w:val="Heading4"/>
              <w:numPr>
                <w:ilvl w:val="3"/>
                <w:numId w:val="56"/>
              </w:numPr>
              <w:tabs>
                <w:tab w:val="clear" w:pos="1418"/>
                <w:tab w:val="clear" w:pos="2127"/>
                <w:tab w:val="clear" w:pos="3119"/>
              </w:tabs>
              <w:spacing w:before="60" w:after="60"/>
            </w:pPr>
            <w:r w:rsidRPr="00430882">
              <w:t>Fences, gates and boundaries are maintained and replaced to deter unauthorised access and retain the appearance</w:t>
            </w:r>
            <w:r>
              <w:t xml:space="preserve"> of well-kept Affected Property; and</w:t>
            </w:r>
          </w:p>
          <w:p w:rsidR="009B311E" w:rsidRPr="00430882" w:rsidRDefault="009B311E" w:rsidP="00E212A7">
            <w:pPr>
              <w:pStyle w:val="Heading4"/>
              <w:numPr>
                <w:ilvl w:val="3"/>
                <w:numId w:val="56"/>
              </w:numPr>
              <w:tabs>
                <w:tab w:val="clear" w:pos="1418"/>
                <w:tab w:val="clear" w:pos="2127"/>
                <w:tab w:val="clear" w:pos="3119"/>
              </w:tabs>
              <w:spacing w:before="60" w:after="60"/>
            </w:pPr>
            <w:r w:rsidRPr="00430882">
              <w:t>All external wooden furniture, bicycle stores and the like are maintained and kept in good repair.</w:t>
            </w:r>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C95D50"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82" w:name="_Toc396218836"/>
            <w:bookmarkStart w:id="983" w:name="_Toc432153333"/>
            <w:r w:rsidRPr="00430882">
              <w:rPr>
                <w:b/>
              </w:rPr>
              <w:t>G:14 High Voltage (HV) and Switchgear Maintenance</w:t>
            </w:r>
            <w:bookmarkEnd w:id="982"/>
            <w:bookmarkEnd w:id="98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C95D50"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846690" w:rsidRDefault="009B311E" w:rsidP="00E212A7">
            <w:pPr>
              <w:pStyle w:val="Heading3"/>
              <w:numPr>
                <w:ilvl w:val="2"/>
                <w:numId w:val="56"/>
              </w:numPr>
              <w:tabs>
                <w:tab w:val="clear" w:pos="1418"/>
                <w:tab w:val="clear" w:pos="2127"/>
              </w:tabs>
              <w:spacing w:before="60" w:after="60"/>
            </w:pPr>
            <w:bookmarkStart w:id="984" w:name="_Toc396218837"/>
            <w:bookmarkStart w:id="985" w:name="_Toc432153334"/>
            <w:r w:rsidRPr="00A70287">
              <w:t xml:space="preserve">All electrical equipment </w:t>
            </w:r>
            <w:r>
              <w:t>shall be</w:t>
            </w:r>
            <w:r w:rsidRPr="00A70287">
              <w:t xml:space="preserve"> capable of local isolation in accordance with the current regulations, manufacturer’s recommendations and SFG 20.</w:t>
            </w:r>
            <w:bookmarkEnd w:id="984"/>
            <w:bookmarkEnd w:id="985"/>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986" w:name="_Toc396218838"/>
            <w:bookmarkStart w:id="987" w:name="_Toc432153335"/>
            <w:r w:rsidRPr="00A70287">
              <w:t xml:space="preserve">Due consideration </w:t>
            </w:r>
            <w:r>
              <w:t xml:space="preserve">shall </w:t>
            </w:r>
            <w:r w:rsidRPr="00A70287">
              <w:t>be given to the elevated Health and Safety risk when maintaining HV equipment and all electrical equipment shall be provided with means of isolation, which disconnects the respective item of equipment and any associated control devices and circuits.</w:t>
            </w:r>
            <w:bookmarkEnd w:id="986"/>
            <w:bookmarkEnd w:id="987"/>
          </w:p>
          <w:p w:rsidR="009B311E" w:rsidRPr="00A70287" w:rsidRDefault="009B311E" w:rsidP="00E212A7">
            <w:pPr>
              <w:pStyle w:val="Heading3"/>
              <w:numPr>
                <w:ilvl w:val="2"/>
                <w:numId w:val="56"/>
              </w:numPr>
              <w:tabs>
                <w:tab w:val="clear" w:pos="1418"/>
                <w:tab w:val="clear" w:pos="2127"/>
              </w:tabs>
              <w:spacing w:before="60" w:after="60"/>
            </w:pPr>
            <w:bookmarkStart w:id="988" w:name="_Toc396218839"/>
            <w:bookmarkStart w:id="989" w:name="_Toc432153336"/>
            <w:r w:rsidRPr="00A70287">
              <w:t xml:space="preserve">The </w:t>
            </w:r>
            <w:r w:rsidR="00E44ADE">
              <w:t>Contractor</w:t>
            </w:r>
            <w:r w:rsidRPr="00A70287">
              <w:t xml:space="preserve"> shall ensure that only HV</w:t>
            </w:r>
            <w:r>
              <w:t xml:space="preserve"> authorised p</w:t>
            </w:r>
            <w:r w:rsidRPr="00A70287">
              <w:t>erson</w:t>
            </w:r>
            <w:r>
              <w:t>s</w:t>
            </w:r>
            <w:r w:rsidRPr="00A70287">
              <w:t xml:space="preserve"> </w:t>
            </w:r>
            <w:r>
              <w:t xml:space="preserve">(HVAP) </w:t>
            </w:r>
            <w:r w:rsidRPr="00A70287">
              <w:t>are allowed to instigate isolations and re-instatements of any HV service</w:t>
            </w:r>
            <w:bookmarkEnd w:id="988"/>
            <w:bookmarkEnd w:id="989"/>
          </w:p>
          <w:p w:rsidR="009B311E" w:rsidRPr="00A70287" w:rsidRDefault="009B311E" w:rsidP="00E212A7">
            <w:pPr>
              <w:pStyle w:val="Heading3"/>
              <w:numPr>
                <w:ilvl w:val="2"/>
                <w:numId w:val="56"/>
              </w:numPr>
              <w:tabs>
                <w:tab w:val="clear" w:pos="1418"/>
                <w:tab w:val="clear" w:pos="2127"/>
              </w:tabs>
              <w:spacing w:before="60" w:after="60"/>
            </w:pPr>
            <w:bookmarkStart w:id="990" w:name="_Toc396218840"/>
            <w:bookmarkStart w:id="991" w:name="_Toc432153337"/>
            <w:r w:rsidRPr="00A70287">
              <w:t xml:space="preserve">The </w:t>
            </w:r>
            <w:r w:rsidR="00E44ADE">
              <w:t>Contractor</w:t>
            </w:r>
            <w:r w:rsidRPr="00A70287">
              <w:t xml:space="preserve"> shall ensure there is a qualified named HV AP (</w:t>
            </w:r>
            <w:r>
              <w:t xml:space="preserve">High Voltage </w:t>
            </w:r>
            <w:r w:rsidRPr="00A70287">
              <w:t xml:space="preserve">Approved Person) engineer for </w:t>
            </w:r>
            <w:r>
              <w:t>the Affected Property</w:t>
            </w:r>
            <w:r w:rsidRPr="00A70287">
              <w:t>(s) and that the appropriate Competent Person (CP) is in place</w:t>
            </w:r>
            <w:bookmarkEnd w:id="990"/>
            <w:bookmarkEnd w:id="991"/>
          </w:p>
          <w:p w:rsidR="009B311E" w:rsidRPr="00A70287" w:rsidRDefault="009B311E" w:rsidP="00E212A7">
            <w:pPr>
              <w:pStyle w:val="Heading3"/>
              <w:numPr>
                <w:ilvl w:val="2"/>
                <w:numId w:val="56"/>
              </w:numPr>
              <w:tabs>
                <w:tab w:val="clear" w:pos="1418"/>
                <w:tab w:val="clear" w:pos="2127"/>
              </w:tabs>
              <w:spacing w:before="60" w:after="60"/>
            </w:pPr>
            <w:bookmarkStart w:id="992" w:name="_Toc396218841"/>
            <w:bookmarkStart w:id="993" w:name="_Toc432153338"/>
            <w:r w:rsidRPr="00A70287">
              <w:t xml:space="preserve">The </w:t>
            </w:r>
            <w:r w:rsidR="00E44ADE">
              <w:t>Contractor</w:t>
            </w:r>
            <w:r w:rsidRPr="00A70287">
              <w:t xml:space="preserve"> shall ensure that </w:t>
            </w:r>
            <w:r w:rsidR="00E44ADE">
              <w:t>Contractor</w:t>
            </w:r>
            <w:r>
              <w:t xml:space="preserve"> Personnel </w:t>
            </w:r>
            <w:r w:rsidRPr="00A70287">
              <w:t>operating in an HV environment are an authorised person, suitably qualified and competent and shall at the very least:</w:t>
            </w:r>
            <w:bookmarkEnd w:id="992"/>
            <w:bookmarkEnd w:id="993"/>
          </w:p>
          <w:p w:rsidR="009B311E" w:rsidRDefault="009B311E" w:rsidP="00E212A7">
            <w:pPr>
              <w:pStyle w:val="Heading4"/>
              <w:numPr>
                <w:ilvl w:val="3"/>
                <w:numId w:val="56"/>
              </w:numPr>
              <w:tabs>
                <w:tab w:val="clear" w:pos="1418"/>
                <w:tab w:val="clear" w:pos="2127"/>
                <w:tab w:val="clear" w:pos="3119"/>
              </w:tabs>
              <w:spacing w:before="60" w:after="60"/>
            </w:pPr>
            <w:r w:rsidRPr="00A70287">
              <w:t>Be an electrical craftsman</w:t>
            </w:r>
            <w:r>
              <w:t>;</w:t>
            </w:r>
          </w:p>
          <w:p w:rsidR="009B311E" w:rsidRDefault="009B311E" w:rsidP="00E212A7">
            <w:pPr>
              <w:pStyle w:val="Heading4"/>
              <w:numPr>
                <w:ilvl w:val="3"/>
                <w:numId w:val="56"/>
              </w:numPr>
              <w:tabs>
                <w:tab w:val="clear" w:pos="1418"/>
                <w:tab w:val="clear" w:pos="2127"/>
                <w:tab w:val="clear" w:pos="3119"/>
              </w:tabs>
              <w:spacing w:before="60" w:after="60"/>
            </w:pPr>
            <w:r w:rsidRPr="00A70287">
              <w:t>Be over the age of 2</w:t>
            </w:r>
            <w:r>
              <w:t>3</w:t>
            </w:r>
            <w:r w:rsidRPr="00A70287">
              <w:t xml:space="preserve"> years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Possess sufficient knowledge and experience to avoid danger.</w:t>
            </w:r>
          </w:p>
          <w:p w:rsidR="009B311E" w:rsidRPr="00E67B41" w:rsidRDefault="009B311E" w:rsidP="00E212A7">
            <w:pPr>
              <w:pStyle w:val="Heading3"/>
              <w:numPr>
                <w:ilvl w:val="2"/>
                <w:numId w:val="56"/>
              </w:numPr>
              <w:tabs>
                <w:tab w:val="clear" w:pos="1418"/>
                <w:tab w:val="clear" w:pos="2127"/>
              </w:tabs>
              <w:spacing w:before="60" w:after="60"/>
            </w:pPr>
            <w:bookmarkStart w:id="994" w:name="_Toc396218842"/>
            <w:bookmarkStart w:id="995" w:name="_Toc432153339"/>
            <w:r w:rsidRPr="00A70287">
              <w:t xml:space="preserve">The Permit to Work system shall be used for </w:t>
            </w:r>
            <w:r>
              <w:t>this Service</w:t>
            </w:r>
            <w:r w:rsidRPr="00A70287">
              <w:t>.</w:t>
            </w:r>
            <w:bookmarkEnd w:id="994"/>
            <w:bookmarkEnd w:id="99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FF1706"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996" w:name="_Toc396218843"/>
            <w:bookmarkStart w:id="997" w:name="_Toc432153340"/>
            <w:r w:rsidRPr="00430882">
              <w:rPr>
                <w:b/>
              </w:rPr>
              <w:t>G:15 Lifts, Hoists and Conveyance systems</w:t>
            </w:r>
            <w:bookmarkEnd w:id="996"/>
            <w:bookmarkEnd w:id="99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FF1706"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998" w:name="_Toc396218844"/>
            <w:bookmarkStart w:id="999" w:name="_Toc432153341"/>
            <w:r>
              <w:t>The following legislation, Approved Codes of Practise (ACoP) or similar industry or Government guidelines shall apply:</w:t>
            </w:r>
            <w:bookmarkEnd w:id="998"/>
            <w:bookmarkEnd w:id="999"/>
          </w:p>
          <w:p w:rsidR="009B311E" w:rsidRPr="00A70287" w:rsidRDefault="009B311E" w:rsidP="00E212A7">
            <w:pPr>
              <w:pStyle w:val="Heading4"/>
              <w:numPr>
                <w:ilvl w:val="3"/>
                <w:numId w:val="56"/>
              </w:numPr>
              <w:tabs>
                <w:tab w:val="clear" w:pos="1418"/>
                <w:tab w:val="clear" w:pos="2127"/>
                <w:tab w:val="clear" w:pos="3119"/>
              </w:tabs>
              <w:spacing w:before="60" w:after="60"/>
              <w:rPr>
                <w:b/>
                <w:color w:val="000000" w:themeColor="text1"/>
              </w:rPr>
            </w:pPr>
            <w:r w:rsidRPr="00A70287">
              <w:t>Lifting Operations and Lifting Equipment Regulations 1998.</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FF1706"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051FD" w:rsidRDefault="009B311E" w:rsidP="00E212A7">
            <w:pPr>
              <w:pStyle w:val="Heading3"/>
              <w:numPr>
                <w:ilvl w:val="2"/>
                <w:numId w:val="56"/>
              </w:numPr>
              <w:tabs>
                <w:tab w:val="clear" w:pos="1418"/>
                <w:tab w:val="clear" w:pos="2127"/>
              </w:tabs>
              <w:spacing w:before="60" w:after="60"/>
            </w:pPr>
            <w:bookmarkStart w:id="1000" w:name="_Toc396218845"/>
            <w:bookmarkStart w:id="1001" w:name="_Toc432153342"/>
            <w:r w:rsidRPr="00A70287">
              <w:t xml:space="preserve">The General Requirements for </w:t>
            </w:r>
            <w:r>
              <w:t>Maintenance Management</w:t>
            </w:r>
            <w:r w:rsidRPr="00A70287">
              <w:t xml:space="preserve"> </w:t>
            </w:r>
            <w:r>
              <w:t>shall apply</w:t>
            </w:r>
            <w:r w:rsidRPr="00A70287">
              <w:t>.</w:t>
            </w:r>
            <w:bookmarkEnd w:id="1000"/>
            <w:bookmarkEnd w:id="1001"/>
          </w:p>
          <w:p w:rsidR="009B311E" w:rsidRPr="00A70287" w:rsidRDefault="00E44ADE" w:rsidP="00E212A7">
            <w:pPr>
              <w:pStyle w:val="Heading3"/>
              <w:numPr>
                <w:ilvl w:val="2"/>
                <w:numId w:val="56"/>
              </w:numPr>
              <w:tabs>
                <w:tab w:val="clear" w:pos="1418"/>
                <w:tab w:val="clear" w:pos="2127"/>
              </w:tabs>
              <w:spacing w:before="60" w:after="60"/>
            </w:pPr>
            <w:bookmarkStart w:id="1002" w:name="_Toc396218846"/>
            <w:bookmarkStart w:id="1003" w:name="_Toc432153343"/>
            <w:r>
              <w:t>Contractor</w:t>
            </w:r>
            <w:r w:rsidR="009B311E">
              <w:t xml:space="preserve"> shall operate and maintain all lifts, hoists and conveyance systems i</w:t>
            </w:r>
            <w:r w:rsidR="009B311E" w:rsidRPr="00A70287">
              <w:t xml:space="preserve">n line with manufacturers’ recommendations and common </w:t>
            </w:r>
            <w:r w:rsidR="009B311E">
              <w:t>Good Industry Practice</w:t>
            </w:r>
            <w:r w:rsidR="009B311E" w:rsidRPr="00A70287">
              <w:t>s.</w:t>
            </w:r>
            <w:bookmarkEnd w:id="1002"/>
            <w:bookmarkEnd w:id="1003"/>
          </w:p>
          <w:p w:rsidR="009B311E" w:rsidRPr="00A70287" w:rsidRDefault="009B311E" w:rsidP="00E212A7">
            <w:pPr>
              <w:pStyle w:val="Heading3"/>
              <w:numPr>
                <w:ilvl w:val="2"/>
                <w:numId w:val="56"/>
              </w:numPr>
              <w:tabs>
                <w:tab w:val="clear" w:pos="1418"/>
                <w:tab w:val="clear" w:pos="2127"/>
              </w:tabs>
              <w:spacing w:before="60" w:after="60"/>
            </w:pPr>
            <w:bookmarkStart w:id="1004" w:name="_Toc396218847"/>
            <w:bookmarkStart w:id="1005" w:name="_Toc432153344"/>
            <w:r w:rsidRPr="00A70287">
              <w:t>In accordance with the Statutory/Legal and Mandatory Compliance and Maintenance requirements includ</w:t>
            </w:r>
            <w:r>
              <w:t>ing</w:t>
            </w:r>
            <w:r w:rsidRPr="00A70287">
              <w:t xml:space="preserve"> Fireman Lifts and Lift evacuation systems.</w:t>
            </w:r>
            <w:bookmarkEnd w:id="1004"/>
            <w:bookmarkEnd w:id="1005"/>
          </w:p>
          <w:p w:rsidR="009B311E" w:rsidRPr="00A70287"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1006" w:name="_Toc396218848"/>
            <w:bookmarkStart w:id="1007" w:name="_Toc432153345"/>
            <w:r w:rsidRPr="00430882">
              <w:rPr>
                <w:b/>
              </w:rPr>
              <w:t>G:16 Mechanical and Electrical Maintenance (M&amp;E)</w:t>
            </w:r>
            <w:bookmarkEnd w:id="1006"/>
            <w:bookmarkEnd w:id="100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051FD"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318FC" w:rsidRDefault="009B311E" w:rsidP="00E212A7">
            <w:pPr>
              <w:pStyle w:val="Heading3"/>
              <w:numPr>
                <w:ilvl w:val="2"/>
                <w:numId w:val="56"/>
              </w:numPr>
              <w:tabs>
                <w:tab w:val="clear" w:pos="1418"/>
                <w:tab w:val="clear" w:pos="2127"/>
              </w:tabs>
              <w:spacing w:before="60" w:after="60"/>
            </w:pPr>
            <w:bookmarkStart w:id="1008" w:name="_Toc396218849"/>
            <w:bookmarkStart w:id="1009" w:name="_Toc432153346"/>
            <w:r w:rsidRPr="005318FC">
              <w:t xml:space="preserve">The </w:t>
            </w:r>
            <w:r w:rsidR="00E44ADE">
              <w:t>Contractor</w:t>
            </w:r>
            <w:r w:rsidRPr="005318FC">
              <w:t xml:space="preserve"> shall ensure the successful operation and optimum condition of all of the </w:t>
            </w:r>
            <w:r w:rsidR="00E44ADE">
              <w:t>Employer</w:t>
            </w:r>
            <w:r w:rsidRPr="005318FC">
              <w:t xml:space="preserve">’s mechanical, electrical, plumbing and drainage systems. The </w:t>
            </w:r>
            <w:r w:rsidR="00E44ADE">
              <w:t>Contractor</w:t>
            </w:r>
            <w:r w:rsidRPr="005318FC">
              <w:t xml:space="preserve"> shall ensure they are maintained at optimum performance in accordance with manufacturers’ and installers’ recommendations and statutory obligations.</w:t>
            </w:r>
            <w:r>
              <w:t xml:space="preserve"> The </w:t>
            </w:r>
            <w:r w:rsidR="00E44ADE">
              <w:t>Contractor</w:t>
            </w:r>
            <w:r>
              <w:t xml:space="preserve"> shall ensure that the Asset register is accurate and all Assets are maintained according to this Standard.</w:t>
            </w:r>
            <w:bookmarkEnd w:id="1008"/>
            <w:bookmarkEnd w:id="1009"/>
          </w:p>
          <w:p w:rsidR="009B311E" w:rsidRPr="005318FC" w:rsidRDefault="009B311E" w:rsidP="00E212A7">
            <w:pPr>
              <w:pStyle w:val="Heading3"/>
              <w:numPr>
                <w:ilvl w:val="2"/>
                <w:numId w:val="56"/>
              </w:numPr>
              <w:tabs>
                <w:tab w:val="clear" w:pos="1418"/>
                <w:tab w:val="clear" w:pos="2127"/>
              </w:tabs>
              <w:spacing w:before="60" w:after="60"/>
            </w:pPr>
            <w:bookmarkStart w:id="1010" w:name="_Toc396218850"/>
            <w:bookmarkStart w:id="1011" w:name="_Toc432153347"/>
            <w:r w:rsidRPr="005318FC">
              <w:t xml:space="preserve">The </w:t>
            </w:r>
            <w:r w:rsidR="00E44ADE">
              <w:t>Contractor</w:t>
            </w:r>
            <w:r w:rsidRPr="005318FC">
              <w:t xml:space="preserve"> shall develop and implement a </w:t>
            </w:r>
            <w:r>
              <w:t>fifty-two (</w:t>
            </w:r>
            <w:r w:rsidRPr="005318FC">
              <w:t>52</w:t>
            </w:r>
            <w:r>
              <w:t>)</w:t>
            </w:r>
            <w:r w:rsidRPr="005318FC">
              <w:t xml:space="preserve"> week maintenance planner and associated resource management plan (format and structure to be agreed with the </w:t>
            </w:r>
            <w:r w:rsidR="00E44ADE">
              <w:t>Employer</w:t>
            </w:r>
            <w:r w:rsidRPr="005318FC">
              <w:t xml:space="preserve"> at the </w:t>
            </w:r>
            <w:r>
              <w:t>Call Off Contract Commencement Date</w:t>
            </w:r>
            <w:r w:rsidRPr="005318FC">
              <w:t>) outlining the maintenance requirements for each Affected Property.</w:t>
            </w:r>
            <w:bookmarkEnd w:id="1010"/>
            <w:bookmarkEnd w:id="1011"/>
            <w:r w:rsidRPr="005318FC">
              <w:t xml:space="preserve"> </w:t>
            </w:r>
          </w:p>
          <w:p w:rsidR="009B311E" w:rsidRPr="005318FC" w:rsidRDefault="009B311E" w:rsidP="00E212A7">
            <w:pPr>
              <w:pStyle w:val="Heading3"/>
              <w:numPr>
                <w:ilvl w:val="2"/>
                <w:numId w:val="56"/>
              </w:numPr>
              <w:tabs>
                <w:tab w:val="clear" w:pos="1418"/>
                <w:tab w:val="clear" w:pos="2127"/>
              </w:tabs>
              <w:spacing w:before="60" w:after="60"/>
            </w:pPr>
            <w:bookmarkStart w:id="1012" w:name="_Toc396218851"/>
            <w:bookmarkStart w:id="1013" w:name="_Toc432153348"/>
            <w:r w:rsidRPr="005318FC">
              <w:t xml:space="preserve">The </w:t>
            </w:r>
            <w:r w:rsidR="00E44ADE">
              <w:t>Contractor</w:t>
            </w:r>
            <w:r w:rsidRPr="005318FC">
              <w:t xml:space="preserve"> is to be responsible for meeting or exceeding operational resource efficiency targets including energy and water consumption and waste production as </w:t>
            </w:r>
            <w:r>
              <w:t xml:space="preserve">required by the </w:t>
            </w:r>
            <w:r w:rsidR="00E44ADE">
              <w:t>Employer</w:t>
            </w:r>
            <w:r>
              <w:t>.</w:t>
            </w:r>
            <w:bookmarkEnd w:id="1012"/>
            <w:bookmarkEnd w:id="1013"/>
            <w:r w:rsidRPr="005318FC">
              <w:t xml:space="preserve"> </w:t>
            </w:r>
          </w:p>
          <w:p w:rsidR="009B311E" w:rsidRPr="005318FC" w:rsidRDefault="009B311E" w:rsidP="00E212A7">
            <w:pPr>
              <w:pStyle w:val="Heading3"/>
              <w:numPr>
                <w:ilvl w:val="2"/>
                <w:numId w:val="56"/>
              </w:numPr>
              <w:tabs>
                <w:tab w:val="clear" w:pos="1418"/>
                <w:tab w:val="clear" w:pos="2127"/>
              </w:tabs>
              <w:spacing w:before="60" w:after="60"/>
            </w:pPr>
            <w:bookmarkStart w:id="1014" w:name="_Toc396218852"/>
            <w:bookmarkStart w:id="1015" w:name="_Toc432153349"/>
            <w:r w:rsidRPr="005318FC">
              <w:t>In line with manufacturers recommendations and common Good Industry Practices.</w:t>
            </w:r>
            <w:bookmarkEnd w:id="1014"/>
            <w:bookmarkEnd w:id="1015"/>
          </w:p>
          <w:p w:rsidR="009B311E" w:rsidRPr="005318FC"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430882" w:rsidRDefault="009B311E" w:rsidP="00E212A7">
            <w:pPr>
              <w:pStyle w:val="Heading2"/>
              <w:numPr>
                <w:ilvl w:val="1"/>
                <w:numId w:val="56"/>
              </w:numPr>
              <w:tabs>
                <w:tab w:val="clear" w:pos="1418"/>
              </w:tabs>
              <w:spacing w:before="60" w:after="60"/>
              <w:rPr>
                <w:b/>
              </w:rPr>
            </w:pPr>
            <w:bookmarkStart w:id="1016" w:name="_Toc396218853"/>
            <w:bookmarkStart w:id="1017" w:name="_Toc432153350"/>
            <w:r w:rsidRPr="00430882">
              <w:rPr>
                <w:b/>
              </w:rPr>
              <w:t>G:17 Planned Maintenance (substitute Business Focussed Maintenance if appropriate)</w:t>
            </w:r>
            <w:bookmarkEnd w:id="1016"/>
            <w:bookmarkEnd w:id="101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051FD"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051FD" w:rsidRDefault="009B311E" w:rsidP="00E212A7">
            <w:pPr>
              <w:pStyle w:val="Heading3"/>
              <w:numPr>
                <w:ilvl w:val="2"/>
                <w:numId w:val="56"/>
              </w:numPr>
              <w:tabs>
                <w:tab w:val="clear" w:pos="1418"/>
                <w:tab w:val="clear" w:pos="2127"/>
              </w:tabs>
              <w:spacing w:before="60" w:after="60"/>
            </w:pPr>
            <w:bookmarkStart w:id="1018" w:name="_Toc396218854"/>
            <w:bookmarkStart w:id="1019" w:name="_Toc432153351"/>
            <w:r w:rsidRPr="00A70287">
              <w:t xml:space="preserve">In respect of all of the Services, the </w:t>
            </w:r>
            <w:r w:rsidR="00E44ADE">
              <w:t>Contractor</w:t>
            </w:r>
            <w:r w:rsidRPr="00A70287">
              <w:t xml:space="preserve"> shall provide a comprehensive Planned Preventative Maintenance (PPM) system.</w:t>
            </w:r>
            <w:bookmarkEnd w:id="1018"/>
            <w:bookmarkEnd w:id="101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020" w:name="_Toc396218855"/>
            <w:bookmarkStart w:id="1021" w:name="_Toc432153352"/>
            <w:r w:rsidRPr="00A70287">
              <w:t>The PPM system to identify via a</w:t>
            </w:r>
            <w:r>
              <w:t xml:space="preserve"> fifty two</w:t>
            </w:r>
            <w:r w:rsidRPr="00A70287">
              <w:t xml:space="preserve"> </w:t>
            </w:r>
            <w:r>
              <w:t>(</w:t>
            </w:r>
            <w:r w:rsidRPr="00A70287">
              <w:t>52</w:t>
            </w:r>
            <w:r>
              <w:t>)</w:t>
            </w:r>
            <w:r w:rsidRPr="00A70287">
              <w:t xml:space="preserve"> week planner the Assets to be maintained, frequency of visit and task to be completed during that visit.</w:t>
            </w:r>
            <w:bookmarkEnd w:id="1020"/>
            <w:bookmarkEnd w:id="1021"/>
          </w:p>
          <w:p w:rsidR="009B311E" w:rsidRPr="00A70287" w:rsidRDefault="009B311E" w:rsidP="00E212A7">
            <w:pPr>
              <w:pStyle w:val="Heading3"/>
              <w:numPr>
                <w:ilvl w:val="2"/>
                <w:numId w:val="56"/>
              </w:numPr>
              <w:tabs>
                <w:tab w:val="clear" w:pos="1418"/>
                <w:tab w:val="clear" w:pos="2127"/>
              </w:tabs>
              <w:spacing w:before="60" w:after="60"/>
            </w:pPr>
            <w:bookmarkStart w:id="1022" w:name="_Toc396218856"/>
            <w:bookmarkStart w:id="1023" w:name="_Toc432153353"/>
            <w:r w:rsidRPr="00A70287">
              <w:t xml:space="preserve">The </w:t>
            </w:r>
            <w:r w:rsidR="00E44ADE">
              <w:t>Contractor</w:t>
            </w:r>
            <w:r w:rsidRPr="00A70287">
              <w:t xml:space="preserve"> shall on all occasions agree access arrangements for restricted areas in advance with the Helpdesk in order to avoid being denied entry and delaying the execution of the works.</w:t>
            </w:r>
            <w:bookmarkEnd w:id="1022"/>
            <w:bookmarkEnd w:id="1023"/>
          </w:p>
          <w:p w:rsidR="009B311E" w:rsidRPr="00A70287" w:rsidRDefault="009B311E" w:rsidP="00E212A7">
            <w:pPr>
              <w:pStyle w:val="Heading3"/>
              <w:numPr>
                <w:ilvl w:val="2"/>
                <w:numId w:val="56"/>
              </w:numPr>
              <w:tabs>
                <w:tab w:val="clear" w:pos="1418"/>
                <w:tab w:val="clear" w:pos="2127"/>
              </w:tabs>
              <w:spacing w:before="60" w:after="60"/>
            </w:pPr>
            <w:bookmarkStart w:id="1024" w:name="_Toc396218857"/>
            <w:bookmarkStart w:id="1025" w:name="_Toc432153354"/>
            <w:r w:rsidRPr="00A70287">
              <w:t xml:space="preserve">In addition, in multi-occupancy buildings, the </w:t>
            </w:r>
            <w:r w:rsidR="00E44ADE">
              <w:t>Contractor</w:t>
            </w:r>
            <w:r w:rsidRPr="00A70287">
              <w:t xml:space="preserve"> shall be required to liaise with </w:t>
            </w:r>
            <w:r>
              <w:t>landlords</w:t>
            </w:r>
            <w:r w:rsidRPr="00A70287">
              <w:t xml:space="preserve">, </w:t>
            </w:r>
            <w:r>
              <w:t>landlord’s</w:t>
            </w:r>
            <w:r w:rsidRPr="00A70287">
              <w:t xml:space="preserve"> representatives and other relevant parties to ensure that the method statements are aligned with all of the </w:t>
            </w:r>
            <w:r w:rsidRPr="00F15E51">
              <w:t>Building User</w:t>
            </w:r>
            <w:r w:rsidRPr="00A70287">
              <w:t xml:space="preserve">s' requirements. For the avoidance of doubt the </w:t>
            </w:r>
            <w:r w:rsidR="00E44ADE">
              <w:t>Contractor</w:t>
            </w:r>
            <w:r w:rsidRPr="00A70287">
              <w:t xml:space="preserve"> shall only liaise with </w:t>
            </w:r>
            <w:r>
              <w:t>landlords</w:t>
            </w:r>
            <w:r w:rsidRPr="00A70287">
              <w:t xml:space="preserve">, </w:t>
            </w:r>
            <w:r>
              <w:t>landlord’s</w:t>
            </w:r>
            <w:r w:rsidRPr="00A70287">
              <w:t xml:space="preserve"> representatives and other relevant parties in respect of providing the Services</w:t>
            </w:r>
            <w:r>
              <w:t>.</w:t>
            </w:r>
            <w:bookmarkEnd w:id="1024"/>
            <w:bookmarkEnd w:id="1025"/>
          </w:p>
          <w:p w:rsidR="009B311E" w:rsidRPr="00A70287" w:rsidRDefault="009B311E" w:rsidP="009B311E">
            <w:pPr>
              <w:tabs>
                <w:tab w:val="left" w:pos="1440"/>
              </w:tabs>
              <w:spacing w:before="60" w:after="60"/>
              <w:rPr>
                <w:color w:val="000000" w:themeColor="text1"/>
              </w:rPr>
            </w:pPr>
            <w:r w:rsidRPr="004C70B4">
              <w:rPr>
                <w:color w:val="000000" w:themeColor="text1"/>
              </w:rPr>
              <w:t xml:space="preserve">The Service shall be delivered in line with </w:t>
            </w:r>
            <w:r w:rsidR="00464F44">
              <w:rPr>
                <w:color w:val="000000" w:themeColor="text1"/>
              </w:rPr>
              <w:t>Appendix C - Property Classification</w:t>
            </w:r>
            <w:r w:rsidRPr="004C70B4">
              <w:rPr>
                <w:color w:val="000000" w:themeColor="text1"/>
              </w:rPr>
              <w:t>.</w:t>
            </w:r>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FE45A7" w:rsidRDefault="009B311E" w:rsidP="00E212A7">
            <w:pPr>
              <w:pStyle w:val="Heading2"/>
              <w:numPr>
                <w:ilvl w:val="1"/>
                <w:numId w:val="56"/>
              </w:numPr>
              <w:tabs>
                <w:tab w:val="clear" w:pos="1418"/>
              </w:tabs>
              <w:spacing w:before="60" w:after="60"/>
              <w:rPr>
                <w:b/>
              </w:rPr>
            </w:pPr>
            <w:bookmarkStart w:id="1026" w:name="_Toc396218858"/>
            <w:bookmarkStart w:id="1027" w:name="_Toc432153355"/>
            <w:r w:rsidRPr="00FE45A7">
              <w:rPr>
                <w:b/>
              </w:rPr>
              <w:t>G:18 Portable Appliance Testing</w:t>
            </w:r>
            <w:bookmarkEnd w:id="1026"/>
            <w:bookmarkEnd w:id="102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1028" w:name="_Toc396218859"/>
            <w:bookmarkStart w:id="1029" w:name="_Toc432153356"/>
            <w:r>
              <w:t>The following legislation, Approved Codes of Practise (ACoP) or similar industry or Government guidelines shall apply:</w:t>
            </w:r>
            <w:bookmarkEnd w:id="1028"/>
            <w:bookmarkEnd w:id="1029"/>
          </w:p>
          <w:p w:rsidR="009B311E" w:rsidRPr="005051FD" w:rsidRDefault="009B311E" w:rsidP="00E212A7">
            <w:pPr>
              <w:pStyle w:val="Heading4"/>
              <w:numPr>
                <w:ilvl w:val="3"/>
                <w:numId w:val="56"/>
              </w:numPr>
              <w:tabs>
                <w:tab w:val="clear" w:pos="1418"/>
                <w:tab w:val="clear" w:pos="2127"/>
                <w:tab w:val="clear" w:pos="3119"/>
              </w:tabs>
              <w:spacing w:before="60" w:after="60"/>
            </w:pPr>
            <w:r w:rsidRPr="00A70287">
              <w:t>The Provision and Use of Work Equipment Regulations 1998 (PUWER 1998)</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051FD"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051FD" w:rsidRDefault="009B311E" w:rsidP="00E212A7">
            <w:pPr>
              <w:pStyle w:val="Heading3"/>
              <w:numPr>
                <w:ilvl w:val="2"/>
                <w:numId w:val="56"/>
              </w:numPr>
              <w:tabs>
                <w:tab w:val="clear" w:pos="1418"/>
                <w:tab w:val="clear" w:pos="2127"/>
              </w:tabs>
              <w:spacing w:before="60" w:after="60"/>
            </w:pPr>
            <w:bookmarkStart w:id="1030" w:name="_Toc396218860"/>
            <w:bookmarkStart w:id="1031" w:name="_Toc432153357"/>
            <w:r w:rsidRPr="00A70287">
              <w:t xml:space="preserve">The General Requirements for </w:t>
            </w:r>
            <w:r>
              <w:t>Maintenance Management</w:t>
            </w:r>
            <w:r w:rsidRPr="00A70287">
              <w:t xml:space="preserve"> </w:t>
            </w:r>
            <w:r>
              <w:t>shall apply</w:t>
            </w:r>
            <w:r w:rsidRPr="00A70287">
              <w:t>.</w:t>
            </w:r>
            <w:bookmarkEnd w:id="1030"/>
            <w:bookmarkEnd w:id="1031"/>
          </w:p>
          <w:p w:rsidR="009B311E" w:rsidRPr="00A70287" w:rsidRDefault="009B311E" w:rsidP="00E212A7">
            <w:pPr>
              <w:pStyle w:val="Heading3"/>
              <w:numPr>
                <w:ilvl w:val="2"/>
                <w:numId w:val="56"/>
              </w:numPr>
              <w:tabs>
                <w:tab w:val="clear" w:pos="1418"/>
                <w:tab w:val="clear" w:pos="2127"/>
              </w:tabs>
              <w:spacing w:before="60" w:after="60"/>
            </w:pPr>
            <w:bookmarkStart w:id="1032" w:name="_Toc396218861"/>
            <w:bookmarkStart w:id="1033" w:name="_Toc432153358"/>
            <w:r w:rsidRPr="00A70287">
              <w:t>As a minimum, testing shall be implemented in accordance with client requirements but align with industry requirements and any relevant legislation.</w:t>
            </w:r>
            <w:bookmarkEnd w:id="1032"/>
            <w:bookmarkEnd w:id="1033"/>
          </w:p>
          <w:p w:rsidR="009B311E" w:rsidRPr="00A70287"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5051FD" w:rsidRDefault="009B311E" w:rsidP="00E212A7">
            <w:pPr>
              <w:pStyle w:val="Heading2"/>
              <w:numPr>
                <w:ilvl w:val="1"/>
                <w:numId w:val="56"/>
              </w:numPr>
              <w:tabs>
                <w:tab w:val="clear" w:pos="1418"/>
              </w:tabs>
              <w:spacing w:before="60" w:after="60"/>
            </w:pPr>
            <w:bookmarkStart w:id="1034" w:name="_Toc396218862"/>
            <w:bookmarkStart w:id="1035" w:name="_Toc432153359"/>
            <w:r>
              <w:t>G:19</w:t>
            </w:r>
            <w:r w:rsidRPr="00A70287">
              <w:t xml:space="preserve"> Reactive Maintenance</w:t>
            </w:r>
            <w:bookmarkEnd w:id="1034"/>
            <w:bookmarkEnd w:id="103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051FD"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051FD" w:rsidRDefault="009B311E" w:rsidP="00464F44">
            <w:pPr>
              <w:pStyle w:val="Heading3"/>
              <w:numPr>
                <w:ilvl w:val="2"/>
                <w:numId w:val="56"/>
              </w:numPr>
              <w:tabs>
                <w:tab w:val="clear" w:pos="1418"/>
                <w:tab w:val="clear" w:pos="2127"/>
              </w:tabs>
              <w:spacing w:before="60" w:after="60"/>
            </w:pPr>
            <w:bookmarkStart w:id="1036" w:name="_Toc396218863"/>
            <w:bookmarkStart w:id="1037" w:name="_Toc432153360"/>
            <w:r w:rsidRPr="00A70287">
              <w:t xml:space="preserve">The </w:t>
            </w:r>
            <w:r w:rsidR="00E44ADE">
              <w:t>Contractor</w:t>
            </w:r>
            <w:r w:rsidRPr="00A70287">
              <w:t xml:space="preserve"> shall be responsible for meeting minimum response times </w:t>
            </w:r>
            <w:r>
              <w:t>as set out in</w:t>
            </w:r>
            <w:r w:rsidR="00464F44">
              <w:t xml:space="preserve"> </w:t>
            </w:r>
            <w:r w:rsidR="00897204">
              <w:t>within Annex F</w:t>
            </w:r>
            <w:r w:rsidR="00464F44" w:rsidRPr="00464F44">
              <w:t xml:space="preserve"> -</w:t>
            </w:r>
            <w:r w:rsidR="00BD13BB">
              <w:t xml:space="preserve"> Service Level Agreements of Schedule D</w:t>
            </w:r>
            <w:r w:rsidR="00464F44">
              <w:t xml:space="preserve"> - Service Information</w:t>
            </w:r>
            <w:r>
              <w:t xml:space="preserve"> or as defined by the </w:t>
            </w:r>
            <w:r w:rsidR="00E44ADE">
              <w:t>Employer</w:t>
            </w:r>
            <w:r>
              <w:t xml:space="preserve">, </w:t>
            </w:r>
            <w:r w:rsidRPr="00A70287">
              <w:t xml:space="preserve">to ensure that all </w:t>
            </w:r>
            <w:r>
              <w:t>Reactive Maintenance activities</w:t>
            </w:r>
            <w:r w:rsidRPr="00A70287">
              <w:t xml:space="preserve"> are carried out as outlined, so that any reactive repairs are completed with the least inconvenience or disruption </w:t>
            </w:r>
            <w:r>
              <w:t>to</w:t>
            </w:r>
            <w:r w:rsidRPr="00A70287">
              <w:t xml:space="preserve"> the </w:t>
            </w:r>
            <w:r w:rsidR="00E44ADE">
              <w:t>Employer</w:t>
            </w:r>
            <w:r w:rsidRPr="00A70287">
              <w:t>.</w:t>
            </w:r>
            <w:bookmarkEnd w:id="1036"/>
            <w:bookmarkEnd w:id="1037"/>
          </w:p>
          <w:p w:rsidR="009B311E" w:rsidRPr="00A70287" w:rsidRDefault="009B311E" w:rsidP="00E212A7">
            <w:pPr>
              <w:pStyle w:val="Heading3"/>
              <w:numPr>
                <w:ilvl w:val="2"/>
                <w:numId w:val="56"/>
              </w:numPr>
              <w:tabs>
                <w:tab w:val="clear" w:pos="1418"/>
                <w:tab w:val="clear" w:pos="2127"/>
              </w:tabs>
              <w:spacing w:before="60" w:after="60"/>
            </w:pPr>
            <w:bookmarkStart w:id="1038" w:name="_Toc396218864"/>
            <w:bookmarkStart w:id="1039" w:name="_Toc432153361"/>
            <w:r w:rsidRPr="00A70287">
              <w:t xml:space="preserve">The </w:t>
            </w:r>
            <w:r w:rsidR="00E44ADE">
              <w:t>Contractor</w:t>
            </w:r>
            <w:r w:rsidRPr="00A70287">
              <w:t xml:space="preserve"> shall inform the </w:t>
            </w:r>
            <w:r w:rsidR="00E44ADE">
              <w:t>Employer</w:t>
            </w:r>
            <w:r w:rsidRPr="00A70287">
              <w:t xml:space="preserve"> of all breaches of Health and Safety regulations together with a programme for rectification and measures to safeguard against a repeat</w:t>
            </w:r>
            <w:r>
              <w:t>.</w:t>
            </w:r>
            <w:bookmarkEnd w:id="1038"/>
            <w:bookmarkEnd w:id="1039"/>
          </w:p>
          <w:p w:rsidR="009B311E" w:rsidRPr="00A70287" w:rsidRDefault="009B311E" w:rsidP="00E212A7">
            <w:pPr>
              <w:pStyle w:val="Heading3"/>
              <w:numPr>
                <w:ilvl w:val="2"/>
                <w:numId w:val="56"/>
              </w:numPr>
              <w:tabs>
                <w:tab w:val="clear" w:pos="1418"/>
                <w:tab w:val="clear" w:pos="2127"/>
              </w:tabs>
              <w:spacing w:before="60" w:after="60"/>
            </w:pPr>
            <w:bookmarkStart w:id="1040" w:name="_Toc396218865"/>
            <w:bookmarkStart w:id="1041" w:name="_Toc432153362"/>
            <w:r w:rsidRPr="00A70287">
              <w:t xml:space="preserve">The </w:t>
            </w:r>
            <w:r w:rsidR="00E44ADE">
              <w:t>Contractor</w:t>
            </w:r>
            <w:r w:rsidRPr="00A70287">
              <w:t xml:space="preserve"> shall inform the local </w:t>
            </w:r>
            <w:r w:rsidR="00E44ADE">
              <w:t>Employer</w:t>
            </w:r>
            <w:r w:rsidRPr="00A70287">
              <w:t xml:space="preserve"> Representative (in line with the </w:t>
            </w:r>
            <w:r w:rsidR="00E44ADE">
              <w:t>Employer</w:t>
            </w:r>
            <w:r w:rsidRPr="00A70287">
              <w:t xml:space="preserve">’s </w:t>
            </w:r>
            <w:r>
              <w:t>p</w:t>
            </w:r>
            <w:r w:rsidRPr="00A70287">
              <w:t xml:space="preserve">olicies e.g. Fire Safety Order 2005) at an Affected Property where the </w:t>
            </w:r>
            <w:r w:rsidR="00E44ADE">
              <w:t>Contractor</w:t>
            </w:r>
            <w:r w:rsidRPr="00A70287">
              <w:t xml:space="preserve"> is proposing to undertake maintenance work to the fire safety systems</w:t>
            </w:r>
            <w:bookmarkEnd w:id="1040"/>
            <w:bookmarkEnd w:id="1041"/>
          </w:p>
          <w:p w:rsidR="009B311E" w:rsidRPr="00A70287" w:rsidRDefault="009B311E" w:rsidP="00E212A7">
            <w:pPr>
              <w:pStyle w:val="Heading3"/>
              <w:numPr>
                <w:ilvl w:val="2"/>
                <w:numId w:val="56"/>
              </w:numPr>
              <w:tabs>
                <w:tab w:val="clear" w:pos="1418"/>
                <w:tab w:val="clear" w:pos="2127"/>
              </w:tabs>
              <w:spacing w:before="60" w:after="60"/>
            </w:pPr>
            <w:bookmarkStart w:id="1042" w:name="_Toc396218866"/>
            <w:bookmarkStart w:id="1043" w:name="_Toc432153363"/>
            <w:r w:rsidRPr="00A70287">
              <w:t xml:space="preserve">The </w:t>
            </w:r>
            <w:r w:rsidR="00E44ADE">
              <w:t>Contractor</w:t>
            </w:r>
            <w:r w:rsidRPr="00A70287">
              <w:t xml:space="preserve"> shall be responsible for meeting minimum </w:t>
            </w:r>
            <w:r>
              <w:t>r</w:t>
            </w:r>
            <w:r w:rsidRPr="00A70287">
              <w:t xml:space="preserve">esponse </w:t>
            </w:r>
            <w:r>
              <w:t>t</w:t>
            </w:r>
            <w:r w:rsidRPr="00A70287">
              <w:t xml:space="preserve">imes </w:t>
            </w:r>
            <w:r>
              <w:t xml:space="preserve">as required by the </w:t>
            </w:r>
            <w:r w:rsidR="00E44ADE">
              <w:t>Employer</w:t>
            </w:r>
            <w:r>
              <w:t xml:space="preserve"> for</w:t>
            </w:r>
            <w:r w:rsidRPr="00A70287">
              <w:t xml:space="preserve"> each </w:t>
            </w:r>
            <w:r>
              <w:t>Affected P</w:t>
            </w:r>
            <w:r w:rsidRPr="00A70287">
              <w:t>roperty</w:t>
            </w:r>
            <w:r>
              <w:t xml:space="preserve"> </w:t>
            </w:r>
            <w:r w:rsidRPr="00A70287">
              <w:t xml:space="preserve">to ensure that all reactive tasks are carried out as outlined, so that any reactive repairs are completed with the least inconvenience or disruption to the workings of the </w:t>
            </w:r>
            <w:r w:rsidR="00E44ADE">
              <w:t>Employer</w:t>
            </w:r>
            <w:r w:rsidRPr="00A70287">
              <w:t>. Service Requests may fall into three main categories:</w:t>
            </w:r>
            <w:bookmarkEnd w:id="1042"/>
            <w:bookmarkEnd w:id="1043"/>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Those which involve a Business Critical Asset, incident or requirement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Those requests of an e</w:t>
            </w:r>
            <w:r w:rsidRPr="00A70287">
              <w:t xml:space="preserve">mergency nature where the </w:t>
            </w:r>
            <w:r>
              <w:t>h</w:t>
            </w:r>
            <w:r w:rsidRPr="00A70287">
              <w:t xml:space="preserve">ealth and </w:t>
            </w:r>
            <w:r>
              <w:t>s</w:t>
            </w:r>
            <w:r w:rsidRPr="00A70287">
              <w:t xml:space="preserve">afety of any person is threatened or where the incident or activity has an impact on the physical security of the premises or its </w:t>
            </w:r>
            <w:r w:rsidR="007334E8">
              <w:t>Building User</w:t>
            </w:r>
            <w:r>
              <w:t>s;</w:t>
            </w:r>
            <w:r w:rsidRPr="00A70287">
              <w:t xml:space="preserve"> </w:t>
            </w:r>
            <w:r>
              <w:t>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Those repair activities required on a daily basis to ensure the functionality of each Affected Property, which have not been catered for by the programmed element</w:t>
            </w:r>
            <w:r>
              <w:t>.</w:t>
            </w:r>
          </w:p>
          <w:p w:rsidR="009B311E" w:rsidRPr="00A70287" w:rsidRDefault="009B311E" w:rsidP="00E212A7">
            <w:pPr>
              <w:pStyle w:val="Heading3"/>
              <w:numPr>
                <w:ilvl w:val="2"/>
                <w:numId w:val="56"/>
              </w:numPr>
              <w:tabs>
                <w:tab w:val="clear" w:pos="1418"/>
                <w:tab w:val="clear" w:pos="2127"/>
              </w:tabs>
              <w:spacing w:before="60" w:after="60"/>
            </w:pPr>
            <w:bookmarkStart w:id="1044" w:name="_Toc396218867"/>
            <w:bookmarkStart w:id="1045" w:name="_Toc432153364"/>
            <w:r w:rsidRPr="00A70287">
              <w:t xml:space="preserve">The </w:t>
            </w:r>
            <w:r w:rsidR="00E44ADE">
              <w:t>Contractor</w:t>
            </w:r>
            <w:r w:rsidRPr="00A70287">
              <w:t xml:space="preserve"> shall at all times ensure that sufficient</w:t>
            </w:r>
            <w:r>
              <w:t>,</w:t>
            </w:r>
            <w:r w:rsidRPr="00A70287">
              <w:t xml:space="preserve"> competent, appropriately trained and skilled </w:t>
            </w:r>
            <w:r w:rsidR="00E44ADE">
              <w:t>Contractor</w:t>
            </w:r>
            <w:r>
              <w:t xml:space="preserve"> Personnel </w:t>
            </w:r>
            <w:r w:rsidRPr="00A70287">
              <w:t xml:space="preserve">are deployed to cater for the spectrum of planned and unplanned demands on the </w:t>
            </w:r>
            <w:r>
              <w:t>M</w:t>
            </w:r>
            <w:r w:rsidRPr="00A70287">
              <w:t xml:space="preserve">aintenance Services. The </w:t>
            </w:r>
            <w:r w:rsidR="00E44ADE">
              <w:t>Contractor</w:t>
            </w:r>
            <w:r w:rsidRPr="00A70287">
              <w:t xml:space="preserve"> shall ensure that only appropriately trained </w:t>
            </w:r>
            <w:r w:rsidR="00E44ADE">
              <w:t>Contractor</w:t>
            </w:r>
            <w:r>
              <w:t xml:space="preserve"> Personnel</w:t>
            </w:r>
            <w:r w:rsidRPr="00A70287">
              <w:t xml:space="preserve"> are dispatched to </w:t>
            </w:r>
            <w:r>
              <w:t>Reactive Maintenance activities</w:t>
            </w:r>
            <w:r w:rsidRPr="00A70287">
              <w:t>.</w:t>
            </w:r>
            <w:bookmarkEnd w:id="1044"/>
            <w:bookmarkEnd w:id="1045"/>
            <w:r w:rsidRPr="00A70287">
              <w:t xml:space="preserve"> </w:t>
            </w:r>
          </w:p>
          <w:p w:rsidR="009B311E" w:rsidRPr="00A70287" w:rsidRDefault="00E44ADE" w:rsidP="00E212A7">
            <w:pPr>
              <w:pStyle w:val="Heading3"/>
              <w:numPr>
                <w:ilvl w:val="2"/>
                <w:numId w:val="56"/>
              </w:numPr>
              <w:tabs>
                <w:tab w:val="clear" w:pos="1418"/>
                <w:tab w:val="clear" w:pos="2127"/>
              </w:tabs>
              <w:spacing w:before="60" w:after="60"/>
            </w:pPr>
            <w:bookmarkStart w:id="1046" w:name="_Toc396218868"/>
            <w:bookmarkStart w:id="1047" w:name="_Toc432153365"/>
            <w:r>
              <w:t>Contractor</w:t>
            </w:r>
            <w:r w:rsidR="009B311E" w:rsidRPr="00A70287">
              <w:t xml:space="preserve"> Personnel attending calls, particularly in relation to an emergency call, shall attend with suitable and sufficient equipment and suitable training to respond to the </w:t>
            </w:r>
            <w:r w:rsidR="009B311E">
              <w:t>Reactive Maintenance</w:t>
            </w:r>
            <w:r w:rsidR="009B311E" w:rsidRPr="00A70287">
              <w:t xml:space="preserve"> repair in a competent, safe and efficient manner.</w:t>
            </w:r>
            <w:bookmarkEnd w:id="1046"/>
            <w:bookmarkEnd w:id="1047"/>
          </w:p>
          <w:p w:rsidR="009B311E" w:rsidRPr="00846690" w:rsidRDefault="009B311E" w:rsidP="00E212A7">
            <w:pPr>
              <w:pStyle w:val="Heading3"/>
              <w:numPr>
                <w:ilvl w:val="2"/>
                <w:numId w:val="56"/>
              </w:numPr>
              <w:tabs>
                <w:tab w:val="clear" w:pos="1418"/>
                <w:tab w:val="clear" w:pos="2127"/>
              </w:tabs>
              <w:spacing w:before="60" w:after="60"/>
            </w:pPr>
            <w:bookmarkStart w:id="1048" w:name="_Toc396218869"/>
            <w:bookmarkStart w:id="1049" w:name="_Toc432153366"/>
            <w:r w:rsidRPr="00A70287">
              <w:t xml:space="preserve">Where </w:t>
            </w:r>
            <w:r>
              <w:t>Reactive Maintenance</w:t>
            </w:r>
            <w:r w:rsidRPr="00A70287">
              <w:t xml:space="preserve"> requires replacement of any plant, equipment or consumable it shall be carried out, so far as is practicable, on a like-for-like or equal-and-approved basis, taking into consideration energy efficiency, aesthetics and reliability;  where this may not be practicable, an equivalent or better standard and specification basis shall be substituted.</w:t>
            </w:r>
            <w:bookmarkEnd w:id="1048"/>
            <w:bookmarkEnd w:id="104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050" w:name="_Toc396218870"/>
            <w:bookmarkStart w:id="1051" w:name="_Toc432153367"/>
            <w:r w:rsidRPr="00A70287">
              <w:t xml:space="preserve">If an out of hours engineer system is to be implemented, </w:t>
            </w:r>
            <w:r>
              <w:t xml:space="preserve">the </w:t>
            </w:r>
            <w:r w:rsidR="00E44ADE">
              <w:t>Contractor</w:t>
            </w:r>
            <w:r>
              <w:t xml:space="preserve"> shall</w:t>
            </w:r>
            <w:r w:rsidRPr="00A70287">
              <w:t xml:space="preserve"> ensure that the rotas do not comprise the core team numbers the following </w:t>
            </w:r>
            <w:r>
              <w:t>Working Day</w:t>
            </w:r>
            <w:r w:rsidRPr="00A70287">
              <w:t>.</w:t>
            </w:r>
            <w:bookmarkEnd w:id="1050"/>
            <w:bookmarkEnd w:id="1051"/>
          </w:p>
          <w:p w:rsidR="009B311E" w:rsidRPr="004C70B4" w:rsidRDefault="009B311E" w:rsidP="00E212A7">
            <w:pPr>
              <w:pStyle w:val="Heading3"/>
              <w:numPr>
                <w:ilvl w:val="2"/>
                <w:numId w:val="56"/>
              </w:numPr>
              <w:tabs>
                <w:tab w:val="clear" w:pos="1418"/>
                <w:tab w:val="clear" w:pos="2127"/>
              </w:tabs>
              <w:spacing w:before="60" w:after="60"/>
            </w:pPr>
            <w:bookmarkStart w:id="1052" w:name="_Toc396218871"/>
            <w:bookmarkStart w:id="1053" w:name="_Toc432153368"/>
            <w:r w:rsidRPr="004C70B4">
              <w:t xml:space="preserve">The Service shall be delivered in line with </w:t>
            </w:r>
            <w:r w:rsidR="00464F44">
              <w:t>Appendix C - Property Classification</w:t>
            </w:r>
            <w:r>
              <w:t>.</w:t>
            </w:r>
            <w:bookmarkEnd w:id="1052"/>
            <w:bookmarkEnd w:id="1053"/>
          </w:p>
          <w:p w:rsidR="009B311E" w:rsidRPr="00A70287"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FE45A7" w:rsidRDefault="009B311E" w:rsidP="00E212A7">
            <w:pPr>
              <w:pStyle w:val="Heading2"/>
              <w:numPr>
                <w:ilvl w:val="1"/>
                <w:numId w:val="56"/>
              </w:numPr>
              <w:tabs>
                <w:tab w:val="clear" w:pos="1418"/>
              </w:tabs>
              <w:spacing w:before="60" w:after="60"/>
              <w:rPr>
                <w:b/>
              </w:rPr>
            </w:pPr>
            <w:bookmarkStart w:id="1054" w:name="_Toc396218872"/>
            <w:bookmarkStart w:id="1055" w:name="_Toc432153369"/>
            <w:r w:rsidRPr="00FE45A7">
              <w:rPr>
                <w:b/>
              </w:rPr>
              <w:t>G:20 Re-lamping</w:t>
            </w:r>
            <w:bookmarkEnd w:id="1054"/>
            <w:bookmarkEnd w:id="105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A4194"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A4194" w:rsidRDefault="009B311E" w:rsidP="00E212A7">
            <w:pPr>
              <w:pStyle w:val="Heading3"/>
              <w:numPr>
                <w:ilvl w:val="2"/>
                <w:numId w:val="56"/>
              </w:numPr>
              <w:tabs>
                <w:tab w:val="clear" w:pos="1418"/>
                <w:tab w:val="clear" w:pos="2127"/>
              </w:tabs>
              <w:spacing w:before="60" w:after="60"/>
            </w:pPr>
            <w:bookmarkStart w:id="1056" w:name="_Toc396218873"/>
            <w:bookmarkStart w:id="1057" w:name="_Toc432153370"/>
            <w:r w:rsidRPr="00A70287">
              <w:t xml:space="preserve">The </w:t>
            </w:r>
            <w:r w:rsidR="00E44ADE">
              <w:t>Contractor</w:t>
            </w:r>
            <w:r>
              <w:t xml:space="preserve"> shall provide </w:t>
            </w:r>
            <w:r w:rsidRPr="00A70287">
              <w:t>optimum replacement frequencies for lamps within the first six</w:t>
            </w:r>
            <w:r>
              <w:t xml:space="preserve"> (6)</w:t>
            </w:r>
            <w:r w:rsidRPr="00A70287">
              <w:t xml:space="preserve"> Months of the </w:t>
            </w:r>
            <w:r>
              <w:t>Call Off Contract Commencement date</w:t>
            </w:r>
            <w:r w:rsidRPr="00A70287">
              <w:t xml:space="preserve">, whilst maintaining the specified lighting levels in accordance with targets published by the </w:t>
            </w:r>
            <w:r w:rsidR="00E44ADE">
              <w:t>Employer</w:t>
            </w:r>
            <w:r w:rsidRPr="00A70287">
              <w:t xml:space="preserve"> and in accordance with manufacturer’s guidance and any relevant legislation.</w:t>
            </w:r>
            <w:bookmarkEnd w:id="1056"/>
            <w:bookmarkEnd w:id="1057"/>
            <w:r w:rsidRPr="00A70287">
              <w:t xml:space="preserve"> </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FE45A7" w:rsidRDefault="009B311E" w:rsidP="00E212A7">
            <w:pPr>
              <w:pStyle w:val="Heading2"/>
              <w:numPr>
                <w:ilvl w:val="1"/>
                <w:numId w:val="56"/>
              </w:numPr>
              <w:tabs>
                <w:tab w:val="clear" w:pos="1418"/>
              </w:tabs>
              <w:spacing w:before="60" w:after="60"/>
              <w:rPr>
                <w:b/>
              </w:rPr>
            </w:pPr>
            <w:bookmarkStart w:id="1058" w:name="_Toc396218874"/>
            <w:bookmarkStart w:id="1059" w:name="_Toc432153371"/>
            <w:r w:rsidRPr="00FE45A7">
              <w:rPr>
                <w:b/>
              </w:rPr>
              <w:t>G:21 Reservoirs, Ponds, River walls and Water features</w:t>
            </w:r>
            <w:bookmarkEnd w:id="1058"/>
            <w:bookmarkEnd w:id="1059"/>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A4194"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A4194" w:rsidRDefault="009B311E" w:rsidP="00E212A7">
            <w:pPr>
              <w:pStyle w:val="Heading3"/>
              <w:numPr>
                <w:ilvl w:val="2"/>
                <w:numId w:val="56"/>
              </w:numPr>
              <w:tabs>
                <w:tab w:val="clear" w:pos="1418"/>
                <w:tab w:val="clear" w:pos="2127"/>
              </w:tabs>
              <w:spacing w:before="60" w:after="60"/>
            </w:pPr>
            <w:bookmarkStart w:id="1060" w:name="_Toc396218875"/>
            <w:bookmarkStart w:id="1061" w:name="_Toc432153372"/>
            <w:r w:rsidRPr="00A70287">
              <w:t xml:space="preserve">The </w:t>
            </w:r>
            <w:r w:rsidR="00E44ADE">
              <w:t>Contractor</w:t>
            </w:r>
            <w:r w:rsidRPr="00A70287">
              <w:t xml:space="preserve"> shall manage the water levels in lakes and reservoirs in compliance with the Reservoir Act 1975 and subsequent amendments.</w:t>
            </w:r>
            <w:bookmarkEnd w:id="1060"/>
            <w:bookmarkEnd w:id="1061"/>
            <w:r w:rsidRPr="00A70287">
              <w:t xml:space="preserve"> </w:t>
            </w:r>
          </w:p>
          <w:p w:rsidR="009B311E" w:rsidRPr="00FE45A7" w:rsidRDefault="009B311E" w:rsidP="00E212A7">
            <w:pPr>
              <w:pStyle w:val="Heading3"/>
              <w:numPr>
                <w:ilvl w:val="2"/>
                <w:numId w:val="56"/>
              </w:numPr>
              <w:tabs>
                <w:tab w:val="clear" w:pos="1418"/>
                <w:tab w:val="clear" w:pos="2127"/>
                <w:tab w:val="left" w:pos="1440"/>
              </w:tabs>
              <w:spacing w:before="60" w:after="60"/>
              <w:rPr>
                <w:color w:val="000000" w:themeColor="text1"/>
              </w:rPr>
            </w:pPr>
            <w:bookmarkStart w:id="1062" w:name="_Toc396218876"/>
            <w:bookmarkStart w:id="1063" w:name="_Toc432153373"/>
            <w:r w:rsidRPr="00A70287">
              <w:t xml:space="preserve">The </w:t>
            </w:r>
            <w:r w:rsidR="00E44ADE">
              <w:t>Contractor</w:t>
            </w:r>
            <w:r w:rsidRPr="00A70287">
              <w:t xml:space="preserve"> shall be required to carry out risk assessments on potential erosion or breaching of the lake or reservoir.</w:t>
            </w:r>
            <w:bookmarkEnd w:id="1062"/>
            <w:bookmarkEnd w:id="1063"/>
            <w:r w:rsidRPr="00A70287">
              <w:t xml:space="preserve"> </w:t>
            </w:r>
          </w:p>
          <w:p w:rsidR="009B311E" w:rsidRPr="00FE45A7" w:rsidRDefault="009B311E" w:rsidP="00E212A7">
            <w:pPr>
              <w:pStyle w:val="Heading3"/>
              <w:numPr>
                <w:ilvl w:val="2"/>
                <w:numId w:val="56"/>
              </w:numPr>
              <w:tabs>
                <w:tab w:val="clear" w:pos="1418"/>
                <w:tab w:val="clear" w:pos="2127"/>
                <w:tab w:val="left" w:pos="1440"/>
              </w:tabs>
              <w:spacing w:before="60" w:after="60"/>
              <w:rPr>
                <w:color w:val="000000" w:themeColor="text1"/>
              </w:rPr>
            </w:pPr>
            <w:bookmarkStart w:id="1064" w:name="_Toc396218877"/>
            <w:bookmarkStart w:id="1065" w:name="_Toc432153374"/>
            <w:r w:rsidRPr="00FE45A7">
              <w:rPr>
                <w:color w:val="000000" w:themeColor="text1"/>
              </w:rPr>
              <w:t xml:space="preserve">The </w:t>
            </w:r>
            <w:r w:rsidR="00E44ADE">
              <w:rPr>
                <w:color w:val="000000" w:themeColor="text1"/>
              </w:rPr>
              <w:t>Contractor</w:t>
            </w:r>
            <w:r w:rsidRPr="00FE45A7">
              <w:rPr>
                <w:color w:val="000000" w:themeColor="text1"/>
              </w:rPr>
              <w:t xml:space="preserve"> shall ensure that the discharge of pollutants into waterways is managed in accordance with the energy management and Environmental Management requirements as required by the </w:t>
            </w:r>
            <w:r w:rsidR="00E44ADE">
              <w:rPr>
                <w:color w:val="000000" w:themeColor="text1"/>
              </w:rPr>
              <w:t>Employer</w:t>
            </w:r>
            <w:r>
              <w:rPr>
                <w:color w:val="000000" w:themeColor="text1"/>
              </w:rPr>
              <w:t>.</w:t>
            </w:r>
            <w:bookmarkEnd w:id="1064"/>
            <w:bookmarkEnd w:id="1065"/>
          </w:p>
          <w:p w:rsidR="009B311E" w:rsidRPr="00A70287" w:rsidRDefault="009B311E" w:rsidP="00E212A7">
            <w:pPr>
              <w:pStyle w:val="Heading3"/>
              <w:numPr>
                <w:ilvl w:val="2"/>
                <w:numId w:val="56"/>
              </w:numPr>
              <w:tabs>
                <w:tab w:val="clear" w:pos="1418"/>
                <w:tab w:val="clear" w:pos="2127"/>
              </w:tabs>
              <w:spacing w:before="60" w:after="60"/>
            </w:pPr>
            <w:bookmarkStart w:id="1066" w:name="_Toc396218878"/>
            <w:bookmarkStart w:id="1067" w:name="_Toc432153375"/>
            <w:r>
              <w:t xml:space="preserve">The </w:t>
            </w:r>
            <w:r w:rsidR="00E44ADE">
              <w:t>Contractor</w:t>
            </w:r>
            <w:r>
              <w:t xml:space="preserve"> shall ensure that w</w:t>
            </w:r>
            <w:r w:rsidRPr="00A70287">
              <w:t>ate</w:t>
            </w:r>
            <w:r>
              <w:t>r quality testing and reporting is</w:t>
            </w:r>
            <w:r w:rsidRPr="00A70287">
              <w:t xml:space="preserve"> in-line with environment agency best practise</w:t>
            </w:r>
            <w:r>
              <w:t>,</w:t>
            </w:r>
            <w:r w:rsidRPr="00A70287">
              <w:t xml:space="preserve"> including L8 </w:t>
            </w:r>
            <w:r>
              <w:t xml:space="preserve">(The control of legionella bacteria in water systems) </w:t>
            </w:r>
            <w:r w:rsidRPr="00A70287">
              <w:t>testing of water features</w:t>
            </w:r>
            <w:bookmarkEnd w:id="1066"/>
            <w:bookmarkEnd w:id="106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FE45A7" w:rsidRDefault="009B311E" w:rsidP="00E212A7">
            <w:pPr>
              <w:pStyle w:val="Heading2"/>
              <w:numPr>
                <w:ilvl w:val="1"/>
                <w:numId w:val="56"/>
              </w:numPr>
              <w:tabs>
                <w:tab w:val="clear" w:pos="1418"/>
              </w:tabs>
              <w:spacing w:before="60" w:after="60"/>
              <w:rPr>
                <w:b/>
              </w:rPr>
            </w:pPr>
            <w:bookmarkStart w:id="1068" w:name="_Toc396218879"/>
            <w:bookmarkStart w:id="1069" w:name="_Toc432153376"/>
            <w:r w:rsidRPr="00FE45A7">
              <w:rPr>
                <w:b/>
              </w:rPr>
              <w:t>G:22 Security, Access and Intruder systems</w:t>
            </w:r>
            <w:bookmarkEnd w:id="1068"/>
            <w:bookmarkEnd w:id="1069"/>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A4194"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A4194" w:rsidRDefault="009B311E" w:rsidP="00E212A7">
            <w:pPr>
              <w:pStyle w:val="Heading3"/>
              <w:numPr>
                <w:ilvl w:val="2"/>
                <w:numId w:val="56"/>
              </w:numPr>
              <w:tabs>
                <w:tab w:val="clear" w:pos="1418"/>
                <w:tab w:val="clear" w:pos="2127"/>
              </w:tabs>
              <w:spacing w:before="60" w:after="60"/>
            </w:pPr>
            <w:bookmarkStart w:id="1070" w:name="_Toc396218880"/>
            <w:bookmarkStart w:id="1071" w:name="_Toc432153377"/>
            <w:r w:rsidRPr="00A70287">
              <w:t xml:space="preserve">The General Requirements for </w:t>
            </w:r>
            <w:r>
              <w:t>Maintenance Management</w:t>
            </w:r>
            <w:r w:rsidRPr="00A70287">
              <w:t xml:space="preserve"> </w:t>
            </w:r>
            <w:r>
              <w:t>shall apply as detailed in 10.1.1</w:t>
            </w:r>
            <w:r w:rsidRPr="00A70287">
              <w:t>.</w:t>
            </w:r>
            <w:bookmarkEnd w:id="1070"/>
            <w:bookmarkEnd w:id="1071"/>
          </w:p>
          <w:p w:rsidR="009B311E" w:rsidRPr="00A70287" w:rsidRDefault="009B311E" w:rsidP="00E212A7">
            <w:pPr>
              <w:pStyle w:val="Heading3"/>
              <w:numPr>
                <w:ilvl w:val="2"/>
                <w:numId w:val="56"/>
              </w:numPr>
              <w:tabs>
                <w:tab w:val="clear" w:pos="1418"/>
                <w:tab w:val="clear" w:pos="2127"/>
              </w:tabs>
              <w:spacing w:before="60" w:after="60"/>
            </w:pPr>
            <w:bookmarkStart w:id="1072" w:name="_Toc396218881"/>
            <w:bookmarkStart w:id="1073" w:name="_Toc432153378"/>
            <w:r>
              <w:t>Operate and maintain systems i</w:t>
            </w:r>
            <w:r w:rsidRPr="00A70287">
              <w:t xml:space="preserve">n line with manufacturers’ recommendations and common </w:t>
            </w:r>
            <w:r>
              <w:t>Good Industry Practices, in accordance with</w:t>
            </w:r>
            <w:r w:rsidRPr="00A70287">
              <w:t xml:space="preserve"> </w:t>
            </w:r>
            <w:r>
              <w:t>s</w:t>
            </w:r>
            <w:r w:rsidRPr="00A70287">
              <w:t>tatutory/</w:t>
            </w:r>
            <w:r>
              <w:t>l</w:t>
            </w:r>
            <w:r w:rsidRPr="00A70287">
              <w:t xml:space="preserve">egal </w:t>
            </w:r>
            <w:r>
              <w:t>c</w:t>
            </w:r>
            <w:r w:rsidRPr="00A70287">
              <w:t xml:space="preserve">ompliance and </w:t>
            </w:r>
            <w:r>
              <w:t>m</w:t>
            </w:r>
            <w:r w:rsidRPr="00A70287">
              <w:t>aintenance requirements</w:t>
            </w:r>
            <w:r>
              <w:t>. This</w:t>
            </w:r>
            <w:r w:rsidRPr="00A70287">
              <w:t xml:space="preserve"> includes Fireman Lifts and Lift evacuation systems.</w:t>
            </w:r>
            <w:bookmarkEnd w:id="1072"/>
            <w:bookmarkEnd w:id="1073"/>
          </w:p>
          <w:p w:rsidR="009B311E" w:rsidRPr="00A70287"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FE45A7" w:rsidRDefault="009B311E" w:rsidP="00E212A7">
            <w:pPr>
              <w:pStyle w:val="Heading2"/>
              <w:numPr>
                <w:ilvl w:val="1"/>
                <w:numId w:val="56"/>
              </w:numPr>
              <w:tabs>
                <w:tab w:val="clear" w:pos="1418"/>
              </w:tabs>
              <w:spacing w:before="60" w:after="60"/>
              <w:rPr>
                <w:b/>
              </w:rPr>
            </w:pPr>
            <w:bookmarkStart w:id="1074" w:name="_Toc396218882"/>
            <w:bookmarkStart w:id="1075" w:name="_Toc432153379"/>
            <w:r w:rsidRPr="00FE45A7">
              <w:rPr>
                <w:b/>
              </w:rPr>
              <w:t>G:23 Soft Landscape Maintenance</w:t>
            </w:r>
            <w:bookmarkEnd w:id="1074"/>
            <w:bookmarkEnd w:id="1075"/>
          </w:p>
        </w:tc>
      </w:tr>
      <w:tr w:rsidR="009B311E" w:rsidRPr="00A70287" w:rsidTr="009B311E">
        <w:trPr>
          <w:trHeight w:val="416"/>
        </w:trPr>
        <w:tc>
          <w:tcPr>
            <w:tcW w:w="2560" w:type="dxa"/>
            <w:tcBorders>
              <w:top w:val="single" w:sz="4" w:space="0" w:color="auto"/>
              <w:left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Service Requirements</w:t>
            </w:r>
          </w:p>
        </w:tc>
        <w:tc>
          <w:tcPr>
            <w:tcW w:w="11582" w:type="dxa"/>
            <w:tcBorders>
              <w:top w:val="single" w:sz="4" w:space="0" w:color="auto"/>
              <w:left w:val="single" w:sz="4" w:space="0" w:color="auto"/>
              <w:right w:val="single" w:sz="4" w:space="0" w:color="auto"/>
            </w:tcBorders>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076" w:name="_Toc396218883"/>
            <w:bookmarkStart w:id="1077" w:name="_Toc432153380"/>
            <w:r w:rsidRPr="00A70287">
              <w:t xml:space="preserve">The </w:t>
            </w:r>
            <w:r>
              <w:t>L</w:t>
            </w:r>
            <w:r w:rsidRPr="00A70287">
              <w:t xml:space="preserve">andscaping and </w:t>
            </w:r>
            <w:r>
              <w:t>G</w:t>
            </w:r>
            <w:r w:rsidRPr="00A70287">
              <w:t xml:space="preserve">rounds </w:t>
            </w:r>
            <w:r>
              <w:t>M</w:t>
            </w:r>
            <w:r w:rsidRPr="00A70287">
              <w:t xml:space="preserve">aintenance Service may be integrated with other external Services (such as cleaning and hard landscaping maintenance) so that there shall be no duplication of tasks in external areas. All external areas </w:t>
            </w:r>
            <w:r>
              <w:t>shall be</w:t>
            </w:r>
            <w:r w:rsidRPr="00A70287">
              <w:t xml:space="preserve"> maintained in order to ensure the maintenance of healthy and vigorous plants with a tidy weed free appearance.</w:t>
            </w:r>
            <w:bookmarkEnd w:id="1076"/>
            <w:bookmarkEnd w:id="1077"/>
          </w:p>
          <w:p w:rsidR="009B311E" w:rsidRPr="00A70287" w:rsidRDefault="009B311E" w:rsidP="00E212A7">
            <w:pPr>
              <w:pStyle w:val="Heading3"/>
              <w:numPr>
                <w:ilvl w:val="2"/>
                <w:numId w:val="56"/>
              </w:numPr>
              <w:tabs>
                <w:tab w:val="clear" w:pos="1418"/>
                <w:tab w:val="clear" w:pos="2127"/>
              </w:tabs>
              <w:spacing w:before="60" w:after="60"/>
            </w:pPr>
            <w:bookmarkStart w:id="1078" w:name="_Toc396218884"/>
            <w:bookmarkStart w:id="1079" w:name="_Toc432153381"/>
            <w:r w:rsidRPr="00A70287">
              <w:t>All plants in beds and containers shall be maintained so as to ensure a pleasing and tidy appearance. All plants and shrubs shall b</w:t>
            </w:r>
            <w:r>
              <w:t>e maintained so that they are</w:t>
            </w:r>
            <w:r w:rsidRPr="00A70287">
              <w:t xml:space="preserve"> healthy. All plants and shrubs which have died or appear to be dying shall be removed and replaced as soon as possible by a suitable, comparable replacement.  Plants chosen </w:t>
            </w:r>
            <w:r>
              <w:t>shall be</w:t>
            </w:r>
            <w:r w:rsidRPr="00A70287">
              <w:t xml:space="preserve"> low maintenance plants that require common maintenance to remain healthy and attractive.</w:t>
            </w:r>
            <w:bookmarkEnd w:id="1078"/>
            <w:bookmarkEnd w:id="1079"/>
          </w:p>
          <w:p w:rsidR="009B311E" w:rsidRPr="00A70287" w:rsidRDefault="009B311E" w:rsidP="00E212A7">
            <w:pPr>
              <w:pStyle w:val="Heading3"/>
              <w:numPr>
                <w:ilvl w:val="2"/>
                <w:numId w:val="56"/>
              </w:numPr>
              <w:tabs>
                <w:tab w:val="clear" w:pos="1418"/>
                <w:tab w:val="clear" w:pos="2127"/>
              </w:tabs>
              <w:spacing w:before="60" w:after="60"/>
            </w:pPr>
            <w:bookmarkStart w:id="1080" w:name="_Toc396218885"/>
            <w:bookmarkStart w:id="1081" w:name="_Toc432153382"/>
            <w:r w:rsidRPr="00A70287">
              <w:t xml:space="preserve">Grassed areas shall be maintained to a good aesthetic standard at all times with grass cuttings either composted </w:t>
            </w:r>
            <w:r>
              <w:t>at the Affected Property</w:t>
            </w:r>
            <w:r w:rsidRPr="00A70287">
              <w:t xml:space="preserve"> and recycled or taken </w:t>
            </w:r>
            <w:r>
              <w:t>off-site</w:t>
            </w:r>
            <w:r w:rsidRPr="00A70287">
              <w:t xml:space="preserve"> and recycled.</w:t>
            </w:r>
            <w:bookmarkEnd w:id="1080"/>
            <w:bookmarkEnd w:id="1081"/>
          </w:p>
          <w:p w:rsidR="009B311E" w:rsidRPr="00A70287" w:rsidRDefault="009B311E" w:rsidP="00E212A7">
            <w:pPr>
              <w:pStyle w:val="Heading3"/>
              <w:numPr>
                <w:ilvl w:val="2"/>
                <w:numId w:val="56"/>
              </w:numPr>
              <w:tabs>
                <w:tab w:val="clear" w:pos="1418"/>
                <w:tab w:val="clear" w:pos="2127"/>
              </w:tabs>
              <w:spacing w:before="60" w:after="60"/>
            </w:pPr>
            <w:bookmarkStart w:id="1082" w:name="_Toc396218886"/>
            <w:bookmarkStart w:id="1083" w:name="_Toc432153383"/>
            <w:r w:rsidRPr="00A70287">
              <w:t xml:space="preserve">It </w:t>
            </w:r>
            <w:r>
              <w:t>shall be</w:t>
            </w:r>
            <w:r w:rsidRPr="00A70287">
              <w:t xml:space="preserve"> considered in every instance whether the use of any form of chemical (for uses including but not limited to fertilizer, pesticide and herbicide) is strictly necessary before application.</w:t>
            </w:r>
            <w:bookmarkEnd w:id="1082"/>
            <w:bookmarkEnd w:id="1083"/>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084" w:name="_Toc396218887"/>
            <w:bookmarkStart w:id="1085" w:name="_Toc432153384"/>
            <w:r w:rsidRPr="00A70287">
              <w:t xml:space="preserve">The use of chemicals specifically approved for the purpose for which it is intended </w:t>
            </w:r>
            <w:r>
              <w:t>shall be</w:t>
            </w:r>
            <w:r w:rsidRPr="00A70287">
              <w:t xml:space="preserve"> applied as dictated by the Control of Pesticides Regulations, the conditions of approval for the chemicals and any other relevant code of practice issued by the Department for the Environment, Food and Rural Affairs.</w:t>
            </w:r>
            <w:bookmarkEnd w:id="1084"/>
            <w:bookmarkEnd w:id="1085"/>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086" w:name="_Toc396218888"/>
            <w:bookmarkStart w:id="1087" w:name="_Toc432153385"/>
            <w:r w:rsidRPr="00A70287">
              <w:t>All chemicals shall be applied in accordance with manufacturers’ instructions and in accordance with all relevant Health and Safety codes.</w:t>
            </w:r>
            <w:bookmarkEnd w:id="1086"/>
            <w:bookmarkEnd w:id="1087"/>
          </w:p>
          <w:p w:rsidR="009B311E" w:rsidRPr="00A70287" w:rsidRDefault="009B311E" w:rsidP="00E212A7">
            <w:pPr>
              <w:pStyle w:val="Heading3"/>
              <w:numPr>
                <w:ilvl w:val="2"/>
                <w:numId w:val="56"/>
              </w:numPr>
              <w:tabs>
                <w:tab w:val="clear" w:pos="1418"/>
                <w:tab w:val="clear" w:pos="2127"/>
              </w:tabs>
              <w:spacing w:before="60" w:after="60"/>
            </w:pPr>
            <w:bookmarkStart w:id="1088" w:name="_Toc396218889"/>
            <w:bookmarkStart w:id="1089" w:name="_Toc432153386"/>
            <w:r w:rsidRPr="00A70287">
              <w:t xml:space="preserve">A maintenance schedule </w:t>
            </w:r>
            <w:r>
              <w:t>shall be</w:t>
            </w:r>
            <w:r w:rsidRPr="00A70287">
              <w:t xml:space="preserve"> implemented to ensure:</w:t>
            </w:r>
            <w:bookmarkEnd w:id="1088"/>
            <w:bookmarkEnd w:id="108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All plant specimens shall be kept to a height and form which is safe and accords with good horticultural practice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All pots/ containers are cleaned and replaced where necessary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All external soft landscaped areas are kept safe, clean and tidy</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Planned and </w:t>
            </w:r>
            <w:r>
              <w:t>Reactive Maintenance</w:t>
            </w:r>
            <w:r w:rsidRPr="00A70287">
              <w:t xml:space="preserve"> activities maintain areas of soft landscaping and planting safe, free of defects and prevent any dangers or hazards to the </w:t>
            </w:r>
            <w:r w:rsidR="00E44ADE">
              <w:t>Employer</w:t>
            </w:r>
            <w:r>
              <w:t>, its staff and Building Users</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All areas are kept free of an accumulation of leaves, weeds and any other solid matter</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T</w:t>
            </w:r>
            <w:r w:rsidRPr="00A70287">
              <w:t xml:space="preserve">he </w:t>
            </w:r>
            <w:r w:rsidR="00E44ADE">
              <w:t>Contractor</w:t>
            </w:r>
            <w:r w:rsidRPr="00A70287">
              <w:t xml:space="preserve"> is required to undertake pro-active reporting of damaging plant growth, i.e. ivy damaging </w:t>
            </w:r>
            <w:r>
              <w:t>property, Japanese knotweed etc;</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All external hard surfaces are kept reasonably free of weeds, moss, lichen or any other organic growth and litter so as to present a tidy appearance at all times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All trees are maintained to ensure the safety of the </w:t>
            </w:r>
            <w:r w:rsidR="00E44ADE">
              <w:t>Employer</w:t>
            </w:r>
            <w:r>
              <w:t>, its staff and Building Users;</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t xml:space="preserve">In the first </w:t>
            </w:r>
            <w:r>
              <w:t>twelve (</w:t>
            </w:r>
            <w:r w:rsidRPr="00A70287">
              <w:t>12</w:t>
            </w:r>
            <w:r>
              <w:t>)</w:t>
            </w:r>
            <w:r w:rsidRPr="00A70287">
              <w:t xml:space="preserve"> Months</w:t>
            </w:r>
            <w:r>
              <w:t xml:space="preserve"> from the Call Off Contract Commencement Date</w:t>
            </w:r>
            <w:r w:rsidRPr="00A70287">
              <w:t xml:space="preserve"> a tree survey is to be undertaken documenting as a minimum; species</w:t>
            </w:r>
            <w:r>
              <w:t>;</w:t>
            </w:r>
            <w:r w:rsidRPr="00A70287">
              <w:t xml:space="preserve"> height/diameter</w:t>
            </w:r>
            <w:r>
              <w:t>;</w:t>
            </w:r>
            <w:r w:rsidRPr="00A70287">
              <w:t xml:space="preserve"> age of the tree</w:t>
            </w:r>
            <w:r>
              <w:t>;</w:t>
            </w:r>
            <w:r w:rsidRPr="00A70287">
              <w:t xml:space="preserve"> location</w:t>
            </w:r>
            <w:r>
              <w:t>;</w:t>
            </w:r>
            <w:r w:rsidRPr="00A70287">
              <w:t xml:space="preserve"> condition</w:t>
            </w:r>
            <w:r>
              <w:t>;</w:t>
            </w:r>
            <w:r w:rsidRPr="00A70287">
              <w:t xml:space="preserve"> overall health of the tree (known diseases)</w:t>
            </w:r>
            <w:r>
              <w:t>;</w:t>
            </w:r>
            <w:r w:rsidRPr="00A70287">
              <w:t xml:space="preserve"> </w:t>
            </w:r>
            <w:r>
              <w:t>Tree Preservation Order (</w:t>
            </w:r>
            <w:r w:rsidRPr="00A70287">
              <w:t>TPO</w:t>
            </w:r>
            <w:r>
              <w:t>)</w:t>
            </w:r>
            <w:r w:rsidRPr="00A70287">
              <w:t xml:space="preserve"> in place, maintenance programme </w:t>
            </w:r>
            <w:r>
              <w:t>throughout the Call Off Contract</w:t>
            </w:r>
            <w:r w:rsidRPr="00A70287">
              <w:t xml:space="preserve"> (to include any specific hazards)</w:t>
            </w:r>
            <w:r>
              <w:t>;</w:t>
            </w:r>
            <w:r w:rsidRPr="00A70287">
              <w:t xml:space="preserve"> </w:t>
            </w:r>
            <w:r>
              <w:t xml:space="preserve">and </w:t>
            </w:r>
            <w:r w:rsidRPr="00A70287">
              <w:t xml:space="preserve">life expectancy.  Thereafter, and in agreement with the </w:t>
            </w:r>
            <w:r w:rsidR="00E44ADE">
              <w:t>Employer</w:t>
            </w:r>
            <w:r w:rsidRPr="00A70287">
              <w:t>, only trees requiring regular maintenance or those at risk (location, disease, health etc) will require subsequent annual tree surveys.</w:t>
            </w:r>
          </w:p>
          <w:p w:rsidR="009B311E" w:rsidRPr="004C70B4" w:rsidRDefault="009B311E" w:rsidP="00E212A7">
            <w:pPr>
              <w:pStyle w:val="Heading3"/>
              <w:numPr>
                <w:ilvl w:val="2"/>
                <w:numId w:val="56"/>
              </w:numPr>
              <w:tabs>
                <w:tab w:val="clear" w:pos="1418"/>
                <w:tab w:val="clear" w:pos="2127"/>
              </w:tabs>
              <w:spacing w:before="60" w:after="60"/>
            </w:pPr>
            <w:bookmarkStart w:id="1090" w:name="_Toc396218890"/>
            <w:bookmarkStart w:id="1091" w:name="_Toc432153387"/>
            <w:r w:rsidRPr="00A70287">
              <w:t xml:space="preserve">Snow clearance and gritting responsibilities </w:t>
            </w:r>
            <w:r>
              <w:t>shall be</w:t>
            </w:r>
            <w:r w:rsidRPr="00A70287">
              <w:t xml:space="preserve"> fully outlined as to determine responsibility </w:t>
            </w:r>
            <w:r w:rsidRPr="004C70B4">
              <w:t>and extent of Service.</w:t>
            </w:r>
            <w:bookmarkEnd w:id="1090"/>
            <w:bookmarkEnd w:id="1091"/>
          </w:p>
          <w:p w:rsidR="009B311E" w:rsidRPr="004C70B4" w:rsidRDefault="009B311E" w:rsidP="00E212A7">
            <w:pPr>
              <w:pStyle w:val="Heading3"/>
              <w:numPr>
                <w:ilvl w:val="2"/>
                <w:numId w:val="56"/>
              </w:numPr>
              <w:tabs>
                <w:tab w:val="clear" w:pos="1418"/>
                <w:tab w:val="clear" w:pos="2127"/>
              </w:tabs>
              <w:spacing w:before="60" w:after="60"/>
            </w:pPr>
            <w:bookmarkStart w:id="1092" w:name="_Toc396218891"/>
            <w:bookmarkStart w:id="1093" w:name="_Toc432153388"/>
            <w:r w:rsidRPr="004C70B4">
              <w:t xml:space="preserve">The Service shall be delivered in line with </w:t>
            </w:r>
            <w:r w:rsidR="00464F44">
              <w:t>Appendix C - Property Classification</w:t>
            </w:r>
            <w:r w:rsidRPr="004C70B4">
              <w:t>.</w:t>
            </w:r>
            <w:bookmarkEnd w:id="1092"/>
            <w:bookmarkEnd w:id="1093"/>
          </w:p>
          <w:p w:rsidR="009B311E" w:rsidRPr="00A70287" w:rsidRDefault="009B311E" w:rsidP="00E212A7">
            <w:pPr>
              <w:pStyle w:val="Heading3"/>
              <w:numPr>
                <w:ilvl w:val="2"/>
                <w:numId w:val="56"/>
              </w:numPr>
              <w:tabs>
                <w:tab w:val="clear" w:pos="1418"/>
                <w:tab w:val="clear" w:pos="2127"/>
              </w:tabs>
              <w:spacing w:before="60" w:after="60"/>
            </w:pPr>
            <w:bookmarkStart w:id="1094" w:name="_Toc396218892"/>
            <w:bookmarkStart w:id="1095" w:name="_Toc432153389"/>
            <w:r w:rsidRPr="00A70287">
              <w:t xml:space="preserve">When required BS5837:2012 </w:t>
            </w:r>
            <w:r>
              <w:t>shall apply</w:t>
            </w:r>
            <w:r w:rsidRPr="00A70287">
              <w:t>.</w:t>
            </w:r>
            <w:bookmarkEnd w:id="1094"/>
            <w:bookmarkEnd w:id="109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A4194"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73DF8" w:rsidRDefault="009B311E" w:rsidP="00E212A7">
            <w:pPr>
              <w:pStyle w:val="Heading2"/>
              <w:numPr>
                <w:ilvl w:val="1"/>
                <w:numId w:val="56"/>
              </w:numPr>
              <w:tabs>
                <w:tab w:val="clear" w:pos="1418"/>
              </w:tabs>
              <w:spacing w:before="60" w:after="60"/>
              <w:rPr>
                <w:b/>
              </w:rPr>
            </w:pPr>
            <w:bookmarkStart w:id="1096" w:name="_Toc396218893"/>
            <w:bookmarkStart w:id="1097" w:name="_Toc432153390"/>
            <w:r w:rsidRPr="00673DF8">
              <w:rPr>
                <w:b/>
              </w:rPr>
              <w:t>G:24 Spares and Consumables</w:t>
            </w:r>
            <w:bookmarkEnd w:id="1096"/>
            <w:bookmarkEnd w:id="109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A4194"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6314C2" w:rsidRDefault="009B311E" w:rsidP="00E212A7">
            <w:pPr>
              <w:pStyle w:val="Heading3"/>
              <w:numPr>
                <w:ilvl w:val="2"/>
                <w:numId w:val="56"/>
              </w:numPr>
              <w:tabs>
                <w:tab w:val="clear" w:pos="1418"/>
                <w:tab w:val="clear" w:pos="2127"/>
              </w:tabs>
              <w:spacing w:before="60" w:after="60"/>
            </w:pPr>
            <w:bookmarkStart w:id="1098" w:name="_Toc396218894"/>
            <w:bookmarkStart w:id="1099" w:name="_Toc432153391"/>
            <w:r w:rsidRPr="00A70287">
              <w:t xml:space="preserve">All spare parts and consumable items that are required to be applied as part of the </w:t>
            </w:r>
            <w:r>
              <w:t xml:space="preserve">Call Off Contract </w:t>
            </w:r>
            <w:r w:rsidRPr="00A70287">
              <w:t>shall be of the same quality and type as provided for the original installation. Spare components shall be of the same manufacturer as the equipment being serviced wherever possible.</w:t>
            </w:r>
            <w:bookmarkEnd w:id="1098"/>
            <w:bookmarkEnd w:id="1099"/>
          </w:p>
          <w:p w:rsidR="009B311E" w:rsidRPr="00A70287" w:rsidRDefault="009B311E" w:rsidP="00E212A7">
            <w:pPr>
              <w:pStyle w:val="Heading3"/>
              <w:numPr>
                <w:ilvl w:val="2"/>
                <w:numId w:val="56"/>
              </w:numPr>
              <w:tabs>
                <w:tab w:val="clear" w:pos="1418"/>
                <w:tab w:val="clear" w:pos="2127"/>
              </w:tabs>
              <w:spacing w:before="60" w:after="60"/>
            </w:pPr>
            <w:bookmarkStart w:id="1100" w:name="_Toc396218895"/>
            <w:bookmarkStart w:id="1101" w:name="_Toc432153392"/>
            <w:r w:rsidRPr="00A70287">
              <w:t xml:space="preserve">The </w:t>
            </w:r>
            <w:r w:rsidR="00E44ADE">
              <w:t>Contractor</w:t>
            </w:r>
            <w:r w:rsidRPr="00A70287">
              <w:t xml:space="preserve"> shall not store large quantities of spares and consumables which become unusable through degradation and/or become superseded through more efficient products being available</w:t>
            </w:r>
            <w:r>
              <w:t>.</w:t>
            </w:r>
            <w:bookmarkEnd w:id="1100"/>
            <w:bookmarkEnd w:id="1101"/>
            <w:r>
              <w:t xml:space="preserve"> </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E212A7">
            <w:pPr>
              <w:pStyle w:val="Heading2"/>
              <w:numPr>
                <w:ilvl w:val="1"/>
                <w:numId w:val="56"/>
              </w:numPr>
              <w:tabs>
                <w:tab w:val="clear" w:pos="1418"/>
              </w:tabs>
              <w:spacing w:before="60" w:after="60"/>
            </w:pPr>
            <w:bookmarkStart w:id="1102" w:name="_Toc396218896"/>
            <w:bookmarkStart w:id="1103" w:name="_Toc432153393"/>
            <w:r>
              <w:t>G:25</w:t>
            </w:r>
            <w:r w:rsidRPr="00A70287">
              <w:t xml:space="preserve"> Standby Power Systems Maintenance</w:t>
            </w:r>
            <w:bookmarkEnd w:id="1102"/>
            <w:bookmarkEnd w:id="1103"/>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E212A7">
            <w:pPr>
              <w:pStyle w:val="Heading3"/>
              <w:numPr>
                <w:ilvl w:val="2"/>
                <w:numId w:val="56"/>
              </w:numPr>
              <w:tabs>
                <w:tab w:val="clear" w:pos="1418"/>
                <w:tab w:val="clear" w:pos="2127"/>
              </w:tabs>
              <w:spacing w:before="60" w:after="60"/>
            </w:pPr>
            <w:bookmarkStart w:id="1104" w:name="_Toc396218897"/>
            <w:bookmarkStart w:id="1105" w:name="_Toc432153394"/>
            <w:r w:rsidRPr="00A70287">
              <w:t xml:space="preserve">The General Requirements for </w:t>
            </w:r>
            <w:r>
              <w:t>Maintenance Management</w:t>
            </w:r>
            <w:r w:rsidRPr="00A70287">
              <w:t xml:space="preserve"> </w:t>
            </w:r>
            <w:r>
              <w:t>as detailed in clause 10.1.1 shall apply</w:t>
            </w:r>
            <w:r w:rsidRPr="00A70287">
              <w:t>.</w:t>
            </w:r>
            <w:bookmarkEnd w:id="1104"/>
            <w:bookmarkEnd w:id="1105"/>
          </w:p>
          <w:p w:rsidR="009B311E" w:rsidRPr="00A70287" w:rsidRDefault="009B311E" w:rsidP="00E212A7">
            <w:pPr>
              <w:pStyle w:val="Heading3"/>
              <w:numPr>
                <w:ilvl w:val="2"/>
                <w:numId w:val="56"/>
              </w:numPr>
              <w:tabs>
                <w:tab w:val="clear" w:pos="1418"/>
                <w:tab w:val="clear" w:pos="2127"/>
              </w:tabs>
              <w:spacing w:before="60" w:after="60"/>
            </w:pPr>
            <w:bookmarkStart w:id="1106" w:name="_Toc396218898"/>
            <w:bookmarkStart w:id="1107" w:name="_Toc432153395"/>
            <w:r>
              <w:t xml:space="preserve">Operate and maintain systems </w:t>
            </w:r>
            <w:r w:rsidRPr="00A70287">
              <w:t xml:space="preserve">In line with manufacturers’ recommendations and common </w:t>
            </w:r>
            <w:r>
              <w:t>Good Industry Practice</w:t>
            </w:r>
            <w:r w:rsidRPr="00A70287">
              <w:t>s.</w:t>
            </w:r>
            <w:bookmarkEnd w:id="1106"/>
            <w:bookmarkEnd w:id="1107"/>
          </w:p>
          <w:p w:rsidR="009B311E" w:rsidRPr="00A70287" w:rsidRDefault="009B311E" w:rsidP="009B311E">
            <w:pPr>
              <w:spacing w:before="60" w:after="60"/>
              <w:contextualSpacing/>
              <w:rPr>
                <w:b/>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E212A7">
            <w:pPr>
              <w:pStyle w:val="Heading2"/>
              <w:numPr>
                <w:ilvl w:val="1"/>
                <w:numId w:val="56"/>
              </w:numPr>
              <w:tabs>
                <w:tab w:val="clear" w:pos="1418"/>
              </w:tabs>
              <w:spacing w:before="60" w:after="60"/>
            </w:pPr>
            <w:bookmarkStart w:id="1108" w:name="_Toc396218899"/>
            <w:bookmarkStart w:id="1109" w:name="_Toc432153396"/>
            <w:r w:rsidRPr="00A70287">
              <w:t>G:2</w:t>
            </w:r>
            <w:r>
              <w:t>6</w:t>
            </w:r>
            <w:r w:rsidRPr="00A70287">
              <w:t xml:space="preserve"> Statutory Inspections</w:t>
            </w:r>
            <w:bookmarkEnd w:id="1108"/>
            <w:bookmarkEnd w:id="1109"/>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6314C2"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6314C2" w:rsidRDefault="009B311E" w:rsidP="00E212A7">
            <w:pPr>
              <w:pStyle w:val="Heading3"/>
              <w:numPr>
                <w:ilvl w:val="2"/>
                <w:numId w:val="56"/>
              </w:numPr>
              <w:tabs>
                <w:tab w:val="clear" w:pos="1418"/>
                <w:tab w:val="clear" w:pos="2127"/>
              </w:tabs>
              <w:spacing w:before="60" w:after="60"/>
            </w:pPr>
            <w:bookmarkStart w:id="1110" w:name="_Toc396218900"/>
            <w:bookmarkStart w:id="1111" w:name="_Toc432153397"/>
            <w:r w:rsidRPr="00A70287">
              <w:t xml:space="preserve">The </w:t>
            </w:r>
            <w:r w:rsidR="00E44ADE">
              <w:t>Contractor</w:t>
            </w:r>
            <w:r w:rsidRPr="00A70287">
              <w:t xml:space="preserve"> shall at all times comply with all relevant EC and UK statutory and legislative requirements, including any alterations to policy as may take place, and shall be the sole point of contact for any of the </w:t>
            </w:r>
            <w:r w:rsidR="00E44ADE">
              <w:t>Employer</w:t>
            </w:r>
            <w:r w:rsidRPr="00A70287">
              <w:t>’s concerns with that aspect of performance.</w:t>
            </w:r>
            <w:bookmarkEnd w:id="1110"/>
            <w:bookmarkEnd w:id="1111"/>
          </w:p>
          <w:p w:rsidR="009B311E" w:rsidRPr="00A70287" w:rsidRDefault="009B311E" w:rsidP="00E212A7">
            <w:pPr>
              <w:pStyle w:val="Heading3"/>
              <w:numPr>
                <w:ilvl w:val="2"/>
                <w:numId w:val="56"/>
              </w:numPr>
              <w:tabs>
                <w:tab w:val="clear" w:pos="1418"/>
                <w:tab w:val="clear" w:pos="2127"/>
              </w:tabs>
              <w:spacing w:before="60" w:after="60"/>
            </w:pPr>
            <w:bookmarkStart w:id="1112" w:name="_Toc396218901"/>
            <w:bookmarkStart w:id="1113" w:name="_Toc432153398"/>
            <w:r>
              <w:t>Electrical t</w:t>
            </w:r>
            <w:r w:rsidRPr="00A70287">
              <w:t>esting shall be undertaken</w:t>
            </w:r>
            <w:r>
              <w:t xml:space="preserve"> in accordance with the latest e</w:t>
            </w:r>
            <w:r w:rsidRPr="00A70287">
              <w:t>dition of the Wiring Regulations as published by the Institution of Electrical Engineers and any other relevant legislation.</w:t>
            </w:r>
            <w:bookmarkEnd w:id="1112"/>
            <w:bookmarkEnd w:id="1113"/>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114" w:name="_Toc396218902"/>
            <w:bookmarkStart w:id="1115" w:name="_Toc432153399"/>
            <w:r w:rsidRPr="00A70287">
              <w:t>Fixed wiring installations shall be subject to testing at intervals not exceeding five years. Reference to all appropriate Sta</w:t>
            </w:r>
            <w:r>
              <w:t>tutory Instruments</w:t>
            </w:r>
            <w:r w:rsidRPr="00A70287">
              <w:t xml:space="preserve"> (S.I.) will be made, e.g. S.I. 1989 No 635, the Electricity at Work Regulations or equivalent and other relevant Standards or legislation.</w:t>
            </w:r>
            <w:bookmarkEnd w:id="1114"/>
            <w:bookmarkEnd w:id="1115"/>
            <w:r w:rsidRPr="00A70287">
              <w:t xml:space="preserve"> </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73DF8" w:rsidRDefault="009B311E" w:rsidP="00E212A7">
            <w:pPr>
              <w:pStyle w:val="Heading2"/>
              <w:numPr>
                <w:ilvl w:val="1"/>
                <w:numId w:val="56"/>
              </w:numPr>
              <w:tabs>
                <w:tab w:val="clear" w:pos="1418"/>
              </w:tabs>
              <w:spacing w:before="60" w:after="60"/>
              <w:rPr>
                <w:b/>
              </w:rPr>
            </w:pPr>
            <w:bookmarkStart w:id="1116" w:name="_Toc396218903"/>
            <w:bookmarkStart w:id="1117" w:name="_Toc432153400"/>
            <w:r w:rsidRPr="00673DF8">
              <w:rPr>
                <w:b/>
              </w:rPr>
              <w:t>G:27 Television Cabling Maintenance</w:t>
            </w:r>
            <w:bookmarkEnd w:id="1116"/>
            <w:bookmarkEnd w:id="1117"/>
          </w:p>
        </w:tc>
      </w:tr>
      <w:tr w:rsidR="009B311E" w:rsidRPr="00A70287" w:rsidTr="009B311E">
        <w:trPr>
          <w:trHeight w:val="1938"/>
        </w:trPr>
        <w:tc>
          <w:tcPr>
            <w:tcW w:w="2560" w:type="dxa"/>
            <w:tcBorders>
              <w:top w:val="single" w:sz="4" w:space="0" w:color="auto"/>
              <w:left w:val="single" w:sz="4" w:space="0" w:color="auto"/>
              <w:right w:val="single" w:sz="4" w:space="0" w:color="auto"/>
            </w:tcBorders>
          </w:tcPr>
          <w:p w:rsidR="009B311E" w:rsidRPr="006314C2"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right w:val="single" w:sz="4" w:space="0" w:color="auto"/>
            </w:tcBorders>
          </w:tcPr>
          <w:p w:rsidR="009B311E" w:rsidRPr="006314C2" w:rsidRDefault="009B311E" w:rsidP="00E212A7">
            <w:pPr>
              <w:pStyle w:val="Heading3"/>
              <w:numPr>
                <w:ilvl w:val="2"/>
                <w:numId w:val="56"/>
              </w:numPr>
              <w:tabs>
                <w:tab w:val="clear" w:pos="1418"/>
                <w:tab w:val="clear" w:pos="2127"/>
              </w:tabs>
              <w:spacing w:before="60" w:after="60"/>
            </w:pPr>
            <w:bookmarkStart w:id="1118" w:name="_Toc396218904"/>
            <w:bookmarkStart w:id="1119" w:name="_Toc432153401"/>
            <w:r w:rsidRPr="00A70287">
              <w:t xml:space="preserve">The General Requirements for </w:t>
            </w:r>
            <w:r>
              <w:t>Maintenance Management</w:t>
            </w:r>
            <w:r w:rsidRPr="00A70287">
              <w:t xml:space="preserve"> </w:t>
            </w:r>
            <w:r>
              <w:t>as detailed in clause 10.1.1 shall apply</w:t>
            </w:r>
            <w:r w:rsidRPr="00A70287">
              <w:t>.</w:t>
            </w:r>
            <w:bookmarkEnd w:id="1118"/>
            <w:bookmarkEnd w:id="1119"/>
          </w:p>
          <w:p w:rsidR="009B311E" w:rsidRPr="00A70287" w:rsidRDefault="009B311E" w:rsidP="00E212A7">
            <w:pPr>
              <w:pStyle w:val="Heading3"/>
              <w:numPr>
                <w:ilvl w:val="2"/>
                <w:numId w:val="56"/>
              </w:numPr>
              <w:tabs>
                <w:tab w:val="clear" w:pos="1418"/>
                <w:tab w:val="clear" w:pos="2127"/>
              </w:tabs>
              <w:spacing w:before="60" w:after="60"/>
            </w:pPr>
            <w:bookmarkStart w:id="1120" w:name="_Toc396218905"/>
            <w:bookmarkStart w:id="1121" w:name="_Toc432153402"/>
            <w:r w:rsidRPr="00A70287">
              <w:t xml:space="preserve">In line with manufacturers recommendations and common </w:t>
            </w:r>
            <w:r>
              <w:t>Good Industry Practice</w:t>
            </w:r>
            <w:r w:rsidRPr="00A70287">
              <w:t>s.</w:t>
            </w:r>
            <w:bookmarkEnd w:id="1120"/>
            <w:bookmarkEnd w:id="1121"/>
          </w:p>
          <w:p w:rsidR="009B311E" w:rsidRPr="00A70287" w:rsidRDefault="009B311E" w:rsidP="00E212A7">
            <w:pPr>
              <w:pStyle w:val="Heading3"/>
              <w:numPr>
                <w:ilvl w:val="2"/>
                <w:numId w:val="56"/>
              </w:numPr>
              <w:tabs>
                <w:tab w:val="clear" w:pos="1418"/>
                <w:tab w:val="clear" w:pos="2127"/>
              </w:tabs>
              <w:spacing w:before="60" w:after="60"/>
            </w:pPr>
            <w:bookmarkStart w:id="1122" w:name="_Toc396218906"/>
            <w:bookmarkStart w:id="1123" w:name="_Toc432153403"/>
            <w:r>
              <w:t xml:space="preserve">The </w:t>
            </w:r>
            <w:r w:rsidR="00E44ADE">
              <w:t>Contractor</w:t>
            </w:r>
            <w:r>
              <w:t xml:space="preserve"> may deliver </w:t>
            </w:r>
            <w:r w:rsidRPr="00A70287">
              <w:t xml:space="preserve">TV </w:t>
            </w:r>
            <w:r>
              <w:t>S</w:t>
            </w:r>
            <w:r w:rsidRPr="00A70287">
              <w:t>ervices over the IT data network. Domestic areas or parts of the building may be by conventional cable distribution.</w:t>
            </w:r>
            <w:bookmarkEnd w:id="1122"/>
            <w:bookmarkEnd w:id="1123"/>
          </w:p>
          <w:p w:rsidR="009B311E" w:rsidRPr="00A70287" w:rsidRDefault="009B311E" w:rsidP="00E212A7">
            <w:pPr>
              <w:pStyle w:val="Heading3"/>
              <w:numPr>
                <w:ilvl w:val="2"/>
                <w:numId w:val="56"/>
              </w:numPr>
              <w:tabs>
                <w:tab w:val="clear" w:pos="1418"/>
                <w:tab w:val="clear" w:pos="2127"/>
              </w:tabs>
              <w:spacing w:before="60" w:after="60"/>
            </w:pPr>
            <w:bookmarkStart w:id="1124" w:name="_Toc396218907"/>
            <w:bookmarkStart w:id="1125" w:name="_Toc432153404"/>
            <w:r>
              <w:t xml:space="preserve">The </w:t>
            </w:r>
            <w:r w:rsidR="00E44ADE">
              <w:t>Contractor</w:t>
            </w:r>
            <w:r>
              <w:t xml:space="preserve"> shall p</w:t>
            </w:r>
            <w:r w:rsidRPr="00A70287">
              <w:t>rovi</w:t>
            </w:r>
            <w:r>
              <w:t>de</w:t>
            </w:r>
            <w:r w:rsidRPr="00A70287">
              <w:t xml:space="preserve"> power to mobile phone masts</w:t>
            </w:r>
            <w:r>
              <w:t xml:space="preserve"> and liaise</w:t>
            </w:r>
            <w:r w:rsidRPr="00A70287">
              <w:t xml:space="preserve"> with mobile phone company staff.</w:t>
            </w:r>
            <w:bookmarkEnd w:id="1124"/>
            <w:bookmarkEnd w:id="1125"/>
          </w:p>
          <w:p w:rsidR="009B311E" w:rsidRPr="00A70287" w:rsidRDefault="009B311E" w:rsidP="009B311E">
            <w:pPr>
              <w:spacing w:before="60" w:after="60"/>
              <w:contextualSpacing/>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73DF8" w:rsidRDefault="009B311E" w:rsidP="00E212A7">
            <w:pPr>
              <w:pStyle w:val="Heading2"/>
              <w:numPr>
                <w:ilvl w:val="1"/>
                <w:numId w:val="56"/>
              </w:numPr>
              <w:tabs>
                <w:tab w:val="clear" w:pos="1418"/>
              </w:tabs>
              <w:spacing w:before="60" w:after="60"/>
              <w:rPr>
                <w:b/>
              </w:rPr>
            </w:pPr>
            <w:bookmarkStart w:id="1126" w:name="_Toc396218908"/>
            <w:bookmarkStart w:id="1127" w:name="_Toc432153405"/>
            <w:r w:rsidRPr="00673DF8">
              <w:rPr>
                <w:b/>
              </w:rPr>
              <w:t>G:28 Tree Surgery (Arboriculture)</w:t>
            </w:r>
            <w:bookmarkEnd w:id="1126"/>
            <w:bookmarkEnd w:id="1127"/>
          </w:p>
        </w:tc>
      </w:tr>
      <w:tr w:rsidR="009B311E" w:rsidRPr="00A70287" w:rsidTr="009B311E">
        <w:trPr>
          <w:trHeight w:val="3198"/>
        </w:trPr>
        <w:tc>
          <w:tcPr>
            <w:tcW w:w="2560" w:type="dxa"/>
            <w:tcBorders>
              <w:top w:val="single" w:sz="4" w:space="0" w:color="auto"/>
              <w:left w:val="single" w:sz="4" w:space="0" w:color="auto"/>
              <w:bottom w:val="single" w:sz="4" w:space="0" w:color="auto"/>
              <w:right w:val="single" w:sz="4" w:space="0" w:color="auto"/>
            </w:tcBorders>
          </w:tcPr>
          <w:p w:rsidR="009B311E" w:rsidRPr="006314C2"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6314C2" w:rsidRDefault="009B311E" w:rsidP="00E212A7">
            <w:pPr>
              <w:pStyle w:val="Heading3"/>
              <w:numPr>
                <w:ilvl w:val="2"/>
                <w:numId w:val="56"/>
              </w:numPr>
              <w:tabs>
                <w:tab w:val="clear" w:pos="1418"/>
                <w:tab w:val="clear" w:pos="2127"/>
              </w:tabs>
              <w:spacing w:before="60" w:after="60"/>
            </w:pPr>
            <w:bookmarkStart w:id="1128" w:name="_Toc396218909"/>
            <w:bookmarkStart w:id="1129" w:name="_Toc432153406"/>
            <w:r w:rsidRPr="00A70287">
              <w:t xml:space="preserve">The </w:t>
            </w:r>
            <w:r w:rsidR="00E44ADE">
              <w:t>Contractor</w:t>
            </w:r>
            <w:r w:rsidRPr="00A70287">
              <w:t xml:space="preserve"> shall ensure that staff carrying out </w:t>
            </w:r>
            <w:r>
              <w:t>T</w:t>
            </w:r>
            <w:r w:rsidRPr="00A70287">
              <w:t xml:space="preserve">ree </w:t>
            </w:r>
            <w:r>
              <w:t>S</w:t>
            </w:r>
            <w:r w:rsidRPr="00A70287">
              <w:t xml:space="preserve">urgery Services are National Proficiency Tests Council qualified in </w:t>
            </w:r>
            <w:r>
              <w:t>a</w:t>
            </w:r>
            <w:r w:rsidRPr="00A70287">
              <w:t>rboriculture, and that all work is carried out to the requirements of the relevant British Standard.</w:t>
            </w:r>
            <w:bookmarkEnd w:id="1128"/>
            <w:bookmarkEnd w:id="112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130" w:name="_Toc396218910"/>
            <w:bookmarkStart w:id="1131" w:name="_Toc432153407"/>
            <w:r w:rsidRPr="00A70287">
              <w:t xml:space="preserve">Any </w:t>
            </w:r>
            <w:r>
              <w:t>Sub-Contractor</w:t>
            </w:r>
            <w:r w:rsidRPr="00A70287">
              <w:t xml:space="preserve"> used by the </w:t>
            </w:r>
            <w:r w:rsidR="00E44ADE">
              <w:t>Contractor</w:t>
            </w:r>
            <w:r w:rsidRPr="00A70287">
              <w:t xml:space="preserve"> for performing </w:t>
            </w:r>
            <w:r>
              <w:t>T</w:t>
            </w:r>
            <w:r w:rsidRPr="00A70287">
              <w:t xml:space="preserve">ree </w:t>
            </w:r>
            <w:r>
              <w:t>S</w:t>
            </w:r>
            <w:r w:rsidRPr="00A70287">
              <w:t>urgery Services shall be a full member of the Arboriculture Association.</w:t>
            </w:r>
            <w:bookmarkEnd w:id="1130"/>
            <w:bookmarkEnd w:id="1131"/>
          </w:p>
          <w:p w:rsidR="009B311E" w:rsidRPr="00A70287" w:rsidRDefault="009B311E" w:rsidP="00E212A7">
            <w:pPr>
              <w:pStyle w:val="Heading3"/>
              <w:numPr>
                <w:ilvl w:val="2"/>
                <w:numId w:val="56"/>
              </w:numPr>
              <w:tabs>
                <w:tab w:val="clear" w:pos="1418"/>
                <w:tab w:val="clear" w:pos="2127"/>
              </w:tabs>
              <w:spacing w:before="60" w:after="60"/>
            </w:pPr>
            <w:bookmarkStart w:id="1132" w:name="_Toc396218911"/>
            <w:bookmarkStart w:id="1133" w:name="_Toc432153408"/>
            <w:r w:rsidRPr="00A70287">
              <w:t xml:space="preserve">The supplier is required to seek both </w:t>
            </w:r>
            <w:r w:rsidR="00E44ADE">
              <w:t>Employer</w:t>
            </w:r>
            <w:r w:rsidRPr="00A70287">
              <w:t xml:space="preserve"> and local </w:t>
            </w:r>
            <w:r>
              <w:t>Authority</w:t>
            </w:r>
            <w:r w:rsidRPr="00A70287">
              <w:t xml:space="preserve"> approval before trimming or felling any trees.</w:t>
            </w:r>
            <w:bookmarkEnd w:id="1132"/>
            <w:bookmarkEnd w:id="1133"/>
          </w:p>
          <w:p w:rsidR="009B311E" w:rsidRPr="00A70287" w:rsidRDefault="009B311E" w:rsidP="00E212A7">
            <w:pPr>
              <w:pStyle w:val="Heading3"/>
              <w:numPr>
                <w:ilvl w:val="2"/>
                <w:numId w:val="56"/>
              </w:numPr>
              <w:tabs>
                <w:tab w:val="clear" w:pos="1418"/>
                <w:tab w:val="clear" w:pos="2127"/>
              </w:tabs>
              <w:spacing w:before="60" w:after="60"/>
            </w:pPr>
            <w:bookmarkStart w:id="1134" w:name="_Toc396218912"/>
            <w:bookmarkStart w:id="1135" w:name="_Toc432153409"/>
            <w:r w:rsidRPr="00A70287">
              <w:t xml:space="preserve">The </w:t>
            </w:r>
            <w:r w:rsidR="00E44ADE">
              <w:t>Contractor</w:t>
            </w:r>
            <w:r w:rsidRPr="00A70287">
              <w:t xml:space="preserve"> shall ensure that </w:t>
            </w:r>
            <w:r w:rsidR="00E44ADE">
              <w:t>Contractor</w:t>
            </w:r>
            <w:r>
              <w:t xml:space="preserve"> Personnel</w:t>
            </w:r>
            <w:r w:rsidRPr="00A70287">
              <w:t xml:space="preserve"> carrying out </w:t>
            </w:r>
            <w:r>
              <w:t>T</w:t>
            </w:r>
            <w:r w:rsidRPr="00A70287">
              <w:t xml:space="preserve">ree </w:t>
            </w:r>
            <w:r>
              <w:t>S</w:t>
            </w:r>
            <w:r w:rsidRPr="00A70287">
              <w:t xml:space="preserve">urgery Services are National Proficiency Tests Council qualified in </w:t>
            </w:r>
            <w:r>
              <w:t>a</w:t>
            </w:r>
            <w:r w:rsidRPr="00A70287">
              <w:t xml:space="preserve">rboriculture, and that all work is carried out to BS 3998.   Any </w:t>
            </w:r>
            <w:r>
              <w:t>Sub-Contractor</w:t>
            </w:r>
            <w:r w:rsidRPr="00A70287">
              <w:t xml:space="preserve"> used by the </w:t>
            </w:r>
            <w:r w:rsidR="00E44ADE">
              <w:t>Contractor</w:t>
            </w:r>
            <w:r w:rsidRPr="00A70287">
              <w:t xml:space="preserve"> for performing </w:t>
            </w:r>
            <w:r>
              <w:t>T</w:t>
            </w:r>
            <w:r w:rsidRPr="00A70287">
              <w:t xml:space="preserve">ree </w:t>
            </w:r>
            <w:r>
              <w:t>S</w:t>
            </w:r>
            <w:r w:rsidRPr="00A70287">
              <w:t>urgery Services shall be a full member of the Arboriculture Association.</w:t>
            </w:r>
            <w:bookmarkEnd w:id="1134"/>
            <w:bookmarkEnd w:id="1135"/>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73DF8" w:rsidRDefault="009B311E" w:rsidP="00E212A7">
            <w:pPr>
              <w:pStyle w:val="Heading2"/>
              <w:numPr>
                <w:ilvl w:val="1"/>
                <w:numId w:val="56"/>
              </w:numPr>
              <w:tabs>
                <w:tab w:val="clear" w:pos="1418"/>
              </w:tabs>
              <w:spacing w:before="60" w:after="60"/>
              <w:rPr>
                <w:b/>
              </w:rPr>
            </w:pPr>
            <w:bookmarkStart w:id="1136" w:name="_Toc396218913"/>
            <w:bookmarkStart w:id="1137" w:name="_Toc432153410"/>
            <w:r w:rsidRPr="00673DF8">
              <w:rPr>
                <w:b/>
              </w:rPr>
              <w:t>G:29 Ventilation and Air Conditioning systems</w:t>
            </w:r>
            <w:bookmarkEnd w:id="1136"/>
            <w:bookmarkEnd w:id="113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6314C2"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1138" w:name="_Toc396218914"/>
            <w:bookmarkStart w:id="1139" w:name="_Toc432153411"/>
            <w:r>
              <w:t>The following legislation, Approved Codes of Practise (ACoP) or similar industry or Government guidelines shall apply:</w:t>
            </w:r>
            <w:bookmarkEnd w:id="1138"/>
            <w:bookmarkEnd w:id="1139"/>
          </w:p>
          <w:p w:rsidR="009B311E" w:rsidRPr="006314C2" w:rsidRDefault="009B311E" w:rsidP="00E212A7">
            <w:pPr>
              <w:pStyle w:val="Heading4"/>
              <w:numPr>
                <w:ilvl w:val="3"/>
                <w:numId w:val="56"/>
              </w:numPr>
              <w:tabs>
                <w:tab w:val="clear" w:pos="1418"/>
                <w:tab w:val="clear" w:pos="2127"/>
                <w:tab w:val="clear" w:pos="3119"/>
              </w:tabs>
              <w:spacing w:before="60" w:after="60"/>
              <w:rPr>
                <w:b/>
              </w:rPr>
            </w:pPr>
            <w:r w:rsidRPr="00A70287">
              <w:t>Environmental Cleaning Specification (1063).</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6314C2"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6314C2" w:rsidRDefault="009B311E" w:rsidP="00E212A7">
            <w:pPr>
              <w:pStyle w:val="Heading3"/>
              <w:numPr>
                <w:ilvl w:val="2"/>
                <w:numId w:val="56"/>
              </w:numPr>
              <w:tabs>
                <w:tab w:val="clear" w:pos="1418"/>
                <w:tab w:val="clear" w:pos="2127"/>
              </w:tabs>
              <w:spacing w:before="60" w:after="60"/>
            </w:pPr>
            <w:bookmarkStart w:id="1140" w:name="_Toc396218915"/>
            <w:bookmarkStart w:id="1141" w:name="_Toc432153412"/>
            <w:r w:rsidRPr="00A70287">
              <w:t xml:space="preserve">The General Requirements for </w:t>
            </w:r>
            <w:r>
              <w:t>Maintenance Management</w:t>
            </w:r>
            <w:r w:rsidRPr="00A70287">
              <w:t xml:space="preserve"> </w:t>
            </w:r>
            <w:r>
              <w:t>shall apply</w:t>
            </w:r>
            <w:r w:rsidRPr="00A70287">
              <w:t>.</w:t>
            </w:r>
            <w:bookmarkEnd w:id="1140"/>
            <w:bookmarkEnd w:id="1141"/>
          </w:p>
          <w:p w:rsidR="009B311E" w:rsidRPr="00A70287" w:rsidRDefault="009B311E" w:rsidP="00E212A7">
            <w:pPr>
              <w:pStyle w:val="Heading3"/>
              <w:numPr>
                <w:ilvl w:val="2"/>
                <w:numId w:val="56"/>
              </w:numPr>
              <w:tabs>
                <w:tab w:val="clear" w:pos="1418"/>
                <w:tab w:val="clear" w:pos="2127"/>
              </w:tabs>
              <w:spacing w:before="60" w:after="60"/>
            </w:pPr>
            <w:bookmarkStart w:id="1142" w:name="_Toc396218916"/>
            <w:bookmarkStart w:id="1143" w:name="_Toc432153413"/>
            <w:r w:rsidRPr="00A70287">
              <w:t>The</w:t>
            </w:r>
            <w:r>
              <w:t xml:space="preserve"> </w:t>
            </w:r>
            <w:r w:rsidR="00E44ADE">
              <w:t>Contractor</w:t>
            </w:r>
            <w:r>
              <w:t xml:space="preserve"> shall ensure that the</w:t>
            </w:r>
            <w:r w:rsidRPr="00A70287">
              <w:t xml:space="preserve"> insides of ventilation and air conditioning ductwork </w:t>
            </w:r>
            <w:r>
              <w:t xml:space="preserve">are </w:t>
            </w:r>
            <w:r w:rsidRPr="00A70287">
              <w:t>kept clean in accordance the relevant and applicable Standards.</w:t>
            </w:r>
            <w:bookmarkEnd w:id="1142"/>
            <w:bookmarkEnd w:id="1143"/>
          </w:p>
          <w:p w:rsidR="009B311E" w:rsidRPr="00A70287" w:rsidRDefault="009B311E" w:rsidP="00E212A7">
            <w:pPr>
              <w:pStyle w:val="Heading3"/>
              <w:numPr>
                <w:ilvl w:val="2"/>
                <w:numId w:val="56"/>
              </w:numPr>
              <w:tabs>
                <w:tab w:val="clear" w:pos="1418"/>
                <w:tab w:val="clear" w:pos="2127"/>
              </w:tabs>
              <w:spacing w:before="60" w:after="60"/>
            </w:pPr>
            <w:bookmarkStart w:id="1144" w:name="_Toc396218917"/>
            <w:bookmarkStart w:id="1145" w:name="_Toc432153414"/>
            <w:r w:rsidRPr="00A70287">
              <w:t xml:space="preserve">In line with manufacturers recommendations and common </w:t>
            </w:r>
            <w:r>
              <w:t>Good Industry Practice</w:t>
            </w:r>
            <w:r w:rsidRPr="00A70287">
              <w:t>s.</w:t>
            </w:r>
            <w:bookmarkEnd w:id="1144"/>
            <w:bookmarkEnd w:id="1145"/>
          </w:p>
          <w:p w:rsidR="009B311E" w:rsidRPr="00A70287" w:rsidRDefault="009B311E" w:rsidP="009B311E">
            <w:pPr>
              <w:tabs>
                <w:tab w:val="left" w:pos="1440"/>
              </w:tabs>
              <w:spacing w:before="60" w:after="60"/>
              <w:rPr>
                <w:color w:val="000000" w:themeColor="text1"/>
              </w:rPr>
            </w:pP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214CA" w:rsidRDefault="009B311E" w:rsidP="009B311E">
            <w:pPr>
              <w:spacing w:before="60" w:after="60"/>
              <w:rPr>
                <w:b/>
                <w:color w:val="000000" w:themeColor="text1"/>
              </w:rPr>
            </w:pPr>
            <w:r w:rsidRPr="00A70287">
              <w:rPr>
                <w:b/>
                <w:color w:val="000000" w:themeColor="text1"/>
              </w:rPr>
              <w:t>Sub Service</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Pr="00673DF8" w:rsidRDefault="009B311E" w:rsidP="00E212A7">
            <w:pPr>
              <w:pStyle w:val="Heading2"/>
              <w:numPr>
                <w:ilvl w:val="1"/>
                <w:numId w:val="56"/>
              </w:numPr>
              <w:tabs>
                <w:tab w:val="clear" w:pos="1418"/>
              </w:tabs>
              <w:spacing w:before="60" w:after="60"/>
              <w:rPr>
                <w:b/>
              </w:rPr>
            </w:pPr>
            <w:bookmarkStart w:id="1146" w:name="_Toc396218918"/>
            <w:bookmarkStart w:id="1147" w:name="_Toc432153415"/>
            <w:r w:rsidRPr="00673DF8">
              <w:rPr>
                <w:b/>
              </w:rPr>
              <w:t>G:30 Water Hygiene</w:t>
            </w:r>
            <w:bookmarkEnd w:id="1146"/>
            <w:bookmarkEnd w:id="1147"/>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shd w:val="clear" w:color="auto" w:fill="auto"/>
          </w:tcPr>
          <w:p w:rsidR="009B311E" w:rsidRPr="005214CA"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1582" w:type="dxa"/>
            <w:tcBorders>
              <w:top w:val="single" w:sz="4" w:space="0" w:color="auto"/>
              <w:left w:val="single" w:sz="4" w:space="0" w:color="auto"/>
              <w:bottom w:val="single" w:sz="4" w:space="0" w:color="auto"/>
              <w:right w:val="single" w:sz="4" w:space="0" w:color="auto"/>
            </w:tcBorders>
            <w:shd w:val="clear" w:color="auto" w:fill="auto"/>
          </w:tcPr>
          <w:p w:rsidR="009B311E" w:rsidRDefault="009B311E" w:rsidP="00E212A7">
            <w:pPr>
              <w:pStyle w:val="Heading3"/>
              <w:numPr>
                <w:ilvl w:val="2"/>
                <w:numId w:val="56"/>
              </w:numPr>
              <w:tabs>
                <w:tab w:val="clear" w:pos="1418"/>
                <w:tab w:val="clear" w:pos="2127"/>
              </w:tabs>
              <w:spacing w:before="60" w:after="60"/>
            </w:pPr>
            <w:bookmarkStart w:id="1148" w:name="_Toc396218919"/>
            <w:bookmarkStart w:id="1149" w:name="_Toc432153416"/>
            <w:r>
              <w:t>The following legislation, Approved Codes of Practise (ACoP) or similar industry or Government guidelines shall apply:</w:t>
            </w:r>
            <w:bookmarkEnd w:id="1148"/>
            <w:bookmarkEnd w:id="1149"/>
          </w:p>
          <w:p w:rsidR="009B311E" w:rsidRPr="005214CA" w:rsidRDefault="009B311E" w:rsidP="00E212A7">
            <w:pPr>
              <w:pStyle w:val="Heading4"/>
              <w:numPr>
                <w:ilvl w:val="3"/>
                <w:numId w:val="56"/>
              </w:numPr>
              <w:tabs>
                <w:tab w:val="clear" w:pos="1418"/>
                <w:tab w:val="clear" w:pos="2127"/>
                <w:tab w:val="clear" w:pos="3119"/>
              </w:tabs>
              <w:spacing w:before="60" w:after="60"/>
            </w:pPr>
            <w:r w:rsidRPr="00A70287">
              <w:t>Water Act 2003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Water Industry Act 1991</w:t>
            </w:r>
            <w:r>
              <w:t>;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Private Water Supplies Regulations 2009</w:t>
            </w:r>
            <w:r>
              <w:t>.</w:t>
            </w:r>
          </w:p>
        </w:tc>
      </w:tr>
      <w:tr w:rsidR="009B311E" w:rsidRPr="00A70287" w:rsidTr="009B311E">
        <w:tc>
          <w:tcPr>
            <w:tcW w:w="2560" w:type="dxa"/>
            <w:tcBorders>
              <w:top w:val="single" w:sz="4" w:space="0" w:color="auto"/>
              <w:left w:val="single" w:sz="4" w:space="0" w:color="auto"/>
              <w:bottom w:val="single" w:sz="4" w:space="0" w:color="auto"/>
              <w:right w:val="single" w:sz="4" w:space="0" w:color="auto"/>
            </w:tcBorders>
          </w:tcPr>
          <w:p w:rsidR="009B311E" w:rsidRPr="005214CA" w:rsidRDefault="009B311E" w:rsidP="009B311E">
            <w:pPr>
              <w:spacing w:before="60" w:after="60"/>
              <w:rPr>
                <w:b/>
                <w:color w:val="000000" w:themeColor="text1"/>
              </w:rPr>
            </w:pPr>
            <w:r w:rsidRPr="00A70287">
              <w:rPr>
                <w:b/>
                <w:color w:val="000000" w:themeColor="text1"/>
              </w:rPr>
              <w:t>Standard</w:t>
            </w:r>
          </w:p>
        </w:tc>
        <w:tc>
          <w:tcPr>
            <w:tcW w:w="11582" w:type="dxa"/>
            <w:tcBorders>
              <w:top w:val="single" w:sz="4" w:space="0" w:color="auto"/>
              <w:left w:val="single" w:sz="4" w:space="0" w:color="auto"/>
              <w:bottom w:val="single" w:sz="4" w:space="0" w:color="auto"/>
              <w:right w:val="single" w:sz="4" w:space="0" w:color="auto"/>
            </w:tcBorders>
          </w:tcPr>
          <w:p w:rsidR="009B311E" w:rsidRPr="005214CA" w:rsidRDefault="009B311E" w:rsidP="00E212A7">
            <w:pPr>
              <w:pStyle w:val="Heading3"/>
              <w:numPr>
                <w:ilvl w:val="2"/>
                <w:numId w:val="56"/>
              </w:numPr>
              <w:tabs>
                <w:tab w:val="clear" w:pos="1418"/>
                <w:tab w:val="clear" w:pos="2127"/>
              </w:tabs>
              <w:spacing w:before="60" w:after="60"/>
            </w:pPr>
            <w:bookmarkStart w:id="1150" w:name="_Toc396218920"/>
            <w:bookmarkStart w:id="1151" w:name="_Toc432153417"/>
            <w:r w:rsidRPr="00A70287">
              <w:t xml:space="preserve">All water systems </w:t>
            </w:r>
            <w:r>
              <w:t>shall</w:t>
            </w:r>
            <w:r w:rsidRPr="00A70287">
              <w:t xml:space="preserve"> be subject to a Written Scheme of Examination (WRA) to ensure compliance with the relevant Standards applicable at that time.</w:t>
            </w:r>
            <w:bookmarkEnd w:id="1150"/>
            <w:bookmarkEnd w:id="1151"/>
          </w:p>
          <w:p w:rsidR="009B311E" w:rsidRPr="00A70287" w:rsidRDefault="009B311E" w:rsidP="00E212A7">
            <w:pPr>
              <w:pStyle w:val="Heading3"/>
              <w:numPr>
                <w:ilvl w:val="2"/>
                <w:numId w:val="56"/>
              </w:numPr>
              <w:tabs>
                <w:tab w:val="clear" w:pos="1418"/>
                <w:tab w:val="clear" w:pos="2127"/>
              </w:tabs>
              <w:spacing w:before="60" w:after="60"/>
            </w:pPr>
            <w:bookmarkStart w:id="1152" w:name="_Toc396218921"/>
            <w:bookmarkStart w:id="1153" w:name="_Toc432153418"/>
            <w:r>
              <w:t xml:space="preserve">The </w:t>
            </w:r>
            <w:r w:rsidR="00E44ADE">
              <w:t>Contractor</w:t>
            </w:r>
            <w:r>
              <w:t xml:space="preserve"> shall provide a </w:t>
            </w:r>
            <w:r w:rsidRPr="00A70287">
              <w:t>water hygiene log book and it</w:t>
            </w:r>
            <w:r>
              <w:t xml:space="preserve"> shall be the </w:t>
            </w:r>
            <w:r w:rsidRPr="00A70287">
              <w:t>responsibility of the</w:t>
            </w:r>
            <w:r>
              <w:t xml:space="preserve"> </w:t>
            </w:r>
            <w:r w:rsidR="00E44ADE">
              <w:t>Contractor</w:t>
            </w:r>
            <w:r>
              <w:t xml:space="preserve"> </w:t>
            </w:r>
            <w:r w:rsidRPr="00A70287">
              <w:t>to ensure this is maintained as current.</w:t>
            </w:r>
            <w:bookmarkEnd w:id="1152"/>
            <w:bookmarkEnd w:id="1153"/>
          </w:p>
          <w:p w:rsidR="009B311E" w:rsidRPr="00A70287" w:rsidRDefault="009B311E" w:rsidP="00E212A7">
            <w:pPr>
              <w:pStyle w:val="Heading3"/>
              <w:numPr>
                <w:ilvl w:val="2"/>
                <w:numId w:val="56"/>
              </w:numPr>
              <w:tabs>
                <w:tab w:val="clear" w:pos="1418"/>
                <w:tab w:val="clear" w:pos="2127"/>
              </w:tabs>
              <w:spacing w:before="60" w:after="60"/>
            </w:pPr>
            <w:bookmarkStart w:id="1154" w:name="_Toc396218922"/>
            <w:bookmarkStart w:id="1155" w:name="_Toc432153419"/>
            <w:r w:rsidRPr="00A70287">
              <w:t xml:space="preserve">The </w:t>
            </w:r>
            <w:r w:rsidR="00E44ADE">
              <w:t>Contractor</w:t>
            </w:r>
            <w:r w:rsidRPr="00A70287">
              <w:t xml:space="preserve"> is responsible for ensuring the appointment of trained and competent </w:t>
            </w:r>
            <w:r w:rsidR="00E44ADE">
              <w:t>Contractor</w:t>
            </w:r>
            <w:r>
              <w:t xml:space="preserve"> Personnel</w:t>
            </w:r>
            <w:r w:rsidRPr="00A70287">
              <w:t xml:space="preserve"> specific to the Affected Property.</w:t>
            </w:r>
            <w:bookmarkEnd w:id="1154"/>
            <w:bookmarkEnd w:id="1155"/>
          </w:p>
        </w:tc>
      </w:tr>
    </w:tbl>
    <w:p w:rsidR="009B311E" w:rsidRDefault="009B311E" w:rsidP="009B311E">
      <w:pPr>
        <w:pStyle w:val="Heading2"/>
        <w:numPr>
          <w:ilvl w:val="0"/>
          <w:numId w:val="0"/>
        </w:numPr>
        <w:ind w:left="720"/>
      </w:pPr>
    </w:p>
    <w:p w:rsidR="009B311E" w:rsidRDefault="009B311E" w:rsidP="009B311E">
      <w:pPr>
        <w:rPr>
          <w:rFonts w:eastAsia="STZhongsong" w:cs="Times New Roman"/>
          <w:szCs w:val="20"/>
          <w:lang w:eastAsia="zh-CN"/>
        </w:rPr>
      </w:pPr>
      <w:r>
        <w:br w:type="page"/>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1925"/>
      </w:tblGrid>
      <w:tr w:rsidR="009B311E" w:rsidRPr="00E071F9" w:rsidTr="009B311E">
        <w:tc>
          <w:tcPr>
            <w:tcW w:w="14142"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9B311E" w:rsidRPr="00E071F9" w:rsidRDefault="009B311E" w:rsidP="00E212A7">
            <w:pPr>
              <w:pStyle w:val="Heading1"/>
              <w:keepNext/>
              <w:numPr>
                <w:ilvl w:val="0"/>
                <w:numId w:val="56"/>
              </w:numPr>
              <w:tabs>
                <w:tab w:val="clear" w:pos="851"/>
              </w:tabs>
              <w:spacing w:before="60" w:after="60"/>
              <w:rPr>
                <w:lang w:eastAsia="en-US"/>
              </w:rPr>
            </w:pPr>
            <w:bookmarkStart w:id="1156" w:name="_Toc396218923"/>
            <w:bookmarkStart w:id="1157" w:name="_Toc432153420"/>
            <w:bookmarkStart w:id="1158" w:name="_Toc458779739"/>
            <w:r w:rsidRPr="00E071F9">
              <w:rPr>
                <w:lang w:eastAsia="en-US"/>
              </w:rPr>
              <w:t>H:01 – HARD SERVICES (Repair and Maintenance)</w:t>
            </w:r>
            <w:bookmarkEnd w:id="1156"/>
            <w:bookmarkEnd w:id="1157"/>
            <w:bookmarkEnd w:id="1158"/>
          </w:p>
        </w:tc>
      </w:tr>
      <w:tr w:rsidR="009B311E" w:rsidRPr="00E071F9" w:rsidTr="009B311E">
        <w:tc>
          <w:tcPr>
            <w:tcW w:w="14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311E" w:rsidRPr="00E071F9" w:rsidRDefault="009B311E" w:rsidP="00E212A7">
            <w:pPr>
              <w:pStyle w:val="Heading2"/>
              <w:numPr>
                <w:ilvl w:val="1"/>
                <w:numId w:val="56"/>
              </w:numPr>
              <w:tabs>
                <w:tab w:val="clear" w:pos="1418"/>
              </w:tabs>
              <w:spacing w:before="60" w:after="60"/>
              <w:rPr>
                <w:lang w:eastAsia="en-US"/>
              </w:rPr>
            </w:pPr>
            <w:bookmarkStart w:id="1159" w:name="_Toc396218924"/>
            <w:bookmarkStart w:id="1160" w:name="_Toc432153421"/>
            <w:r w:rsidRPr="00E071F9">
              <w:rPr>
                <w:lang w:eastAsia="en-US"/>
              </w:rPr>
              <w:t>H:02 General Requirements</w:t>
            </w:r>
            <w:bookmarkEnd w:id="1159"/>
            <w:bookmarkEnd w:id="1160"/>
          </w:p>
        </w:tc>
      </w:tr>
      <w:tr w:rsidR="009B311E" w:rsidRPr="00E071F9" w:rsidTr="009B311E">
        <w:tc>
          <w:tcPr>
            <w:tcW w:w="2217" w:type="dxa"/>
          </w:tcPr>
          <w:p w:rsidR="009B311E" w:rsidRPr="00E071F9" w:rsidRDefault="009B311E" w:rsidP="009B311E">
            <w:pPr>
              <w:spacing w:before="60" w:after="60"/>
              <w:rPr>
                <w:b/>
                <w:color w:val="000000" w:themeColor="text1"/>
              </w:rPr>
            </w:pPr>
            <w:r w:rsidRPr="00E071F9">
              <w:rPr>
                <w:b/>
                <w:color w:val="000000" w:themeColor="text1"/>
              </w:rPr>
              <w:t>Standard</w:t>
            </w: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61" w:name="_Toc396218925"/>
            <w:bookmarkStart w:id="1162" w:name="_Toc432153422"/>
            <w:r w:rsidRPr="00E071F9">
              <w:rPr>
                <w:lang w:eastAsia="en-US"/>
              </w:rPr>
              <w:t xml:space="preserve">The </w:t>
            </w:r>
            <w:r w:rsidR="00E44ADE">
              <w:rPr>
                <w:lang w:eastAsia="en-US"/>
              </w:rPr>
              <w:t>Contractor</w:t>
            </w:r>
            <w:r w:rsidRPr="00E071F9">
              <w:rPr>
                <w:lang w:eastAsia="en-US"/>
              </w:rPr>
              <w:t xml:space="preserve"> shall provide a safe and comfortable environment for all </w:t>
            </w:r>
            <w:r w:rsidR="00E44ADE">
              <w:rPr>
                <w:lang w:eastAsia="en-US"/>
              </w:rPr>
              <w:t>Employer</w:t>
            </w:r>
            <w:r w:rsidRPr="00E071F9">
              <w:rPr>
                <w:lang w:eastAsia="en-US"/>
              </w:rPr>
              <w:t xml:space="preserve"> users through the provision of a complete Building and Asset Maintenance Management Service for the Affected Property.</w:t>
            </w:r>
            <w:bookmarkEnd w:id="1161"/>
            <w:bookmarkEnd w:id="1162"/>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63" w:name="_Toc396218926"/>
            <w:bookmarkStart w:id="1164" w:name="_Toc432153423"/>
            <w:r w:rsidRPr="00E071F9">
              <w:rPr>
                <w:lang w:eastAsia="en-US"/>
              </w:rPr>
              <w:t>It is also to provide preventative, cyclical and Reactive Maintenance to the Affected Properties to ensure that the Assets provide full operational functionality at all times.</w:t>
            </w:r>
            <w:bookmarkEnd w:id="1163"/>
            <w:bookmarkEnd w:id="1164"/>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65" w:name="_Toc396218927"/>
            <w:bookmarkStart w:id="1166" w:name="_Toc432153424"/>
            <w:r w:rsidRPr="00E071F9">
              <w:rPr>
                <w:lang w:eastAsia="en-US"/>
              </w:rPr>
              <w:t xml:space="preserve">The </w:t>
            </w:r>
            <w:r w:rsidR="00E44ADE">
              <w:rPr>
                <w:lang w:eastAsia="en-US"/>
              </w:rPr>
              <w:t>Contractor</w:t>
            </w:r>
            <w:r w:rsidRPr="00E071F9">
              <w:rPr>
                <w:lang w:eastAsia="en-US"/>
              </w:rPr>
              <w:t xml:space="preserve"> shall</w:t>
            </w:r>
            <w:r>
              <w:rPr>
                <w:lang w:eastAsia="en-US"/>
              </w:rPr>
              <w:t xml:space="preserve"> be responsible for:</w:t>
            </w:r>
            <w:bookmarkEnd w:id="1165"/>
            <w:bookmarkEnd w:id="1166"/>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Full Asset list of all plant and equipment, kept regularly updated – to a level applicable for performing </w:t>
            </w:r>
            <w:r w:rsidRPr="00E071F9">
              <w:rPr>
                <w:color w:val="000000" w:themeColor="text1"/>
                <w:lang w:eastAsia="en-US"/>
              </w:rPr>
              <w:t>Planned Preventative Maintenance</w:t>
            </w:r>
            <w:r w:rsidRPr="00E071F9" w:rsidDel="00255CBD">
              <w:rPr>
                <w:color w:val="000000" w:themeColor="text1"/>
                <w:lang w:eastAsia="en-US"/>
              </w:rPr>
              <w:t xml:space="preserve"> </w:t>
            </w:r>
            <w:r w:rsidRPr="00E071F9">
              <w:rPr>
                <w:lang w:eastAsia="en-US"/>
              </w:rPr>
              <w:t>(PPM) and for also undertaking full condition/ remaining life surveys on all built Assets (in scope);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Buildings and associated engineering services and external works shall be sound and operationally safe;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Ensuring that the Asset’s condition remains commensurate with age and life cycle replacement date;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The Maintenance Service shall ensure that all maintainable Assets, including non-fixed plant and equipment, within the premises and identified from the Asset list and </w:t>
            </w:r>
            <w:r w:rsidR="007334E8">
              <w:rPr>
                <w:lang w:eastAsia="en-US"/>
              </w:rPr>
              <w:t>Condition Survey</w:t>
            </w:r>
            <w:r w:rsidRPr="00E071F9">
              <w:rPr>
                <w:lang w:eastAsia="en-US"/>
              </w:rPr>
              <w:t>, are maintained to the required ‘</w:t>
            </w:r>
            <w:r w:rsidRPr="00E071F9">
              <w:rPr>
                <w:i/>
                <w:lang w:eastAsia="en-US"/>
              </w:rPr>
              <w:t>fit for function’</w:t>
            </w:r>
            <w:r w:rsidRPr="00E071F9">
              <w:rPr>
                <w:lang w:eastAsia="en-US"/>
              </w:rPr>
              <w:t xml:space="preserve"> performance level, and compliant with all statutory/</w:t>
            </w:r>
            <w:r>
              <w:rPr>
                <w:lang w:eastAsia="en-US"/>
              </w:rPr>
              <w:t>legal and mandatory obligations;</w:t>
            </w:r>
            <w:r w:rsidRPr="00E071F9">
              <w:rPr>
                <w:lang w:eastAsia="en-US"/>
              </w:rPr>
              <w:t xml:space="preserve"> </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The maintenance regime is required to suit the built environment (for in use and also mothballing of vacated facilities) taking due regard for the manufacturers and installers recommendations;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For Reactive Maintenance responsiveness requirements - see the Helpdesk and CAFM System section</w:t>
            </w:r>
            <w:r>
              <w:rPr>
                <w:lang w:eastAsia="en-US"/>
              </w:rPr>
              <w: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Asset listing and </w:t>
            </w:r>
            <w:r w:rsidR="007334E8">
              <w:rPr>
                <w:lang w:eastAsia="en-US"/>
              </w:rPr>
              <w:t>Condition Survey</w:t>
            </w:r>
            <w:r w:rsidRPr="00E071F9">
              <w:rPr>
                <w:lang w:eastAsia="en-US"/>
              </w:rPr>
              <w:t xml:space="preserve"> to include plant and equipment. This is to be regularly updated to allow for any additions a</w:t>
            </w:r>
            <w:r>
              <w:rPr>
                <w:lang w:eastAsia="en-US"/>
              </w:rPr>
              <w:t>nd /or forward maintenance plans</w:t>
            </w:r>
            <w:r w:rsidRPr="00E071F9">
              <w:rPr>
                <w:lang w:eastAsia="en-US"/>
              </w:rPr>
              <w:t xml:space="preserve"> - identifying short, medium and long term maintenance proactive maintenance shall include periodic management inspections of Affected Properties (e.g. plant tours, inspections/monitoring);</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Management and administration levels to be appropriate to the specific Service </w:t>
            </w:r>
            <w:r>
              <w:rPr>
                <w:lang w:eastAsia="en-US"/>
              </w:rPr>
              <w:t>Requirements</w:t>
            </w:r>
            <w:r w:rsidRPr="00E071F9">
              <w:rPr>
                <w:lang w:eastAsia="en-US"/>
              </w:rPr>
              <w:t>; and</w:t>
            </w:r>
          </w:p>
          <w:p w:rsidR="009B311E" w:rsidRPr="004C70B4"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Tailor the Service to appropriately maintain the relevant Assets to suit the defined functional use of the built environment over the required period of interest (to fulfil </w:t>
            </w:r>
            <w:r w:rsidRPr="004C70B4">
              <w:rPr>
                <w:lang w:eastAsia="en-US"/>
              </w:rPr>
              <w:t>technical, commercial and environmental agendas).</w:t>
            </w:r>
          </w:p>
          <w:p w:rsidR="009B311E" w:rsidRPr="004C70B4" w:rsidRDefault="009B311E" w:rsidP="00E212A7">
            <w:pPr>
              <w:pStyle w:val="Heading4"/>
              <w:numPr>
                <w:ilvl w:val="3"/>
                <w:numId w:val="56"/>
              </w:numPr>
              <w:tabs>
                <w:tab w:val="clear" w:pos="1418"/>
                <w:tab w:val="clear" w:pos="2127"/>
                <w:tab w:val="clear" w:pos="3119"/>
              </w:tabs>
              <w:spacing w:before="60" w:after="60"/>
              <w:rPr>
                <w:lang w:eastAsia="en-US"/>
              </w:rPr>
            </w:pPr>
            <w:r w:rsidRPr="004C70B4">
              <w:rPr>
                <w:lang w:eastAsia="en-US"/>
              </w:rPr>
              <w:t xml:space="preserve">The Service shall be delivered in line with </w:t>
            </w:r>
            <w:r w:rsidR="00464F44">
              <w:rPr>
                <w:lang w:eastAsia="en-US"/>
              </w:rPr>
              <w:t>Appendix C - Property Classification</w:t>
            </w:r>
            <w:r>
              <w:rPr>
                <w:lang w:eastAsia="en-US"/>
              </w:rPr>
              <w:t>.</w:t>
            </w:r>
          </w:p>
          <w:p w:rsidR="009B311E" w:rsidRPr="00E071F9" w:rsidRDefault="009B311E" w:rsidP="009B311E">
            <w:pPr>
              <w:spacing w:before="60" w:after="60"/>
              <w:rPr>
                <w:color w:val="000000" w:themeColor="text1"/>
              </w:rPr>
            </w:pPr>
          </w:p>
        </w:tc>
      </w:tr>
      <w:tr w:rsidR="009B311E" w:rsidRPr="00E071F9" w:rsidTr="009B311E">
        <w:trPr>
          <w:trHeight w:val="5235"/>
        </w:trPr>
        <w:tc>
          <w:tcPr>
            <w:tcW w:w="2217" w:type="dxa"/>
          </w:tcPr>
          <w:p w:rsidR="009B311E" w:rsidRPr="00E071F9" w:rsidRDefault="009B311E" w:rsidP="009B311E">
            <w:pPr>
              <w:spacing w:before="60" w:after="60"/>
              <w:rPr>
                <w:b/>
                <w:color w:val="000000" w:themeColor="text1"/>
              </w:rPr>
            </w:pPr>
            <w:r w:rsidRPr="00E071F9">
              <w:rPr>
                <w:b/>
                <w:color w:val="000000" w:themeColor="text1"/>
              </w:rPr>
              <w:t>Service Delivery Plan (SDP)</w:t>
            </w: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67" w:name="_Toc396218928"/>
            <w:bookmarkStart w:id="1168" w:name="_Toc432153425"/>
            <w:r w:rsidRPr="00E071F9">
              <w:rPr>
                <w:lang w:eastAsia="en-US"/>
              </w:rPr>
              <w:t xml:space="preserve">As a minimum, the Buildings and Asset Maintenance </w:t>
            </w:r>
            <w:r>
              <w:rPr>
                <w:lang w:eastAsia="en-US"/>
              </w:rPr>
              <w:t>m</w:t>
            </w:r>
            <w:r w:rsidRPr="00E071F9">
              <w:rPr>
                <w:lang w:eastAsia="en-US"/>
              </w:rPr>
              <w:t>anagement Service Delivery Plan shall contain:</w:t>
            </w:r>
            <w:bookmarkEnd w:id="1167"/>
            <w:bookmarkEnd w:id="1168"/>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Scope and Services objectives;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Approach and methodology;</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Asset management method statement for meeting the </w:t>
            </w:r>
            <w:r w:rsidR="00E44ADE">
              <w:rPr>
                <w:lang w:eastAsia="en-US"/>
              </w:rPr>
              <w:t>Employer</w:t>
            </w:r>
            <w:r w:rsidRPr="00E071F9">
              <w:rPr>
                <w:lang w:eastAsia="en-US"/>
              </w:rPr>
              <w:t>’s requirements, including but not limited to treatment of any lifecycle / sinking funds (if applicable) and details regarding where such funds will reside, safeguards on early draw down and control of such funds;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Variation procedures and additional work requests;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Operational Structure including resource proposals;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Planned maintenance and Asset lifecycle replacement schedule and delivery methodology;</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Quality statement;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Procurement of Services;</w:t>
            </w:r>
          </w:p>
          <w:p w:rsidR="009B311E" w:rsidRPr="00E071F9" w:rsidRDefault="009B311E" w:rsidP="00E212A7">
            <w:pPr>
              <w:pStyle w:val="Heading4"/>
              <w:numPr>
                <w:ilvl w:val="3"/>
                <w:numId w:val="56"/>
              </w:numPr>
              <w:tabs>
                <w:tab w:val="clear" w:pos="1418"/>
                <w:tab w:val="clear" w:pos="2127"/>
                <w:tab w:val="clear" w:pos="3119"/>
              </w:tabs>
              <w:spacing w:before="60" w:after="60"/>
            </w:pPr>
            <w:r w:rsidRPr="00E071F9">
              <w:t xml:space="preserve">Procurement of materials taking account of embodied carbon and recycled content </w:t>
            </w:r>
          </w:p>
          <w:p w:rsidR="009B311E" w:rsidRPr="00E071F9" w:rsidRDefault="009B311E" w:rsidP="00E212A7">
            <w:pPr>
              <w:pStyle w:val="Heading4"/>
              <w:numPr>
                <w:ilvl w:val="3"/>
                <w:numId w:val="56"/>
              </w:numPr>
              <w:tabs>
                <w:tab w:val="clear" w:pos="1418"/>
                <w:tab w:val="clear" w:pos="2127"/>
                <w:tab w:val="clear" w:pos="3119"/>
              </w:tabs>
              <w:spacing w:before="60" w:after="60"/>
            </w:pPr>
            <w:r w:rsidRPr="00E071F9">
              <w:t>Management of energy use including but not limited to lighting;</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Scope of Service;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Planned Preventative Maintenance methodology/schedule;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Computerised Asset management system;</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Building management system;</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Routine maintenance;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Formulation of the Planned Preventative Maintenance programme;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Maintenance Management, recording and reporting;</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Critical spares management;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Inspections;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Conservation and sustainability;</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Maintenance and renewal;</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Management arrangements;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Quality management;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Operational liaison;</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Reactive Maintenance Service; and</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Reactive vandalism maintenance Service.</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69" w:name="_Toc396218929"/>
            <w:bookmarkStart w:id="1170" w:name="_Toc432153426"/>
            <w:r w:rsidRPr="00E071F9">
              <w:rPr>
                <w:lang w:eastAsia="en-US"/>
              </w:rPr>
              <w:t>In use and occupied space shall be maintained to appropriate Standards which are deemed ‘fit for function’ by type (i.e. office)</w:t>
            </w:r>
            <w:bookmarkEnd w:id="1169"/>
            <w:bookmarkEnd w:id="1170"/>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71" w:name="_Toc396218930"/>
            <w:bookmarkStart w:id="1172" w:name="_Toc432153427"/>
            <w:r w:rsidRPr="00E071F9">
              <w:rPr>
                <w:lang w:eastAsia="en-US"/>
              </w:rPr>
              <w:t>Vacant space shall be maintained to appropriate Standards (e.g. Mothballing &amp; Re-commissioning, as HVCA SFG 30)</w:t>
            </w:r>
            <w:bookmarkEnd w:id="1171"/>
            <w:bookmarkEnd w:id="1172"/>
          </w:p>
        </w:tc>
      </w:tr>
      <w:tr w:rsidR="009B311E" w:rsidRPr="00E071F9" w:rsidTr="009B311E">
        <w:tc>
          <w:tcPr>
            <w:tcW w:w="2217" w:type="dxa"/>
          </w:tcPr>
          <w:p w:rsidR="009B311E" w:rsidRPr="00E071F9" w:rsidRDefault="009B311E" w:rsidP="009B311E">
            <w:pPr>
              <w:spacing w:before="60" w:after="60"/>
              <w:rPr>
                <w:b/>
                <w:color w:val="000000" w:themeColor="text1"/>
              </w:rPr>
            </w:pPr>
            <w:r w:rsidRPr="00E071F9">
              <w:rPr>
                <w:b/>
                <w:color w:val="000000" w:themeColor="text1"/>
              </w:rPr>
              <w:t>Sub Service</w:t>
            </w:r>
          </w:p>
        </w:tc>
        <w:tc>
          <w:tcPr>
            <w:tcW w:w="11925" w:type="dxa"/>
          </w:tcPr>
          <w:p w:rsidR="009B311E" w:rsidRPr="00E071F9" w:rsidDel="002E582B" w:rsidRDefault="009B311E" w:rsidP="00E212A7">
            <w:pPr>
              <w:pStyle w:val="Heading2"/>
              <w:numPr>
                <w:ilvl w:val="1"/>
                <w:numId w:val="56"/>
              </w:numPr>
              <w:tabs>
                <w:tab w:val="clear" w:pos="1418"/>
              </w:tabs>
              <w:spacing w:before="60" w:after="60"/>
              <w:rPr>
                <w:b/>
                <w:lang w:eastAsia="en-US"/>
              </w:rPr>
            </w:pPr>
            <w:bookmarkStart w:id="1173" w:name="_Toc396218931"/>
            <w:bookmarkStart w:id="1174" w:name="_Toc432153428"/>
            <w:r w:rsidRPr="00E071F9">
              <w:rPr>
                <w:b/>
                <w:lang w:eastAsia="en-US"/>
              </w:rPr>
              <w:t>H:03 Buildings and Asset Maintenance</w:t>
            </w:r>
            <w:bookmarkEnd w:id="1173"/>
            <w:bookmarkEnd w:id="1174"/>
          </w:p>
        </w:tc>
      </w:tr>
      <w:tr w:rsidR="009B311E" w:rsidRPr="00E071F9" w:rsidTr="009B311E">
        <w:trPr>
          <w:trHeight w:val="5093"/>
        </w:trPr>
        <w:tc>
          <w:tcPr>
            <w:tcW w:w="2217" w:type="dxa"/>
          </w:tcPr>
          <w:p w:rsidR="009B311E" w:rsidRPr="00E071F9" w:rsidRDefault="009B311E" w:rsidP="009B311E">
            <w:pPr>
              <w:spacing w:before="60" w:after="60"/>
              <w:rPr>
                <w:b/>
                <w:color w:val="000000" w:themeColor="text1"/>
              </w:rPr>
            </w:pPr>
            <w:r w:rsidRPr="00E071F9">
              <w:rPr>
                <w:b/>
                <w:color w:val="000000" w:themeColor="text1"/>
              </w:rPr>
              <w:t>Standard</w:t>
            </w:r>
            <w:r w:rsidRPr="00E071F9" w:rsidDel="00CC0010">
              <w:rPr>
                <w:b/>
                <w:color w:val="000000" w:themeColor="text1"/>
              </w:rPr>
              <w:t xml:space="preserve"> </w:t>
            </w: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75" w:name="_Toc396218932"/>
            <w:bookmarkStart w:id="1176" w:name="_Toc432153429"/>
            <w:r w:rsidRPr="00E071F9">
              <w:rPr>
                <w:lang w:eastAsia="en-US"/>
              </w:rPr>
              <w:t xml:space="preserve">The </w:t>
            </w:r>
            <w:r w:rsidR="00E44ADE">
              <w:rPr>
                <w:lang w:eastAsia="en-US"/>
              </w:rPr>
              <w:t>Contractor</w:t>
            </w:r>
            <w:r w:rsidRPr="00E071F9">
              <w:rPr>
                <w:lang w:eastAsia="en-US"/>
              </w:rPr>
              <w:t xml:space="preserve"> shall deliver a Buildings and Asset Maintenance </w:t>
            </w:r>
            <w:r>
              <w:rPr>
                <w:lang w:eastAsia="en-US"/>
              </w:rPr>
              <w:t>management S</w:t>
            </w:r>
            <w:r w:rsidRPr="00E071F9">
              <w:rPr>
                <w:lang w:eastAsia="en-US"/>
              </w:rPr>
              <w:t xml:space="preserve">ervice that meets the requirements of the </w:t>
            </w:r>
            <w:r w:rsidR="00E44ADE">
              <w:rPr>
                <w:lang w:eastAsia="en-US"/>
              </w:rPr>
              <w:t>Employer</w:t>
            </w:r>
            <w:r w:rsidRPr="00E071F9">
              <w:rPr>
                <w:lang w:eastAsia="en-US"/>
              </w:rPr>
              <w:t>’s Service Level Requirements:</w:t>
            </w:r>
            <w:bookmarkEnd w:id="1175"/>
            <w:bookmarkEnd w:id="1176"/>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The </w:t>
            </w:r>
            <w:r w:rsidR="00E44ADE">
              <w:rPr>
                <w:lang w:eastAsia="en-US"/>
              </w:rPr>
              <w:t>Contractor</w:t>
            </w:r>
            <w:r w:rsidRPr="00E071F9">
              <w:rPr>
                <w:lang w:eastAsia="en-US"/>
              </w:rPr>
              <w:t xml:space="preserve"> shall deliver a building, installations and Asset maintenance Service that meets, but is not limited, to the following requirements: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Produce a schedule of programmed maintenance in the form of an annual five (5) Year rolling plan or </w:t>
            </w:r>
            <w:r>
              <w:rPr>
                <w:lang w:eastAsia="en-US"/>
              </w:rPr>
              <w:t>F</w:t>
            </w:r>
            <w:r w:rsidRPr="00E071F9">
              <w:rPr>
                <w:lang w:eastAsia="en-US"/>
              </w:rPr>
              <w:t xml:space="preserve">orward </w:t>
            </w:r>
            <w:r>
              <w:rPr>
                <w:lang w:eastAsia="en-US"/>
              </w:rPr>
              <w:t>M</w:t>
            </w:r>
            <w:r w:rsidRPr="00E071F9">
              <w:rPr>
                <w:lang w:eastAsia="en-US"/>
              </w:rPr>
              <w:t xml:space="preserve">aintenance </w:t>
            </w:r>
            <w:r>
              <w:rPr>
                <w:lang w:eastAsia="en-US"/>
              </w:rPr>
              <w:t>R</w:t>
            </w:r>
            <w:r w:rsidRPr="00E071F9">
              <w:rPr>
                <w:lang w:eastAsia="en-US"/>
              </w:rPr>
              <w:t xml:space="preserve">egister with respect to planned maintenance. The schedule of programmed maintenance will be updated annually and on a regular basis as maintenance is undertaken, and as lifecycle maintenance items are brought forward or delayed due to worse or better than expected performance.  A general review will be undertaken prior to the end of each Year of the </w:t>
            </w:r>
            <w:r>
              <w:rPr>
                <w:lang w:eastAsia="en-US"/>
              </w:rPr>
              <w:t>Call Off Contract</w:t>
            </w:r>
            <w:r w:rsidRPr="00E071F9">
              <w:rPr>
                <w:lang w:eastAsia="en-US"/>
              </w:rPr>
              <w:t xml:space="preserve"> and a revised plan presented to the </w:t>
            </w:r>
            <w:r w:rsidR="00E44ADE">
              <w:rPr>
                <w:lang w:eastAsia="en-US"/>
              </w:rPr>
              <w:t>Employer</w:t>
            </w:r>
            <w:r w:rsidRPr="00E071F9">
              <w:rPr>
                <w:lang w:eastAsia="en-US"/>
              </w:rPr>
              <w:t xml:space="preserve"> in accordance with the </w:t>
            </w:r>
            <w:r>
              <w:rPr>
                <w:lang w:eastAsia="en-US"/>
              </w:rPr>
              <w:t>Call Off Contract</w:t>
            </w:r>
            <w:r w:rsidRPr="00E071F9">
              <w:rPr>
                <w:lang w:eastAsia="en-US"/>
              </w:rPr>
              <w: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Provision of a thirty (30) year lifecycle replacement profile for the Affected Property;</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Ensure that all statutory tests and inspections are undertaken within the statutory timescales, together within any repair works arising as a result;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Maintain full records of work to be undertaken in an order of priority, and subsequently full records of completed work;</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Submit a Monthly report of all works and testing undertaken, whether these be planned or reactive in nature, at the same time as the annual service plan;</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State the expected remaining life (if any) of the key building elements, installations and equipment at the end of the </w:t>
            </w:r>
            <w:r>
              <w:rPr>
                <w:lang w:eastAsia="en-US"/>
              </w:rPr>
              <w:t>Call Off Contract;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snapToGrid w:val="0"/>
                <w:lang w:eastAsia="en-US"/>
              </w:rPr>
              <w:t xml:space="preserve">Specify minimum redecoration cycles for internal and external elements. The minimum cycles may be split into various areas around the buildings with front of house and all public areas taking precedence. The aim is to ensure that the facilities are maintained in a reasonable decorative standard through the whole Affected Property during the </w:t>
            </w:r>
            <w:r>
              <w:rPr>
                <w:snapToGrid w:val="0"/>
                <w:lang w:eastAsia="en-US"/>
              </w:rPr>
              <w:t>Call Off Contract</w:t>
            </w:r>
            <w:r w:rsidRPr="00E071F9">
              <w:rPr>
                <w:snapToGrid w:val="0"/>
                <w:lang w:eastAsia="en-US"/>
              </w:rPr>
              <w:t>;</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77" w:name="_Toc396218933"/>
            <w:bookmarkStart w:id="1178" w:name="_Toc432153430"/>
            <w:r w:rsidRPr="00E071F9">
              <w:rPr>
                <w:lang w:eastAsia="en-US"/>
              </w:rPr>
              <w:t>When carr</w:t>
            </w:r>
            <w:r>
              <w:rPr>
                <w:lang w:eastAsia="en-US"/>
              </w:rPr>
              <w:t>ying out Services</w:t>
            </w:r>
            <w:r w:rsidRPr="00E071F9">
              <w:rPr>
                <w:lang w:eastAsia="en-US"/>
              </w:rPr>
              <w:t xml:space="preserve"> the </w:t>
            </w:r>
            <w:r w:rsidR="00E44ADE">
              <w:rPr>
                <w:lang w:eastAsia="en-US"/>
              </w:rPr>
              <w:t>Contractor</w:t>
            </w:r>
            <w:r w:rsidRPr="00E071F9">
              <w:rPr>
                <w:lang w:eastAsia="en-US"/>
              </w:rPr>
              <w:t xml:space="preserve"> shall:</w:t>
            </w:r>
            <w:bookmarkEnd w:id="1177"/>
            <w:bookmarkEnd w:id="1178"/>
          </w:p>
          <w:p w:rsidR="009B311E" w:rsidRPr="00E071F9" w:rsidRDefault="009B311E" w:rsidP="009B311E">
            <w:pPr>
              <w:spacing w:before="60" w:after="60"/>
              <w:rPr>
                <w:color w:val="000000" w:themeColor="text1"/>
              </w:rPr>
            </w:pP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Discuss the proposed works</w:t>
            </w:r>
            <w:r>
              <w:rPr>
                <w:lang w:eastAsia="en-US"/>
              </w:rPr>
              <w:t xml:space="preserve"> with the </w:t>
            </w:r>
            <w:r w:rsidR="00E44ADE">
              <w:rPr>
                <w:lang w:eastAsia="en-US"/>
              </w:rPr>
              <w:t>Employer</w:t>
            </w:r>
            <w:r>
              <w:rPr>
                <w:lang w:eastAsia="en-US"/>
              </w:rPr>
              <w:t xml:space="preserve"> and </w:t>
            </w:r>
            <w:r w:rsidR="00E44ADE">
              <w:rPr>
                <w:lang w:eastAsia="en-US"/>
              </w:rPr>
              <w:t>Employer</w:t>
            </w:r>
            <w:r w:rsidRPr="00E071F9">
              <w:rPr>
                <w:lang w:eastAsia="en-US"/>
              </w:rPr>
              <w:t xml:space="preserve"> Representative and seek agreement in relation to timescales;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Ensure that any reasonable requirements of the </w:t>
            </w:r>
            <w:r w:rsidR="00E44ADE">
              <w:rPr>
                <w:lang w:eastAsia="en-US"/>
              </w:rPr>
              <w:t>Employer</w:t>
            </w:r>
            <w:r w:rsidRPr="00E071F9">
              <w:rPr>
                <w:lang w:eastAsia="en-US"/>
              </w:rPr>
              <w:t xml:space="preserve"> are taken into account in the proposed works;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Ensure that the operations of </w:t>
            </w:r>
            <w:r w:rsidR="00E44ADE">
              <w:rPr>
                <w:lang w:eastAsia="en-US"/>
              </w:rPr>
              <w:t>Employer</w:t>
            </w:r>
            <w:r w:rsidRPr="00E071F9">
              <w:rPr>
                <w:lang w:eastAsia="en-US"/>
              </w:rPr>
              <w:t xml:space="preserve"> can continue but the extent of maintenance is at the discretion of the </w:t>
            </w:r>
            <w:r w:rsidR="00E44ADE">
              <w:rPr>
                <w:lang w:eastAsia="en-US"/>
              </w:rPr>
              <w:t>Contractor</w:t>
            </w:r>
            <w:r w:rsidRPr="00E071F9">
              <w:rPr>
                <w:lang w:eastAsia="en-US"/>
              </w:rPr>
              <w:t xml:space="preserve"> unless governed by statutory requirements;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Confirm the start and completion dates and hours of working;</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Protect all </w:t>
            </w:r>
            <w:r w:rsidR="00E44ADE">
              <w:rPr>
                <w:lang w:eastAsia="en-US"/>
              </w:rPr>
              <w:t>Employer</w:t>
            </w:r>
            <w:r w:rsidRPr="00E071F9">
              <w:rPr>
                <w:lang w:eastAsia="en-US"/>
              </w:rPr>
              <w:t xml:space="preserve"> users and their belongings during such works;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Provide advice and instructions on the use of any new equipment and/or installations;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Liaise with the </w:t>
            </w:r>
            <w:r w:rsidR="00E44ADE">
              <w:rPr>
                <w:lang w:eastAsia="en-US"/>
              </w:rPr>
              <w:t>Employer</w:t>
            </w:r>
            <w:r w:rsidRPr="00E071F9">
              <w:rPr>
                <w:lang w:eastAsia="en-US"/>
              </w:rPr>
              <w:t xml:space="preserve"> at the Affected Property or the  </w:t>
            </w:r>
            <w:r w:rsidR="00E44ADE">
              <w:rPr>
                <w:lang w:eastAsia="en-US"/>
              </w:rPr>
              <w:t>Employer</w:t>
            </w:r>
            <w:r w:rsidRPr="00E071F9">
              <w:rPr>
                <w:lang w:eastAsia="en-US"/>
              </w:rPr>
              <w:t xml:space="preserve"> Representative on access issues, such as but not limited to restrictions to areas that may be out of use;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Maintain and make good any incidental damage caused;</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Remove all rubbish and clean up after completing tasks at the end of each Working Day;</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Carry out all works in accordance with statutory requirements, insurance requirements, Health and Safety requirements, British Standards, manufacturer’s instructions and otherwise in compliance with Good Industry Practice.</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Undertake all Portable Appliance Testing for both the </w:t>
            </w:r>
            <w:r w:rsidR="00E44ADE">
              <w:rPr>
                <w:lang w:eastAsia="en-US"/>
              </w:rPr>
              <w:t>Contractor</w:t>
            </w:r>
            <w:r w:rsidRPr="00E071F9">
              <w:rPr>
                <w:lang w:eastAsia="en-US"/>
              </w:rPr>
              <w:t xml:space="preserve">'s and the </w:t>
            </w:r>
            <w:r w:rsidR="00E44ADE">
              <w:rPr>
                <w:lang w:eastAsia="en-US"/>
              </w:rPr>
              <w:t>Employer</w:t>
            </w:r>
            <w:r w:rsidRPr="00E071F9">
              <w:rPr>
                <w:lang w:eastAsia="en-US"/>
              </w:rPr>
              <w:t xml:space="preserve">'s portable appliances, including all ICT equipment, in accordance with the Electrical Regulations Standards, HSE and Statutory </w:t>
            </w:r>
            <w:r w:rsidR="00E44ADE">
              <w:rPr>
                <w:lang w:eastAsia="en-US"/>
              </w:rPr>
              <w:t>Employer</w:t>
            </w:r>
            <w:r w:rsidRPr="00E071F9">
              <w:rPr>
                <w:lang w:eastAsia="en-US"/>
              </w:rPr>
              <w:t xml:space="preserve"> guidance and all legislative requirements;</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Test and service all plant and equipment within the responsibility of the </w:t>
            </w:r>
            <w:r w:rsidR="00E44ADE">
              <w:rPr>
                <w:lang w:eastAsia="en-US"/>
              </w:rPr>
              <w:t>Contractor</w:t>
            </w:r>
            <w:r w:rsidRPr="00E071F9">
              <w:rPr>
                <w:lang w:eastAsia="en-US"/>
              </w:rPr>
              <w:t>, as required by legislation;</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Provide competent </w:t>
            </w:r>
            <w:r w:rsidR="00E44ADE">
              <w:rPr>
                <w:lang w:eastAsia="en-US"/>
              </w:rPr>
              <w:t>Contractor</w:t>
            </w:r>
            <w:r w:rsidRPr="00E071F9">
              <w:rPr>
                <w:lang w:eastAsia="en-US"/>
              </w:rPr>
              <w:t xml:space="preserve"> Personnel on an ad hoc basis to undertake New Works (not associated with building maintenance) as requested by the </w:t>
            </w:r>
            <w:r w:rsidR="00E44ADE">
              <w:rPr>
                <w:lang w:eastAsia="en-US"/>
              </w:rPr>
              <w:t>Employer</w:t>
            </w:r>
            <w:r w:rsidRPr="00E071F9">
              <w:rPr>
                <w:lang w:eastAsia="en-US"/>
              </w:rPr>
              <w:t>;</w:t>
            </w:r>
          </w:p>
          <w:p w:rsidR="009B311E" w:rsidRPr="00E071F9" w:rsidRDefault="009B311E" w:rsidP="00E212A7">
            <w:pPr>
              <w:pStyle w:val="Heading4"/>
              <w:numPr>
                <w:ilvl w:val="3"/>
                <w:numId w:val="56"/>
              </w:numPr>
              <w:tabs>
                <w:tab w:val="clear" w:pos="1418"/>
                <w:tab w:val="clear" w:pos="2127"/>
                <w:tab w:val="clear" w:pos="3119"/>
              </w:tabs>
              <w:spacing w:before="60" w:after="60"/>
              <w:rPr>
                <w:lang w:eastAsia="en-US"/>
              </w:rPr>
            </w:pPr>
            <w:r w:rsidRPr="00E071F9">
              <w:rPr>
                <w:lang w:eastAsia="en-US"/>
              </w:rPr>
              <w:t xml:space="preserve">Survey the Affected Property / premises in accordance with   the </w:t>
            </w:r>
            <w:r w:rsidR="00E44ADE">
              <w:rPr>
                <w:lang w:eastAsia="en-US"/>
              </w:rPr>
              <w:t>Employer</w:t>
            </w:r>
            <w:r w:rsidRPr="00E071F9">
              <w:rPr>
                <w:lang w:eastAsia="en-US"/>
              </w:rPr>
              <w:t xml:space="preserve">’s Service Level Requirements to establish condition, hazards, remaining elemental life etc. of the fabric and building services and record the information which will be provided to the </w:t>
            </w:r>
            <w:r w:rsidR="00E44ADE">
              <w:rPr>
                <w:lang w:eastAsia="en-US"/>
              </w:rPr>
              <w:t>Employer</w:t>
            </w:r>
            <w:r w:rsidRPr="00E071F9">
              <w:rPr>
                <w:lang w:eastAsia="en-US"/>
              </w:rPr>
              <w:t xml:space="preserve"> on request or by pre-agreed programme. Findings to be incorporated in next annual service plan; and</w:t>
            </w:r>
          </w:p>
          <w:p w:rsidR="009B311E" w:rsidRPr="00E071F9" w:rsidRDefault="009B311E" w:rsidP="00E212A7">
            <w:pPr>
              <w:pStyle w:val="Heading4"/>
              <w:numPr>
                <w:ilvl w:val="3"/>
                <w:numId w:val="56"/>
              </w:numPr>
              <w:tabs>
                <w:tab w:val="clear" w:pos="1418"/>
                <w:tab w:val="clear" w:pos="2127"/>
                <w:tab w:val="clear" w:pos="3119"/>
              </w:tabs>
              <w:spacing w:before="60" w:after="60"/>
            </w:pPr>
            <w:r w:rsidRPr="00E071F9">
              <w:t xml:space="preserve">Record and periodically update all building development, replacement works and maintenance work undertaken in each in the form of a shared electronic database or any other format agreed with </w:t>
            </w:r>
            <w:r w:rsidR="00E44ADE">
              <w:t>Employer</w:t>
            </w:r>
            <w:r w:rsidRPr="00E071F9">
              <w:t>.</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79" w:name="_Toc396218934"/>
            <w:bookmarkStart w:id="1180" w:name="_Toc432153431"/>
            <w:r w:rsidRPr="004C70B4">
              <w:rPr>
                <w:lang w:eastAsia="en-US"/>
              </w:rPr>
              <w:t xml:space="preserve">The Service shall be delivered in line with </w:t>
            </w:r>
            <w:r w:rsidR="00464F44">
              <w:rPr>
                <w:lang w:eastAsia="en-US"/>
              </w:rPr>
              <w:t>Appendix C - Property Classification</w:t>
            </w:r>
            <w:r>
              <w:rPr>
                <w:lang w:eastAsia="en-US"/>
              </w:rPr>
              <w:t>.</w:t>
            </w:r>
            <w:bookmarkEnd w:id="1179"/>
            <w:bookmarkEnd w:id="1180"/>
          </w:p>
        </w:tc>
      </w:tr>
      <w:tr w:rsidR="009B311E" w:rsidRPr="00E071F9" w:rsidTr="009B311E">
        <w:tc>
          <w:tcPr>
            <w:tcW w:w="2217" w:type="dxa"/>
          </w:tcPr>
          <w:p w:rsidR="009B311E" w:rsidRPr="00E071F9" w:rsidRDefault="009B311E" w:rsidP="009B311E">
            <w:pPr>
              <w:spacing w:before="60" w:after="60"/>
              <w:rPr>
                <w:b/>
                <w:color w:val="000000" w:themeColor="text1"/>
              </w:rPr>
            </w:pPr>
            <w:r w:rsidRPr="00E071F9">
              <w:rPr>
                <w:b/>
                <w:color w:val="000000" w:themeColor="text1"/>
              </w:rPr>
              <w:t>Schedule of Programmed Maintenance</w:t>
            </w: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81" w:name="_Toc396218935"/>
            <w:bookmarkStart w:id="1182" w:name="_Toc432153432"/>
            <w:r w:rsidRPr="00E071F9">
              <w:rPr>
                <w:lang w:eastAsia="en-US"/>
              </w:rPr>
              <w:t xml:space="preserve">The </w:t>
            </w:r>
            <w:r w:rsidR="00E44ADE">
              <w:rPr>
                <w:lang w:eastAsia="en-US"/>
              </w:rPr>
              <w:t>Contractor</w:t>
            </w:r>
            <w:r w:rsidRPr="00E071F9">
              <w:rPr>
                <w:lang w:eastAsia="en-US"/>
              </w:rPr>
              <w:t xml:space="preserve"> shall adopt a proactive approach to preventative and cyclical maintenance and inspections such that breakdowns and failures are minimised. The </w:t>
            </w:r>
            <w:r w:rsidR="00E44ADE">
              <w:rPr>
                <w:lang w:eastAsia="en-US"/>
              </w:rPr>
              <w:t>Contractor</w:t>
            </w:r>
            <w:r w:rsidRPr="00E071F9">
              <w:rPr>
                <w:lang w:eastAsia="en-US"/>
              </w:rPr>
              <w:t xml:space="preserve"> shall agree an annual plan of works with the </w:t>
            </w:r>
            <w:r w:rsidR="00E44ADE">
              <w:rPr>
                <w:lang w:eastAsia="en-US"/>
              </w:rPr>
              <w:t>Employer</w:t>
            </w:r>
            <w:r w:rsidRPr="00E071F9">
              <w:rPr>
                <w:lang w:eastAsia="en-US"/>
              </w:rPr>
              <w:t xml:space="preserve"> that complies with the following requirements;</w:t>
            </w:r>
            <w:bookmarkEnd w:id="1181"/>
            <w:bookmarkEnd w:id="1182"/>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83" w:name="_Toc396218936"/>
            <w:bookmarkStart w:id="1184" w:name="_Toc432153433"/>
            <w:r w:rsidRPr="00AD2911">
              <w:rPr>
                <w:lang w:eastAsia="en-US"/>
              </w:rPr>
              <w:t>The Forward Maintenance Register will be developed</w:t>
            </w:r>
            <w:r w:rsidRPr="00E071F9">
              <w:rPr>
                <w:lang w:eastAsia="en-US"/>
              </w:rPr>
              <w:t xml:space="preserve"> and submitted for agreement to the </w:t>
            </w:r>
            <w:r w:rsidR="00E44ADE">
              <w:rPr>
                <w:lang w:eastAsia="en-US"/>
              </w:rPr>
              <w:t>Employer</w:t>
            </w:r>
            <w:r w:rsidRPr="00E071F9">
              <w:rPr>
                <w:lang w:eastAsia="en-US"/>
              </w:rPr>
              <w:t xml:space="preserve"> on an annual basis as part of the Service Delivery Plan at least two (2) months prior to the start of each Year of the </w:t>
            </w:r>
            <w:r>
              <w:rPr>
                <w:lang w:eastAsia="en-US"/>
              </w:rPr>
              <w:t>Call Off Contract</w:t>
            </w:r>
            <w:r w:rsidRPr="00E071F9">
              <w:rPr>
                <w:lang w:eastAsia="en-US"/>
              </w:rPr>
              <w:t>. Any such agreement will not constitute a limitation on the extent of the maintenance requirement;</w:t>
            </w:r>
            <w:bookmarkEnd w:id="1183"/>
            <w:bookmarkEnd w:id="1184"/>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85" w:name="_Toc396218937"/>
            <w:bookmarkStart w:id="1186" w:name="_Toc432153434"/>
            <w:r w:rsidRPr="00E071F9">
              <w:rPr>
                <w:lang w:eastAsia="en-US"/>
              </w:rPr>
              <w:t xml:space="preserve">Modifications to the schedule of programmed maintenance  will also be submitted to the </w:t>
            </w:r>
            <w:r w:rsidR="00E44ADE">
              <w:rPr>
                <w:lang w:eastAsia="en-US"/>
              </w:rPr>
              <w:t>Employer</w:t>
            </w:r>
            <w:r w:rsidRPr="00E071F9">
              <w:rPr>
                <w:lang w:eastAsia="en-US"/>
              </w:rPr>
              <w:t xml:space="preserve"> for approval, providing at least four (4) weeks term time notice;</w:t>
            </w:r>
            <w:bookmarkEnd w:id="1185"/>
            <w:bookmarkEnd w:id="1186"/>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87" w:name="_Toc396218938"/>
            <w:bookmarkStart w:id="1188" w:name="_Toc432153435"/>
            <w:r w:rsidRPr="00E071F9">
              <w:rPr>
                <w:lang w:eastAsia="en-US"/>
              </w:rPr>
              <w:t xml:space="preserve">The </w:t>
            </w:r>
            <w:r w:rsidR="00E44ADE">
              <w:rPr>
                <w:lang w:eastAsia="en-US"/>
              </w:rPr>
              <w:t>Contractor</w:t>
            </w:r>
            <w:r w:rsidRPr="00E071F9">
              <w:rPr>
                <w:lang w:eastAsia="en-US"/>
              </w:rPr>
              <w:t xml:space="preserve"> must comply with the schedule of programmed maintenance  which shall be designed to ensure compliance with the performance standards;</w:t>
            </w:r>
            <w:bookmarkEnd w:id="1187"/>
            <w:bookmarkEnd w:id="1188"/>
          </w:p>
          <w:p w:rsidR="009B311E" w:rsidRPr="00035436" w:rsidRDefault="009B311E" w:rsidP="00E212A7">
            <w:pPr>
              <w:pStyle w:val="Heading3"/>
              <w:numPr>
                <w:ilvl w:val="2"/>
                <w:numId w:val="56"/>
              </w:numPr>
              <w:tabs>
                <w:tab w:val="clear" w:pos="1418"/>
                <w:tab w:val="clear" w:pos="2127"/>
              </w:tabs>
              <w:spacing w:before="60" w:after="60"/>
              <w:rPr>
                <w:lang w:eastAsia="en-US"/>
              </w:rPr>
            </w:pPr>
            <w:bookmarkStart w:id="1189" w:name="_Toc396218939"/>
            <w:bookmarkStart w:id="1190" w:name="_Toc432153436"/>
            <w:r w:rsidRPr="00E071F9">
              <w:rPr>
                <w:lang w:eastAsia="en-US"/>
              </w:rPr>
              <w:t xml:space="preserve">Access for performing maintenance functions and all other works will be restricted in accordance with the performance standards of the </w:t>
            </w:r>
            <w:r w:rsidR="00E44ADE">
              <w:rPr>
                <w:lang w:eastAsia="en-US"/>
              </w:rPr>
              <w:t>Employer</w:t>
            </w:r>
            <w:r w:rsidRPr="00E071F9">
              <w:rPr>
                <w:lang w:eastAsia="en-US"/>
              </w:rPr>
              <w:t xml:space="preserve"> (see also Security).  The </w:t>
            </w:r>
            <w:r w:rsidR="00E44ADE">
              <w:rPr>
                <w:lang w:eastAsia="en-US"/>
              </w:rPr>
              <w:t>Contractor</w:t>
            </w:r>
            <w:r w:rsidRPr="00E071F9">
              <w:rPr>
                <w:lang w:eastAsia="en-US"/>
              </w:rPr>
              <w:t xml:space="preserve"> must comply at all times with these access restrictions and ensure that the minimum of disruption is caused to the operations of the </w:t>
            </w:r>
            <w:r w:rsidR="00E44ADE">
              <w:rPr>
                <w:lang w:eastAsia="en-US"/>
              </w:rPr>
              <w:t>Employer</w:t>
            </w:r>
            <w:r w:rsidRPr="00E071F9">
              <w:rPr>
                <w:lang w:eastAsia="en-US"/>
              </w:rPr>
              <w:t>, its staff, Building Users, and the overall Affected Property.</w:t>
            </w:r>
            <w:bookmarkEnd w:id="1189"/>
            <w:bookmarkEnd w:id="1190"/>
          </w:p>
        </w:tc>
      </w:tr>
      <w:tr w:rsidR="009B311E" w:rsidRPr="00E071F9" w:rsidTr="009B311E">
        <w:tc>
          <w:tcPr>
            <w:tcW w:w="2217" w:type="dxa"/>
          </w:tcPr>
          <w:p w:rsidR="009B311E" w:rsidRPr="00E071F9" w:rsidRDefault="009B311E" w:rsidP="009B311E">
            <w:pPr>
              <w:spacing w:before="60" w:after="60"/>
              <w:rPr>
                <w:b/>
                <w:color w:val="000000" w:themeColor="text1"/>
              </w:rPr>
            </w:pPr>
            <w:r w:rsidRPr="00E071F9">
              <w:rPr>
                <w:b/>
                <w:color w:val="000000" w:themeColor="text1"/>
              </w:rPr>
              <w:t>Replacement Materials</w:t>
            </w: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91" w:name="_Toc396218940"/>
            <w:bookmarkStart w:id="1192" w:name="_Toc432153437"/>
            <w:r w:rsidRPr="00E071F9">
              <w:rPr>
                <w:lang w:eastAsia="en-US"/>
              </w:rPr>
              <w:t xml:space="preserve">The </w:t>
            </w:r>
            <w:r w:rsidR="00E44ADE">
              <w:rPr>
                <w:lang w:eastAsia="en-US"/>
              </w:rPr>
              <w:t>Contractor</w:t>
            </w:r>
            <w:r w:rsidRPr="00E071F9">
              <w:rPr>
                <w:lang w:eastAsia="en-US"/>
              </w:rPr>
              <w:t xml:space="preserve"> shall ensure that the programmed replacement of materials and components comply with the requirements of the </w:t>
            </w:r>
            <w:r w:rsidR="00E44ADE">
              <w:rPr>
                <w:lang w:eastAsia="en-US"/>
              </w:rPr>
              <w:t>Employer</w:t>
            </w:r>
            <w:r w:rsidRPr="00E071F9">
              <w:rPr>
                <w:lang w:eastAsia="en-US"/>
              </w:rPr>
              <w:t xml:space="preserve">’s </w:t>
            </w:r>
            <w:r>
              <w:rPr>
                <w:lang w:eastAsia="en-US"/>
              </w:rPr>
              <w:t>requirements</w:t>
            </w:r>
            <w:r w:rsidRPr="00E071F9">
              <w:rPr>
                <w:lang w:eastAsia="en-US"/>
              </w:rPr>
              <w:t>.</w:t>
            </w:r>
            <w:bookmarkEnd w:id="1191"/>
            <w:bookmarkEnd w:id="1192"/>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93" w:name="_Toc396218941"/>
            <w:bookmarkStart w:id="1194" w:name="_Toc432153438"/>
            <w:r w:rsidRPr="00E071F9">
              <w:rPr>
                <w:lang w:eastAsia="en-US"/>
              </w:rPr>
              <w:t xml:space="preserve">Replacement materials used shall be of the same quality and specification for existing building facilities with an equivalent life span (as detailed elsewhere) and meet Government Buying  Standards where applicable, taking into account advancements in materials development and Good Industry Practice and embodied carbon and recycled content at the time of replacement, unless the </w:t>
            </w:r>
            <w:r w:rsidR="00E44ADE">
              <w:rPr>
                <w:lang w:eastAsia="en-US"/>
              </w:rPr>
              <w:t>Employer</w:t>
            </w:r>
            <w:r w:rsidRPr="00E071F9">
              <w:rPr>
                <w:lang w:eastAsia="en-US"/>
              </w:rPr>
              <w:t xml:space="preserve"> agrees otherwise.  External materials will maintain the vernacular of the building.</w:t>
            </w:r>
            <w:bookmarkEnd w:id="1193"/>
            <w:bookmarkEnd w:id="1194"/>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95" w:name="_Toc396218942"/>
            <w:bookmarkStart w:id="1196" w:name="_Toc432153439"/>
            <w:r w:rsidRPr="00E071F9">
              <w:rPr>
                <w:lang w:eastAsia="en-US"/>
              </w:rPr>
              <w:t xml:space="preserve">Reused or reconditioned parts or replacements will only be used where the </w:t>
            </w:r>
            <w:r w:rsidR="00E44ADE">
              <w:rPr>
                <w:lang w:eastAsia="en-US"/>
              </w:rPr>
              <w:t>Contractor</w:t>
            </w:r>
            <w:r w:rsidRPr="00E071F9">
              <w:rPr>
                <w:lang w:eastAsia="en-US"/>
              </w:rPr>
              <w:t xml:space="preserve"> can clearly show that the lifecycle and performance of the item is at least equivalent to a new replacement item and performance will not be affected.</w:t>
            </w:r>
            <w:bookmarkEnd w:id="1195"/>
            <w:bookmarkEnd w:id="1196"/>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97" w:name="_Toc396218943"/>
            <w:bookmarkStart w:id="1198" w:name="_Toc432153440"/>
            <w:r w:rsidRPr="00E071F9">
              <w:rPr>
                <w:lang w:eastAsia="en-US"/>
              </w:rPr>
              <w:t xml:space="preserve">Maintenance and replacement will be affected in accordance with Good Industry Practice, such that at the end of the </w:t>
            </w:r>
            <w:r>
              <w:rPr>
                <w:lang w:eastAsia="en-US"/>
              </w:rPr>
              <w:t>Call Off Contract</w:t>
            </w:r>
            <w:r w:rsidRPr="00E071F9">
              <w:rPr>
                <w:lang w:eastAsia="en-US"/>
              </w:rPr>
              <w:t>, the remaining life of each element is in line with its anticipated life from new, running from the date of actual replacement.</w:t>
            </w:r>
            <w:bookmarkEnd w:id="1197"/>
            <w:bookmarkEnd w:id="1198"/>
          </w:p>
          <w:p w:rsidR="009B311E" w:rsidRPr="00E071F9" w:rsidRDefault="009B311E" w:rsidP="009B311E">
            <w:pPr>
              <w:spacing w:before="60" w:after="60"/>
              <w:rPr>
                <w:color w:val="000000" w:themeColor="text1"/>
              </w:rPr>
            </w:pPr>
          </w:p>
        </w:tc>
      </w:tr>
      <w:tr w:rsidR="009B311E" w:rsidRPr="00E071F9" w:rsidTr="009B311E">
        <w:tc>
          <w:tcPr>
            <w:tcW w:w="2217" w:type="dxa"/>
          </w:tcPr>
          <w:p w:rsidR="009B311E" w:rsidRPr="00E071F9" w:rsidRDefault="009B311E" w:rsidP="009B311E">
            <w:pPr>
              <w:spacing w:before="60" w:after="60"/>
              <w:rPr>
                <w:b/>
                <w:color w:val="000000" w:themeColor="text1"/>
              </w:rPr>
            </w:pPr>
            <w:r w:rsidRPr="00E071F9">
              <w:rPr>
                <w:b/>
                <w:color w:val="000000" w:themeColor="text1"/>
              </w:rPr>
              <w:t>Sustainability</w:t>
            </w:r>
          </w:p>
          <w:p w:rsidR="009B311E" w:rsidRPr="00E071F9" w:rsidRDefault="009B311E" w:rsidP="009B311E">
            <w:pPr>
              <w:spacing w:before="60" w:after="60"/>
              <w:rPr>
                <w:b/>
                <w:color w:val="000000" w:themeColor="text1"/>
              </w:rPr>
            </w:pPr>
          </w:p>
          <w:p w:rsidR="009B311E" w:rsidRPr="00E071F9" w:rsidRDefault="009B311E" w:rsidP="009B311E">
            <w:pPr>
              <w:spacing w:before="60" w:after="60"/>
              <w:rPr>
                <w:color w:val="000000" w:themeColor="text1"/>
              </w:rPr>
            </w:pPr>
          </w:p>
        </w:tc>
        <w:tc>
          <w:tcPr>
            <w:tcW w:w="11925" w:type="dxa"/>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199" w:name="_Toc396218944"/>
            <w:bookmarkStart w:id="1200" w:name="_Toc432153441"/>
            <w:r w:rsidRPr="00E071F9">
              <w:rPr>
                <w:lang w:eastAsia="en-US"/>
              </w:rPr>
              <w:t>Government Buying Standards for the public procurement of sustainable goods and services are mandatory at the minimum level for the central Government estate and related agencies.</w:t>
            </w:r>
            <w:bookmarkEnd w:id="1199"/>
            <w:bookmarkEnd w:id="1200"/>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01" w:name="_Toc396218945"/>
            <w:bookmarkStart w:id="1202" w:name="_Toc432153442"/>
            <w:r w:rsidRPr="00E071F9">
              <w:rPr>
                <w:lang w:eastAsia="en-US"/>
              </w:rPr>
              <w:t xml:space="preserve">For all major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for money.  Where an alternative environmental assessment methodology is used, projects must seek to achieve equivalent ratings. (See: </w:t>
            </w:r>
            <w:hyperlink r:id="rId42" w:history="1">
              <w:r w:rsidRPr="00E071F9">
                <w:rPr>
                  <w:color w:val="0000FF" w:themeColor="hyperlink"/>
                  <w:u w:val="single"/>
                  <w:lang w:eastAsia="en-US"/>
                </w:rPr>
                <w:t>http://sd.defra.gov.uk/advice/public/buying/products/buildings/</w:t>
              </w:r>
            </w:hyperlink>
            <w:r w:rsidRPr="00E071F9">
              <w:rPr>
                <w:lang w:eastAsia="en-US"/>
              </w:rPr>
              <w:t>).</w:t>
            </w:r>
            <w:bookmarkEnd w:id="1201"/>
            <w:bookmarkEnd w:id="1202"/>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03" w:name="_Toc396218946"/>
            <w:bookmarkStart w:id="1204" w:name="_Toc432153443"/>
            <w:r w:rsidRPr="00E071F9">
              <w:rPr>
                <w:lang w:eastAsia="en-US"/>
              </w:rPr>
              <w:t xml:space="preserve">Further Government Buying Standards also apply to the design and installation of equipment including air conditioning units, boilers, central heating systems, condensing units, lighting, paints and varnishes, showers, taps, toilets, urinal controls, and windows (see: </w:t>
            </w:r>
            <w:hyperlink r:id="rId43" w:history="1">
              <w:r w:rsidRPr="00E071F9">
                <w:rPr>
                  <w:color w:val="0000FF" w:themeColor="hyperlink"/>
                  <w:u w:val="single"/>
                  <w:lang w:eastAsia="en-US"/>
                </w:rPr>
                <w:t>http://sd.defra.gov.uk/advice/public/buying/products/buildings/</w:t>
              </w:r>
            </w:hyperlink>
            <w:r w:rsidRPr="00E071F9">
              <w:rPr>
                <w:lang w:eastAsia="en-US"/>
              </w:rPr>
              <w:t>)</w:t>
            </w:r>
            <w:bookmarkEnd w:id="1203"/>
            <w:bookmarkEnd w:id="1204"/>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05" w:name="_Toc396218947"/>
            <w:bookmarkStart w:id="1206" w:name="_Toc432153444"/>
            <w:r w:rsidRPr="00E071F9">
              <w:rPr>
                <w:lang w:eastAsia="en-US"/>
              </w:rPr>
              <w:t xml:space="preserve">In addition, there are Government Buying Standards for a range of electrical goods. See: </w:t>
            </w:r>
            <w:hyperlink r:id="rId44" w:history="1">
              <w:r w:rsidRPr="00E071F9">
                <w:rPr>
                  <w:color w:val="0000FF" w:themeColor="hyperlink"/>
                  <w:u w:val="single"/>
                  <w:lang w:eastAsia="en-US"/>
                </w:rPr>
                <w:t>http://sd.defra.gov.uk/advice/public/buying/products/electrical/</w:t>
              </w:r>
              <w:bookmarkEnd w:id="1205"/>
              <w:bookmarkEnd w:id="1206"/>
            </w:hyperlink>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07" w:name="_Toc396218948"/>
            <w:bookmarkStart w:id="1208" w:name="_Toc432153445"/>
            <w:r w:rsidRPr="00E071F9">
              <w:rPr>
                <w:lang w:eastAsia="en-US"/>
              </w:rPr>
              <w:t>All Defra guidelines where mandatory shall be adhered to.  Non mandatory requirements shall be adopted where practicable.</w:t>
            </w:r>
            <w:bookmarkEnd w:id="1207"/>
            <w:bookmarkEnd w:id="1208"/>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09" w:name="_Toc396218949"/>
            <w:bookmarkStart w:id="1210" w:name="_Toc432153446"/>
            <w:r w:rsidRPr="00E071F9">
              <w:rPr>
                <w:lang w:eastAsia="en-US"/>
              </w:rPr>
              <w:t>Waste and Resources Action Programme (WRAP) Guidance for refurbishment and fit-out professionals</w:t>
            </w:r>
            <w:bookmarkEnd w:id="1209"/>
            <w:bookmarkEnd w:id="1210"/>
          </w:p>
          <w:p w:rsidR="009B311E" w:rsidRPr="00E071F9" w:rsidRDefault="00A5561A" w:rsidP="00E212A7">
            <w:pPr>
              <w:pStyle w:val="Heading3"/>
              <w:numPr>
                <w:ilvl w:val="2"/>
                <w:numId w:val="56"/>
              </w:numPr>
              <w:tabs>
                <w:tab w:val="clear" w:pos="1418"/>
                <w:tab w:val="clear" w:pos="2127"/>
              </w:tabs>
              <w:spacing w:before="60" w:after="60"/>
              <w:rPr>
                <w:color w:val="000000" w:themeColor="text1"/>
                <w:lang w:eastAsia="en-US"/>
              </w:rPr>
            </w:pPr>
            <w:hyperlink r:id="rId45" w:history="1">
              <w:bookmarkStart w:id="1211" w:name="_Toc396218950"/>
              <w:bookmarkStart w:id="1212" w:name="_Toc432153447"/>
              <w:r w:rsidR="009B311E" w:rsidRPr="00E071F9">
                <w:rPr>
                  <w:bCs/>
                  <w:color w:val="0000FF" w:themeColor="hyperlink"/>
                  <w:u w:val="single"/>
                  <w:lang w:eastAsia="en-US"/>
                </w:rPr>
                <w:t>www.wrap.org.uk/construction</w:t>
              </w:r>
              <w:bookmarkEnd w:id="1211"/>
              <w:bookmarkEnd w:id="1212"/>
            </w:hyperlink>
          </w:p>
        </w:tc>
      </w:tr>
      <w:tr w:rsidR="009B311E" w:rsidRPr="00E071F9" w:rsidTr="009B311E">
        <w:tc>
          <w:tcPr>
            <w:tcW w:w="2217" w:type="dxa"/>
            <w:shd w:val="clear" w:color="auto" w:fill="auto"/>
          </w:tcPr>
          <w:p w:rsidR="009B311E" w:rsidRPr="00E071F9" w:rsidDel="00B91DDF" w:rsidRDefault="009B311E" w:rsidP="009B311E">
            <w:pPr>
              <w:spacing w:before="60" w:after="60"/>
              <w:rPr>
                <w:b/>
                <w:color w:val="000000" w:themeColor="text1"/>
              </w:rPr>
            </w:pPr>
            <w:r w:rsidRPr="00E071F9">
              <w:rPr>
                <w:b/>
                <w:color w:val="000000" w:themeColor="text1"/>
              </w:rPr>
              <w:t>Sub Service</w:t>
            </w:r>
          </w:p>
        </w:tc>
        <w:tc>
          <w:tcPr>
            <w:tcW w:w="11925" w:type="dxa"/>
            <w:shd w:val="clear" w:color="auto" w:fill="auto"/>
          </w:tcPr>
          <w:p w:rsidR="009B311E" w:rsidRPr="00035436" w:rsidDel="00B91DDF" w:rsidRDefault="009B311E" w:rsidP="00E212A7">
            <w:pPr>
              <w:pStyle w:val="Heading2"/>
              <w:numPr>
                <w:ilvl w:val="1"/>
                <w:numId w:val="56"/>
              </w:numPr>
              <w:tabs>
                <w:tab w:val="clear" w:pos="1418"/>
              </w:tabs>
              <w:spacing w:before="60" w:after="60"/>
              <w:rPr>
                <w:b/>
              </w:rPr>
            </w:pPr>
            <w:bookmarkStart w:id="1213" w:name="_Toc396218951"/>
            <w:bookmarkStart w:id="1214" w:name="_Toc432153448"/>
            <w:r w:rsidRPr="00035436">
              <w:rPr>
                <w:b/>
              </w:rPr>
              <w:t>H:04 Minor Improvements and Refurbishments</w:t>
            </w:r>
            <w:bookmarkEnd w:id="1213"/>
            <w:bookmarkEnd w:id="1214"/>
          </w:p>
        </w:tc>
      </w:tr>
      <w:tr w:rsidR="009B311E" w:rsidRPr="00E071F9" w:rsidTr="009B311E">
        <w:tc>
          <w:tcPr>
            <w:tcW w:w="2217" w:type="dxa"/>
            <w:shd w:val="clear" w:color="auto" w:fill="auto"/>
          </w:tcPr>
          <w:p w:rsidR="009B311E" w:rsidRPr="00E071F9" w:rsidRDefault="009B311E" w:rsidP="009B311E">
            <w:pPr>
              <w:spacing w:before="60" w:after="60"/>
              <w:rPr>
                <w:b/>
                <w:color w:val="000000" w:themeColor="text1"/>
              </w:rPr>
            </w:pPr>
            <w:r w:rsidRPr="00E071F9">
              <w:rPr>
                <w:b/>
                <w:color w:val="000000" w:themeColor="text1"/>
              </w:rPr>
              <w:t>Standard</w:t>
            </w:r>
          </w:p>
        </w:tc>
        <w:tc>
          <w:tcPr>
            <w:tcW w:w="11925" w:type="dxa"/>
            <w:shd w:val="clear" w:color="auto" w:fill="auto"/>
          </w:tcPr>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15" w:name="_Toc396218952"/>
            <w:bookmarkStart w:id="1216" w:name="_Toc432153449"/>
            <w:r w:rsidRPr="00E071F9">
              <w:rPr>
                <w:lang w:eastAsia="en-US"/>
              </w:rPr>
              <w:t xml:space="preserve">For all minor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or project objectives mean that this requirement conflicts with the obligation to achieve value for money.  Where an alternative environmental assessment methodology is used, projects must seek to achieve equivalent ratings. (See: </w:t>
            </w:r>
            <w:hyperlink r:id="rId46" w:history="1">
              <w:r w:rsidRPr="00E071F9">
                <w:rPr>
                  <w:color w:val="0000FF" w:themeColor="hyperlink"/>
                  <w:u w:val="single"/>
                  <w:lang w:eastAsia="en-US"/>
                </w:rPr>
                <w:t>http://sd.defra.gov.uk/advice/public/buying/products/buildings/</w:t>
              </w:r>
            </w:hyperlink>
            <w:r w:rsidRPr="00E071F9">
              <w:rPr>
                <w:lang w:eastAsia="en-US"/>
              </w:rPr>
              <w:t xml:space="preserve"> ).</w:t>
            </w:r>
            <w:bookmarkEnd w:id="1215"/>
            <w:bookmarkEnd w:id="1216"/>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17" w:name="_Toc396218953"/>
            <w:bookmarkStart w:id="1218" w:name="_Toc432153450"/>
            <w:r w:rsidRPr="00E071F9">
              <w:rPr>
                <w:lang w:eastAsia="en-US"/>
              </w:rPr>
              <w:t xml:space="preserve">Further Government Buying Standards also apply to the design and installation of equipment including air conditioning units, boilers, central heating systems, condensing units, lighting, paints and varnishes, showers, taps, toilets, urinal controls, and windows (see: </w:t>
            </w:r>
            <w:hyperlink r:id="rId47" w:history="1">
              <w:r w:rsidRPr="00E071F9">
                <w:rPr>
                  <w:color w:val="0000FF" w:themeColor="hyperlink"/>
                  <w:u w:val="single"/>
                  <w:lang w:eastAsia="en-US"/>
                </w:rPr>
                <w:t>http://sd.defra.gov.uk/advice/public/buying/products/buildings/</w:t>
              </w:r>
            </w:hyperlink>
            <w:r w:rsidRPr="00E071F9">
              <w:rPr>
                <w:lang w:eastAsia="en-US"/>
              </w:rPr>
              <w:t>)</w:t>
            </w:r>
            <w:bookmarkEnd w:id="1217"/>
            <w:bookmarkEnd w:id="1218"/>
            <w:r w:rsidRPr="00E071F9">
              <w:rPr>
                <w:lang w:eastAsia="en-US"/>
              </w:rPr>
              <w:t xml:space="preserve"> </w:t>
            </w:r>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19" w:name="_Toc396218954"/>
            <w:bookmarkStart w:id="1220" w:name="_Toc432153451"/>
            <w:r w:rsidRPr="00E071F9">
              <w:rPr>
                <w:lang w:eastAsia="en-US"/>
              </w:rPr>
              <w:t xml:space="preserve">In addition, there are Government Buying Standards for a range of electrical goods. See: </w:t>
            </w:r>
            <w:hyperlink r:id="rId48" w:history="1">
              <w:r w:rsidRPr="00E071F9">
                <w:rPr>
                  <w:color w:val="0000FF" w:themeColor="hyperlink"/>
                  <w:u w:val="single"/>
                  <w:lang w:eastAsia="en-US"/>
                </w:rPr>
                <w:t>http://sd.defra.gov.uk/advice/public/buying/products/electrical/</w:t>
              </w:r>
            </w:hyperlink>
            <w:r w:rsidRPr="00E071F9">
              <w:rPr>
                <w:lang w:eastAsia="en-US"/>
              </w:rPr>
              <w:t xml:space="preserve"> ,</w:t>
            </w:r>
            <w:bookmarkEnd w:id="1219"/>
            <w:bookmarkEnd w:id="1220"/>
          </w:p>
          <w:p w:rsidR="009B311E" w:rsidRPr="00E071F9" w:rsidRDefault="009B311E" w:rsidP="00E212A7">
            <w:pPr>
              <w:pStyle w:val="Heading3"/>
              <w:numPr>
                <w:ilvl w:val="2"/>
                <w:numId w:val="56"/>
              </w:numPr>
              <w:tabs>
                <w:tab w:val="clear" w:pos="1418"/>
                <w:tab w:val="clear" w:pos="2127"/>
              </w:tabs>
              <w:spacing w:before="60" w:after="60"/>
              <w:rPr>
                <w:lang w:eastAsia="en-US"/>
              </w:rPr>
            </w:pPr>
            <w:bookmarkStart w:id="1221" w:name="_Toc396218955"/>
            <w:bookmarkStart w:id="1222" w:name="_Toc432153452"/>
            <w:r w:rsidRPr="00E071F9">
              <w:rPr>
                <w:lang w:eastAsia="en-US"/>
              </w:rPr>
              <w:t>All Defra guidelines where mandatory shall be adhered to.  Non mandatory requirements shall be adopted where practicable.</w:t>
            </w:r>
            <w:bookmarkEnd w:id="1221"/>
            <w:bookmarkEnd w:id="1222"/>
          </w:p>
          <w:p w:rsidR="009B311E" w:rsidRPr="004C70B4" w:rsidRDefault="00A5561A" w:rsidP="009B311E">
            <w:pPr>
              <w:pStyle w:val="Heading3"/>
              <w:numPr>
                <w:ilvl w:val="0"/>
                <w:numId w:val="0"/>
              </w:numPr>
              <w:spacing w:before="60" w:after="60"/>
              <w:ind w:left="1800"/>
              <w:rPr>
                <w:color w:val="000000" w:themeColor="text1"/>
                <w:lang w:eastAsia="en-US"/>
              </w:rPr>
            </w:pPr>
            <w:hyperlink r:id="rId49" w:history="1">
              <w:bookmarkStart w:id="1223" w:name="_Toc396218956"/>
              <w:bookmarkStart w:id="1224" w:name="_Toc432153453"/>
              <w:r w:rsidR="009B311E" w:rsidRPr="004C70B4">
                <w:rPr>
                  <w:color w:val="0000FF" w:themeColor="hyperlink"/>
                  <w:u w:val="single"/>
                  <w:lang w:eastAsia="en-US"/>
                </w:rPr>
                <w:t>http://sd.defra.gov.uk/advice/public/buying/products/furniture/</w:t>
              </w:r>
              <w:bookmarkEnd w:id="1223"/>
              <w:bookmarkEnd w:id="1224"/>
            </w:hyperlink>
          </w:p>
          <w:p w:rsidR="009B311E" w:rsidRPr="00E071F9" w:rsidRDefault="009B311E" w:rsidP="00E212A7">
            <w:pPr>
              <w:pStyle w:val="Heading3"/>
              <w:numPr>
                <w:ilvl w:val="2"/>
                <w:numId w:val="56"/>
              </w:numPr>
              <w:tabs>
                <w:tab w:val="clear" w:pos="1418"/>
                <w:tab w:val="clear" w:pos="2127"/>
              </w:tabs>
              <w:rPr>
                <w:b/>
                <w:lang w:eastAsia="en-US"/>
              </w:rPr>
            </w:pPr>
            <w:bookmarkStart w:id="1225" w:name="_Toc396218957"/>
            <w:bookmarkStart w:id="1226" w:name="_Toc432153454"/>
            <w:r w:rsidRPr="004C70B4">
              <w:rPr>
                <w:lang w:eastAsia="en-US"/>
              </w:rPr>
              <w:t xml:space="preserve">The Service shall be delivered in line with </w:t>
            </w:r>
            <w:r w:rsidR="00464F44">
              <w:rPr>
                <w:lang w:eastAsia="en-US"/>
              </w:rPr>
              <w:t>Appendix C - Property Classification</w:t>
            </w:r>
            <w:r w:rsidRPr="004C70B4">
              <w:rPr>
                <w:lang w:eastAsia="en-US"/>
              </w:rPr>
              <w:t>.</w:t>
            </w:r>
            <w:bookmarkEnd w:id="1225"/>
            <w:bookmarkEnd w:id="1226"/>
          </w:p>
        </w:tc>
      </w:tr>
    </w:tbl>
    <w:p w:rsidR="009B311E" w:rsidRDefault="009B311E" w:rsidP="009B311E">
      <w:pPr>
        <w:pStyle w:val="Heading2"/>
        <w:numPr>
          <w:ilvl w:val="0"/>
          <w:numId w:val="0"/>
        </w:numPr>
        <w:ind w:left="720"/>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2019"/>
      </w:tblGrid>
      <w:tr w:rsidR="009B311E" w:rsidRPr="00A70287" w:rsidTr="009B311E">
        <w:tc>
          <w:tcPr>
            <w:tcW w:w="14142" w:type="dxa"/>
            <w:gridSpan w:val="2"/>
            <w:shd w:val="clear" w:color="auto" w:fill="C4BC96" w:themeFill="background2" w:themeFillShade="BF"/>
          </w:tcPr>
          <w:p w:rsidR="009B311E" w:rsidRPr="00640141" w:rsidRDefault="009B311E" w:rsidP="00E212A7">
            <w:pPr>
              <w:pStyle w:val="Heading1"/>
              <w:keepNext/>
              <w:numPr>
                <w:ilvl w:val="0"/>
                <w:numId w:val="56"/>
              </w:numPr>
              <w:tabs>
                <w:tab w:val="clear" w:pos="851"/>
              </w:tabs>
              <w:spacing w:before="60" w:after="60"/>
            </w:pPr>
            <w:bookmarkStart w:id="1227" w:name="_Toc396218958"/>
            <w:bookmarkStart w:id="1228" w:name="_Toc432153455"/>
            <w:bookmarkStart w:id="1229" w:name="_Toc458779740"/>
            <w:r w:rsidRPr="00640141">
              <w:t>I</w:t>
            </w:r>
            <w:r>
              <w:t>:01</w:t>
            </w:r>
            <w:r w:rsidRPr="00640141">
              <w:t xml:space="preserve"> – HARD SERVICES (MISCELLANEOUS)</w:t>
            </w:r>
            <w:bookmarkEnd w:id="1227"/>
            <w:bookmarkEnd w:id="1228"/>
            <w:bookmarkEnd w:id="1229"/>
          </w:p>
        </w:tc>
      </w:tr>
      <w:tr w:rsidR="009B311E" w:rsidRPr="00A70287" w:rsidTr="009B311E">
        <w:tc>
          <w:tcPr>
            <w:tcW w:w="14142" w:type="dxa"/>
            <w:gridSpan w:val="2"/>
            <w:shd w:val="clear" w:color="auto" w:fill="D9D9D9" w:themeFill="background1" w:themeFillShade="D9"/>
          </w:tcPr>
          <w:p w:rsidR="009B311E" w:rsidRPr="00935261" w:rsidRDefault="009B311E" w:rsidP="00E212A7">
            <w:pPr>
              <w:pStyle w:val="Heading2"/>
              <w:numPr>
                <w:ilvl w:val="1"/>
                <w:numId w:val="56"/>
              </w:numPr>
              <w:tabs>
                <w:tab w:val="clear" w:pos="1418"/>
              </w:tabs>
              <w:spacing w:before="60" w:after="60"/>
              <w:rPr>
                <w:b/>
              </w:rPr>
            </w:pPr>
            <w:bookmarkStart w:id="1230" w:name="_Toc396218959"/>
            <w:bookmarkStart w:id="1231" w:name="_Toc432153456"/>
            <w:r w:rsidRPr="00935261">
              <w:rPr>
                <w:b/>
              </w:rPr>
              <w:t>I:02 General Requirements</w:t>
            </w:r>
            <w:bookmarkEnd w:id="1230"/>
            <w:bookmarkEnd w:id="1231"/>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232" w:name="_Toc396218960"/>
            <w:bookmarkStart w:id="1233" w:name="_Toc432153457"/>
            <w:r>
              <w:t>The following legislation, Approved Codes of Practise (ACoP) or similar industry or Government guidelines shall apply:</w:t>
            </w:r>
            <w:bookmarkEnd w:id="1232"/>
            <w:bookmarkEnd w:id="1233"/>
          </w:p>
          <w:p w:rsidR="009B311E" w:rsidRPr="006C4B72" w:rsidRDefault="009B311E" w:rsidP="00E212A7">
            <w:pPr>
              <w:pStyle w:val="Heading4"/>
              <w:numPr>
                <w:ilvl w:val="3"/>
                <w:numId w:val="56"/>
              </w:numPr>
              <w:tabs>
                <w:tab w:val="clear" w:pos="1418"/>
                <w:tab w:val="clear" w:pos="2127"/>
                <w:tab w:val="clear" w:pos="3119"/>
              </w:tabs>
              <w:spacing w:before="60" w:after="60"/>
            </w:pPr>
            <w:r w:rsidRPr="00A70287">
              <w:t>BS8544 2013 Life Cycle Costing</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R</w:t>
            </w:r>
            <w:r>
              <w:t>oyal Institute of Chartered Surveyors</w:t>
            </w:r>
            <w:r w:rsidRPr="00A70287">
              <w:t xml:space="preserve"> New Rules for Measurement Part 3 for Maintenance (NRM3)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w:t>
            </w:r>
            <w:r>
              <w:t>eating and Ventilation Contractors’ Association</w:t>
            </w:r>
            <w:r w:rsidRPr="00A70287">
              <w:t xml:space="preserve"> Standard Maintenance Specification, Vol</w:t>
            </w:r>
            <w:r>
              <w:t>umes</w:t>
            </w:r>
            <w:r w:rsidRPr="00A70287">
              <w:t xml:space="preserve"> I – V;</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C</w:t>
            </w:r>
            <w:r>
              <w:t>hartered Institution of Building Services Engineers’</w:t>
            </w:r>
            <w:r w:rsidRPr="00A70287">
              <w:t xml:space="preserve"> guidelines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Building Research Establishment Conservation Support Unit guidance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w:t>
            </w:r>
            <w:r>
              <w:t xml:space="preserve">uilding Services Research and Information Association </w:t>
            </w:r>
            <w:r w:rsidRPr="00A70287">
              <w:t>guidance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Fire Safety Order 2005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S.I. 1989 No 635, the Electricity at Work Regulations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Environmental Cleaning Specification (1063)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FMS 1/97, Guidance and the Standard Specification for Ventilation Hygiene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Environment Systems Specification (1005), Statutory Test and I</w:t>
            </w:r>
            <w:r>
              <w:t>nspections Specification (1100);</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Mechanical and Electrical Specification (1027)</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PD5454:2012</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Governme</w:t>
            </w:r>
            <w:r>
              <w:t>nt’s Timber Procurement Policy (see</w:t>
            </w:r>
            <w:r w:rsidRPr="00A70287">
              <w:rPr>
                <w:bCs/>
              </w:rPr>
              <w:t xml:space="preserve"> </w:t>
            </w:r>
            <w:hyperlink r:id="rId50" w:history="1">
              <w:r w:rsidRPr="00A70287">
                <w:rPr>
                  <w:rStyle w:val="Hyperlink"/>
                  <w:bCs/>
                </w:rPr>
                <w:t>www.cpet.org.uk</w:t>
              </w:r>
            </w:hyperlink>
            <w:r w:rsidRPr="00A70287">
              <w: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Institute of Baths and Recreation Management (IBRM)</w:t>
            </w:r>
            <w:r>
              <w:t>;</w:t>
            </w:r>
            <w:r w:rsidRPr="00A70287">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Pool Water T</w:t>
            </w:r>
            <w:r>
              <w:t>reatment Advisory Group (PWTAG);</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Swimming Pool and Allied Trades Association (SPATA)</w:t>
            </w:r>
            <w:r>
              <w:t>;</w:t>
            </w:r>
            <w:r w:rsidRPr="00A70287">
              <w:t xml:space="preserve"> </w:t>
            </w:r>
          </w:p>
          <w:p w:rsidR="009B311E" w:rsidRPr="008C221E" w:rsidRDefault="009B311E" w:rsidP="00E212A7">
            <w:pPr>
              <w:pStyle w:val="Heading4"/>
              <w:numPr>
                <w:ilvl w:val="3"/>
                <w:numId w:val="56"/>
              </w:numPr>
              <w:tabs>
                <w:tab w:val="clear" w:pos="1418"/>
                <w:tab w:val="clear" w:pos="2127"/>
                <w:tab w:val="clear" w:pos="3119"/>
              </w:tabs>
              <w:spacing w:before="60" w:after="60"/>
            </w:pPr>
            <w:r w:rsidRPr="008C221E">
              <w:t>Insti</w:t>
            </w:r>
            <w:r>
              <w:t>tute of Swimming Pool Engineers;</w:t>
            </w:r>
          </w:p>
          <w:p w:rsidR="009B311E" w:rsidRPr="007300DE" w:rsidRDefault="009B311E" w:rsidP="00E212A7">
            <w:pPr>
              <w:pStyle w:val="Heading4"/>
              <w:numPr>
                <w:ilvl w:val="3"/>
                <w:numId w:val="56"/>
              </w:numPr>
              <w:tabs>
                <w:tab w:val="clear" w:pos="1418"/>
                <w:tab w:val="clear" w:pos="2127"/>
                <w:tab w:val="clear" w:pos="3119"/>
              </w:tabs>
              <w:spacing w:before="60" w:after="60"/>
            </w:pPr>
            <w:r w:rsidRPr="008C221E">
              <w:t xml:space="preserve">The Health and Safety (Safety </w:t>
            </w:r>
            <w:r w:rsidRPr="008C221E">
              <w:rPr>
                <w:bCs/>
              </w:rPr>
              <w:t>Signs</w:t>
            </w:r>
            <w:r w:rsidRPr="007300DE">
              <w:t xml:space="preserve"> and Signals) </w:t>
            </w:r>
            <w:r w:rsidRPr="007300DE">
              <w:rPr>
                <w:bCs/>
              </w:rPr>
              <w:t>Regulations</w:t>
            </w:r>
            <w:r w:rsidRPr="007300DE">
              <w:t xml:space="preserve"> 1996</w:t>
            </w:r>
            <w:r>
              <w:t>;</w:t>
            </w:r>
          </w:p>
          <w:p w:rsidR="009B311E" w:rsidRPr="007300DE" w:rsidRDefault="009B311E" w:rsidP="00E212A7">
            <w:pPr>
              <w:pStyle w:val="Heading4"/>
              <w:numPr>
                <w:ilvl w:val="3"/>
                <w:numId w:val="56"/>
              </w:numPr>
              <w:tabs>
                <w:tab w:val="clear" w:pos="1418"/>
                <w:tab w:val="clear" w:pos="2127"/>
                <w:tab w:val="clear" w:pos="3119"/>
              </w:tabs>
              <w:spacing w:before="60" w:after="60"/>
            </w:pPr>
            <w:r w:rsidRPr="007300DE">
              <w:t>BS5499-1:1990</w:t>
            </w:r>
            <w:r>
              <w:t>;</w:t>
            </w:r>
          </w:p>
          <w:p w:rsidR="009B311E" w:rsidRPr="007300DE" w:rsidRDefault="009B311E" w:rsidP="00E212A7">
            <w:pPr>
              <w:pStyle w:val="Heading4"/>
              <w:numPr>
                <w:ilvl w:val="3"/>
                <w:numId w:val="56"/>
              </w:numPr>
              <w:tabs>
                <w:tab w:val="clear" w:pos="1418"/>
                <w:tab w:val="clear" w:pos="2127"/>
                <w:tab w:val="clear" w:pos="3119"/>
              </w:tabs>
              <w:spacing w:before="60" w:after="60"/>
            </w:pPr>
            <w:r w:rsidRPr="007300DE">
              <w:t>BS5499-</w:t>
            </w:r>
            <w:r>
              <w:t>4</w:t>
            </w:r>
            <w:r w:rsidRPr="007300DE">
              <w:t>:2000</w:t>
            </w:r>
            <w:r>
              <w:t>; and</w:t>
            </w:r>
          </w:p>
          <w:p w:rsidR="009B311E" w:rsidRPr="00640141" w:rsidRDefault="009B311E" w:rsidP="00E212A7">
            <w:pPr>
              <w:pStyle w:val="Heading4"/>
              <w:numPr>
                <w:ilvl w:val="3"/>
                <w:numId w:val="56"/>
              </w:numPr>
              <w:tabs>
                <w:tab w:val="clear" w:pos="1418"/>
                <w:tab w:val="clear" w:pos="2127"/>
                <w:tab w:val="clear" w:pos="3119"/>
              </w:tabs>
              <w:spacing w:before="60" w:after="60"/>
            </w:pPr>
            <w:r w:rsidRPr="007300DE">
              <w:t>The Traffic Signs Regulations and General Directions (TSRGD) 2002</w:t>
            </w:r>
            <w:r>
              <w:t>.</w:t>
            </w:r>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234" w:name="_Toc396218961"/>
            <w:bookmarkStart w:id="1235" w:name="_Toc432153458"/>
            <w:r w:rsidRPr="00935261">
              <w:rPr>
                <w:b/>
              </w:rPr>
              <w:t>I:03 Cable Management (ICT ad hoc maintenance)</w:t>
            </w:r>
            <w:bookmarkEnd w:id="1234"/>
            <w:bookmarkEnd w:id="1235"/>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6C4B72" w:rsidRDefault="009B311E" w:rsidP="00E212A7">
            <w:pPr>
              <w:pStyle w:val="Heading3"/>
              <w:numPr>
                <w:ilvl w:val="2"/>
                <w:numId w:val="56"/>
              </w:numPr>
              <w:tabs>
                <w:tab w:val="clear" w:pos="1418"/>
                <w:tab w:val="clear" w:pos="2127"/>
              </w:tabs>
              <w:spacing w:before="60" w:after="60"/>
            </w:pPr>
            <w:bookmarkStart w:id="1236" w:name="_Toc396218962"/>
            <w:bookmarkStart w:id="1237" w:name="_Toc432153459"/>
            <w:r w:rsidRPr="00A70287">
              <w:t xml:space="preserve">The General Requirements for </w:t>
            </w:r>
            <w:r>
              <w:t>Security Management</w:t>
            </w:r>
            <w:r w:rsidRPr="00A70287">
              <w:t xml:space="preserve"> </w:t>
            </w:r>
            <w:r>
              <w:t>shall apply as detailed in clause 7.1</w:t>
            </w:r>
            <w:bookmarkEnd w:id="1236"/>
            <w:bookmarkEnd w:id="1237"/>
          </w:p>
          <w:p w:rsidR="009B311E" w:rsidRPr="00A70287" w:rsidRDefault="009B311E" w:rsidP="00E212A7">
            <w:pPr>
              <w:pStyle w:val="Heading3"/>
              <w:numPr>
                <w:ilvl w:val="2"/>
                <w:numId w:val="56"/>
              </w:numPr>
              <w:tabs>
                <w:tab w:val="clear" w:pos="1418"/>
                <w:tab w:val="clear" w:pos="2127"/>
              </w:tabs>
              <w:spacing w:before="60" w:after="60"/>
            </w:pPr>
            <w:bookmarkStart w:id="1238" w:name="_Toc396218963"/>
            <w:bookmarkStart w:id="1239" w:name="_Toc432153460"/>
            <w:r>
              <w:t>Install and maintain i</w:t>
            </w:r>
            <w:r w:rsidRPr="00A70287">
              <w:t xml:space="preserve">n line with manufacturers recommendations and common </w:t>
            </w:r>
            <w:r>
              <w:t>Good Industry Practice</w:t>
            </w:r>
            <w:r w:rsidRPr="00A70287">
              <w:t>s.</w:t>
            </w:r>
            <w:bookmarkEnd w:id="1238"/>
            <w:bookmarkEnd w:id="1239"/>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i/>
              </w:rPr>
            </w:pPr>
            <w:bookmarkStart w:id="1240" w:name="_Toc396218964"/>
            <w:bookmarkStart w:id="1241" w:name="_Toc432153461"/>
            <w:r w:rsidRPr="00935261">
              <w:rPr>
                <w:b/>
              </w:rPr>
              <w:t>I:04 Clocks</w:t>
            </w:r>
            <w:bookmarkEnd w:id="1240"/>
            <w:bookmarkEnd w:id="1241"/>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6C4B72" w:rsidRDefault="009B311E" w:rsidP="00E212A7">
            <w:pPr>
              <w:pStyle w:val="Heading3"/>
              <w:numPr>
                <w:ilvl w:val="2"/>
                <w:numId w:val="56"/>
              </w:numPr>
              <w:tabs>
                <w:tab w:val="clear" w:pos="1418"/>
                <w:tab w:val="clear" w:pos="2127"/>
              </w:tabs>
              <w:spacing w:before="60" w:after="60"/>
            </w:pPr>
            <w:bookmarkStart w:id="1242" w:name="_Toc396218965"/>
            <w:bookmarkStart w:id="1243" w:name="_Toc432153462"/>
            <w:r w:rsidRPr="00A70287">
              <w:t xml:space="preserve">The </w:t>
            </w:r>
            <w:r w:rsidR="00E44ADE">
              <w:t>Contractor</w:t>
            </w:r>
            <w:r w:rsidRPr="00A70287">
              <w:t xml:space="preserve"> shall ensure that clocks are in working order and display the correct time (taking into account </w:t>
            </w:r>
            <w:r>
              <w:t>British Summer Time (BST) and Greenwich Mean Time (GMT)</w:t>
            </w:r>
            <w:r w:rsidRPr="00A70287">
              <w:t xml:space="preserve"> variations).</w:t>
            </w:r>
            <w:bookmarkEnd w:id="1242"/>
            <w:bookmarkEnd w:id="1243"/>
          </w:p>
          <w:p w:rsidR="009B311E" w:rsidRPr="00A70287" w:rsidRDefault="009B311E" w:rsidP="00E212A7">
            <w:pPr>
              <w:pStyle w:val="Heading3"/>
              <w:numPr>
                <w:ilvl w:val="2"/>
                <w:numId w:val="56"/>
              </w:numPr>
              <w:tabs>
                <w:tab w:val="clear" w:pos="1418"/>
                <w:tab w:val="clear" w:pos="2127"/>
              </w:tabs>
              <w:spacing w:before="60" w:after="60"/>
            </w:pPr>
            <w:bookmarkStart w:id="1244" w:name="_Toc396218966"/>
            <w:bookmarkStart w:id="1245" w:name="_Toc432153463"/>
            <w:r w:rsidRPr="00A70287">
              <w:t xml:space="preserve">Clocks </w:t>
            </w:r>
            <w:r>
              <w:t>shall</w:t>
            </w:r>
            <w:r w:rsidRPr="00A70287">
              <w:t xml:space="preserve"> be maintained in line with manufacturers recommendations and common </w:t>
            </w:r>
            <w:r>
              <w:t>Good Industry Practice</w:t>
            </w:r>
            <w:r w:rsidRPr="00A70287">
              <w:t>s</w:t>
            </w:r>
            <w:bookmarkEnd w:id="1244"/>
            <w:bookmarkEnd w:id="1245"/>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246" w:name="_Toc396218967"/>
            <w:bookmarkStart w:id="1247" w:name="_Toc432153464"/>
            <w:r w:rsidRPr="00935261">
              <w:rPr>
                <w:b/>
              </w:rPr>
              <w:t>I:05 Cut Flowers</w:t>
            </w:r>
            <w:r>
              <w:rPr>
                <w:b/>
              </w:rPr>
              <w:t xml:space="preserve"> and Christmas Trees</w:t>
            </w:r>
            <w:bookmarkEnd w:id="1246"/>
            <w:bookmarkEnd w:id="1247"/>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Standard</w:t>
            </w:r>
          </w:p>
        </w:tc>
        <w:tc>
          <w:tcPr>
            <w:tcW w:w="12019" w:type="dxa"/>
            <w:shd w:val="clear" w:color="auto" w:fill="auto"/>
          </w:tcPr>
          <w:p w:rsidR="009B311E" w:rsidRPr="006C4B72" w:rsidRDefault="009B311E" w:rsidP="00E212A7">
            <w:pPr>
              <w:pStyle w:val="Heading3"/>
              <w:numPr>
                <w:ilvl w:val="2"/>
                <w:numId w:val="56"/>
              </w:numPr>
              <w:tabs>
                <w:tab w:val="clear" w:pos="1418"/>
                <w:tab w:val="clear" w:pos="2127"/>
              </w:tabs>
              <w:spacing w:before="60" w:after="60"/>
            </w:pPr>
            <w:bookmarkStart w:id="1248" w:name="_Toc396218968"/>
            <w:bookmarkStart w:id="1249" w:name="_Toc432153465"/>
            <w:r w:rsidRPr="00A70287">
              <w:t xml:space="preserve">There is no specific Service Standard for </w:t>
            </w:r>
            <w:r>
              <w:t>this Service</w:t>
            </w:r>
            <w:r w:rsidRPr="00A70287">
              <w:t xml:space="preserve">. However, guidance </w:t>
            </w:r>
            <w:r>
              <w:t>shall be</w:t>
            </w:r>
            <w:r w:rsidRPr="00A70287">
              <w:t xml:space="preserve"> sought from the various trade and governing bodies for the sector including</w:t>
            </w:r>
            <w:r>
              <w:t xml:space="preserve"> but not limited to:</w:t>
            </w:r>
            <w:bookmarkEnd w:id="1248"/>
            <w:bookmarkEnd w:id="124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Fair Flowers Fair Plants</w:t>
            </w:r>
          </w:p>
          <w:p w:rsidR="009B311E" w:rsidRPr="00A70287" w:rsidRDefault="009B311E" w:rsidP="00E212A7">
            <w:pPr>
              <w:pStyle w:val="Heading3"/>
              <w:numPr>
                <w:ilvl w:val="2"/>
                <w:numId w:val="56"/>
              </w:numPr>
              <w:tabs>
                <w:tab w:val="clear" w:pos="1418"/>
                <w:tab w:val="clear" w:pos="2127"/>
              </w:tabs>
              <w:spacing w:before="60" w:after="60"/>
            </w:pPr>
            <w:bookmarkStart w:id="1250" w:name="_Toc396218969"/>
            <w:bookmarkStart w:id="1251" w:name="_Toc432153466"/>
            <w:r w:rsidRPr="00A70287">
              <w:t xml:space="preserve">All </w:t>
            </w:r>
            <w:r w:rsidR="00E44ADE">
              <w:t>Contractor</w:t>
            </w:r>
            <w:r>
              <w:t xml:space="preserve"> Personnel delivering this Service</w:t>
            </w:r>
            <w:r w:rsidRPr="00A70287">
              <w:t xml:space="preserve"> </w:t>
            </w:r>
            <w:r>
              <w:t>shall be</w:t>
            </w:r>
            <w:r w:rsidRPr="00A70287">
              <w:t xml:space="preserve"> fully trained, verified with certificates, within their horticultural speciality and shall have appropriate and approved attire.  All </w:t>
            </w:r>
            <w:r w:rsidR="00E44ADE">
              <w:t>Contractor</w:t>
            </w:r>
            <w:r>
              <w:t xml:space="preserve"> Personnel delivering this Service shall</w:t>
            </w:r>
            <w:r w:rsidRPr="00A70287">
              <w:t xml:space="preserve"> have clean working methods and must remove all debris around the displays prior to leaving </w:t>
            </w:r>
            <w:r>
              <w:t>the Affected Property</w:t>
            </w:r>
            <w:r w:rsidRPr="00A70287">
              <w:t xml:space="preserve">.  </w:t>
            </w:r>
            <w:r w:rsidR="00E44ADE">
              <w:t>Contractor</w:t>
            </w:r>
            <w:r>
              <w:t xml:space="preserve"> Personnel</w:t>
            </w:r>
            <w:r w:rsidRPr="00A70287">
              <w:t xml:space="preserve"> </w:t>
            </w:r>
            <w:r>
              <w:t xml:space="preserve">shall </w:t>
            </w:r>
            <w:r w:rsidRPr="00A70287">
              <w:t>liaise as required with the Helpdesk both</w:t>
            </w:r>
            <w:r>
              <w:t xml:space="preserve"> during and outside Operational Working Hours (as and when required).</w:t>
            </w:r>
            <w:bookmarkEnd w:id="1250"/>
            <w:bookmarkEnd w:id="1251"/>
          </w:p>
          <w:p w:rsidR="009B311E" w:rsidRPr="00935261" w:rsidRDefault="009B311E" w:rsidP="00A84D0F">
            <w:pPr>
              <w:pStyle w:val="Heading3"/>
              <w:numPr>
                <w:ilvl w:val="2"/>
                <w:numId w:val="56"/>
              </w:numPr>
              <w:tabs>
                <w:tab w:val="clear" w:pos="1418"/>
                <w:tab w:val="clear" w:pos="2127"/>
              </w:tabs>
              <w:spacing w:before="60" w:after="60"/>
            </w:pPr>
            <w:bookmarkStart w:id="1252" w:name="_Toc396218970"/>
            <w:bookmarkStart w:id="1253" w:name="_Toc432153467"/>
            <w:r>
              <w:t xml:space="preserve">The </w:t>
            </w:r>
            <w:r w:rsidR="00E44ADE">
              <w:t>Contractor</w:t>
            </w:r>
            <w:r>
              <w:t xml:space="preserve"> shall keep a </w:t>
            </w:r>
            <w:r w:rsidRPr="00A70287">
              <w:t xml:space="preserve">full record </w:t>
            </w:r>
            <w:r>
              <w:t>of e</w:t>
            </w:r>
            <w:r w:rsidRPr="00A70287">
              <w:t>ach visit</w:t>
            </w:r>
            <w:r>
              <w:t xml:space="preserve"> to the Affected Property</w:t>
            </w:r>
            <w:r w:rsidRPr="00A70287">
              <w:t>.</w:t>
            </w:r>
            <w:bookmarkStart w:id="1254" w:name="_Toc396218971"/>
            <w:bookmarkEnd w:id="1252"/>
            <w:bookmarkEnd w:id="1253"/>
            <w:bookmarkEnd w:id="1254"/>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255" w:name="_Toc396218972"/>
            <w:bookmarkStart w:id="1256" w:name="_Toc432153468"/>
            <w:r w:rsidRPr="00935261">
              <w:rPr>
                <w:b/>
              </w:rPr>
              <w:t>I:06 New Works</w:t>
            </w:r>
            <w:bookmarkEnd w:id="1255"/>
            <w:bookmarkEnd w:id="1256"/>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Standard</w:t>
            </w:r>
          </w:p>
        </w:tc>
        <w:tc>
          <w:tcPr>
            <w:tcW w:w="12019" w:type="dxa"/>
            <w:shd w:val="clear" w:color="auto" w:fill="auto"/>
          </w:tcPr>
          <w:p w:rsidR="009B311E" w:rsidRPr="006C4B72" w:rsidRDefault="009B311E" w:rsidP="00E212A7">
            <w:pPr>
              <w:pStyle w:val="Heading3"/>
              <w:numPr>
                <w:ilvl w:val="2"/>
                <w:numId w:val="56"/>
              </w:numPr>
              <w:tabs>
                <w:tab w:val="clear" w:pos="1418"/>
                <w:tab w:val="clear" w:pos="2127"/>
              </w:tabs>
              <w:spacing w:before="60" w:after="60"/>
            </w:pPr>
            <w:bookmarkStart w:id="1257" w:name="_Toc396218973"/>
            <w:bookmarkStart w:id="1258" w:name="_Toc432153469"/>
            <w:r w:rsidRPr="00A70287">
              <w:t xml:space="preserve">As detailed and agreed </w:t>
            </w:r>
            <w:r>
              <w:t xml:space="preserve">with the </w:t>
            </w:r>
            <w:r w:rsidR="00E44ADE">
              <w:t>Employer</w:t>
            </w:r>
            <w:r>
              <w:t xml:space="preserve"> </w:t>
            </w:r>
            <w:r w:rsidRPr="00A70287">
              <w:t>for each new work or project.</w:t>
            </w:r>
            <w:bookmarkEnd w:id="1257"/>
            <w:bookmarkEnd w:id="1258"/>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259" w:name="_Toc396218974"/>
            <w:bookmarkStart w:id="1260" w:name="_Toc432153470"/>
            <w:r w:rsidRPr="00935261">
              <w:rPr>
                <w:b/>
              </w:rPr>
              <w:t>I:07 Furniture Management</w:t>
            </w:r>
            <w:bookmarkEnd w:id="1259"/>
            <w:bookmarkEnd w:id="1260"/>
          </w:p>
        </w:tc>
      </w:tr>
      <w:tr w:rsidR="009B311E" w:rsidRPr="00A70287" w:rsidTr="009B311E">
        <w:trPr>
          <w:trHeight w:val="4054"/>
        </w:trPr>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Standard</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rPr>
                <w:color w:val="000000" w:themeColor="text1"/>
              </w:rPr>
            </w:pPr>
            <w:bookmarkStart w:id="1261" w:name="_Toc396218975"/>
            <w:bookmarkStart w:id="1262" w:name="_Toc432153471"/>
            <w:r w:rsidRPr="00A70287">
              <w:rPr>
                <w:color w:val="000000" w:themeColor="text1"/>
              </w:rPr>
              <w:t>The Government Buying Standards for the sustai</w:t>
            </w:r>
            <w:r>
              <w:rPr>
                <w:color w:val="000000" w:themeColor="text1"/>
              </w:rPr>
              <w:t xml:space="preserve">nable procurement of furniture </w:t>
            </w:r>
            <w:hyperlink r:id="rId51" w:history="1">
              <w:r w:rsidRPr="00D8461B">
                <w:rPr>
                  <w:rStyle w:val="Hyperlink"/>
                </w:rPr>
                <w:t>http://sd.defra.gov.uk/advice/public/buying/products/furniture/</w:t>
              </w:r>
              <w:bookmarkEnd w:id="1261"/>
              <w:bookmarkEnd w:id="1262"/>
            </w:hyperlink>
          </w:p>
          <w:p w:rsidR="009B311E" w:rsidRDefault="009B311E" w:rsidP="00E212A7">
            <w:pPr>
              <w:pStyle w:val="Heading3"/>
              <w:numPr>
                <w:ilvl w:val="2"/>
                <w:numId w:val="56"/>
              </w:numPr>
              <w:tabs>
                <w:tab w:val="clear" w:pos="1418"/>
                <w:tab w:val="clear" w:pos="2127"/>
              </w:tabs>
              <w:spacing w:before="60" w:after="60"/>
            </w:pPr>
            <w:bookmarkStart w:id="1263" w:name="_Toc396218976"/>
            <w:bookmarkStart w:id="1264" w:name="_Toc432153472"/>
            <w:r w:rsidRPr="00A70287">
              <w:t xml:space="preserve">With regard to disposal of furniture, the Government Buying Standard to be published in 2014 requires that furniture is advertised to other Government Authorities for reuse in the first instance.   CCS website facilitates this:   </w:t>
            </w:r>
            <w:hyperlink r:id="rId52" w:history="1">
              <w:r w:rsidRPr="00D8461B">
                <w:rPr>
                  <w:rStyle w:val="Hyperlink"/>
                </w:rPr>
                <w:t>http://ccs.cabinetoffice.gov.uk/i-am-buyer/reuse</w:t>
              </w:r>
              <w:bookmarkEnd w:id="1263"/>
              <w:bookmarkEnd w:id="1264"/>
            </w:hyperlink>
          </w:p>
          <w:p w:rsidR="009B311E" w:rsidRPr="00A70287" w:rsidRDefault="009B311E" w:rsidP="00E212A7">
            <w:pPr>
              <w:pStyle w:val="Heading3"/>
              <w:numPr>
                <w:ilvl w:val="2"/>
                <w:numId w:val="56"/>
              </w:numPr>
              <w:tabs>
                <w:tab w:val="clear" w:pos="1418"/>
                <w:tab w:val="clear" w:pos="2127"/>
              </w:tabs>
              <w:spacing w:before="60" w:after="60"/>
            </w:pPr>
            <w:bookmarkStart w:id="1265" w:name="_Toc396218977"/>
            <w:bookmarkStart w:id="1266" w:name="_Toc432153473"/>
            <w:r w:rsidRPr="00A70287">
              <w:t>Where furniture cannot be reused or refurbished, general Waste Hierarchy principles should apply to its disposal.</w:t>
            </w:r>
            <w:bookmarkEnd w:id="1265"/>
            <w:bookmarkEnd w:id="1266"/>
          </w:p>
          <w:p w:rsidR="009B311E" w:rsidRPr="00DA61F1" w:rsidRDefault="009B311E" w:rsidP="00E212A7">
            <w:pPr>
              <w:pStyle w:val="Heading3"/>
              <w:numPr>
                <w:ilvl w:val="2"/>
                <w:numId w:val="56"/>
              </w:numPr>
              <w:tabs>
                <w:tab w:val="clear" w:pos="1418"/>
                <w:tab w:val="clear" w:pos="2127"/>
              </w:tabs>
              <w:spacing w:before="60" w:after="60"/>
              <w:rPr>
                <w:color w:val="000000" w:themeColor="text1"/>
              </w:rPr>
            </w:pPr>
            <w:bookmarkStart w:id="1267" w:name="_Toc396218978"/>
            <w:bookmarkStart w:id="1268" w:name="_Toc432153474"/>
            <w:r w:rsidRPr="008C221E">
              <w:t>Furniture can be disposed of through:</w:t>
            </w:r>
            <w:r>
              <w:t xml:space="preserve"> </w:t>
            </w:r>
            <w:hyperlink r:id="rId53" w:history="1">
              <w:r w:rsidRPr="007E6E40">
                <w:rPr>
                  <w:rStyle w:val="Hyperlink"/>
                </w:rPr>
                <w:t>https://www.gov.uk/government/groups/disposal-services-authority</w:t>
              </w:r>
              <w:bookmarkEnd w:id="1267"/>
              <w:bookmarkEnd w:id="1268"/>
            </w:hyperlink>
          </w:p>
          <w:p w:rsidR="009B311E" w:rsidRPr="007300DE" w:rsidRDefault="00E44ADE" w:rsidP="00E212A7">
            <w:pPr>
              <w:pStyle w:val="Heading3"/>
              <w:numPr>
                <w:ilvl w:val="2"/>
                <w:numId w:val="56"/>
              </w:numPr>
              <w:tabs>
                <w:tab w:val="clear" w:pos="1418"/>
                <w:tab w:val="clear" w:pos="2127"/>
              </w:tabs>
              <w:spacing w:before="60" w:after="60"/>
            </w:pPr>
            <w:bookmarkStart w:id="1269" w:name="_Toc396218979"/>
            <w:bookmarkStart w:id="1270" w:name="_Toc432153475"/>
            <w:r>
              <w:t>Employer</w:t>
            </w:r>
            <w:r w:rsidR="009B311E">
              <w:t xml:space="preserve"> </w:t>
            </w:r>
            <w:r w:rsidR="009B311E" w:rsidRPr="008C221E">
              <w:t xml:space="preserve">Mobile </w:t>
            </w:r>
            <w:r w:rsidR="009B311E" w:rsidRPr="007300DE">
              <w:t>Asset Management Planning for Furniture items (</w:t>
            </w:r>
            <w:hyperlink r:id="rId54" w:history="1">
              <w:r w:rsidR="009B311E" w:rsidRPr="00D8461B">
                <w:rPr>
                  <w:rStyle w:val="Hyperlink"/>
                </w:rPr>
                <w:t>http://www.wrap.org.uk/fm</w:t>
              </w:r>
            </w:hyperlink>
            <w:r w:rsidR="009B311E">
              <w:t xml:space="preserve"> </w:t>
            </w:r>
            <w:r w:rsidR="009B311E" w:rsidRPr="007300DE">
              <w:t>)</w:t>
            </w:r>
            <w:bookmarkEnd w:id="1269"/>
            <w:bookmarkEnd w:id="1270"/>
          </w:p>
          <w:p w:rsidR="009B311E" w:rsidRPr="007300DE" w:rsidRDefault="009B311E" w:rsidP="00E212A7">
            <w:pPr>
              <w:pStyle w:val="Heading3"/>
              <w:numPr>
                <w:ilvl w:val="2"/>
                <w:numId w:val="56"/>
              </w:numPr>
              <w:tabs>
                <w:tab w:val="clear" w:pos="1418"/>
                <w:tab w:val="clear" w:pos="2127"/>
              </w:tabs>
              <w:spacing w:before="60" w:after="60"/>
            </w:pPr>
            <w:bookmarkStart w:id="1271" w:name="_Toc396218980"/>
            <w:bookmarkStart w:id="1272" w:name="_Toc432153476"/>
            <w:r w:rsidRPr="007300DE">
              <w:t xml:space="preserve">Maintenance </w:t>
            </w:r>
            <w:r>
              <w:t xml:space="preserve">shall be </w:t>
            </w:r>
            <w:r w:rsidRPr="007300DE">
              <w:t xml:space="preserve">in line with manufacturers’ recommendations and common </w:t>
            </w:r>
            <w:r>
              <w:t>Good Industry Practice</w:t>
            </w:r>
            <w:r w:rsidRPr="007300DE">
              <w:t>s</w:t>
            </w:r>
            <w:r>
              <w:t xml:space="preserve">. </w:t>
            </w:r>
            <w:r w:rsidRPr="007300DE">
              <w:t xml:space="preserve">Furniture </w:t>
            </w:r>
            <w:r>
              <w:t xml:space="preserve">shall be </w:t>
            </w:r>
            <w:r w:rsidRPr="007300DE">
              <w:t>recycled where possible.</w:t>
            </w:r>
            <w:bookmarkEnd w:id="1271"/>
            <w:bookmarkEnd w:id="1272"/>
          </w:p>
          <w:p w:rsidR="009B311E" w:rsidRPr="007300DE" w:rsidRDefault="009B311E" w:rsidP="00E212A7">
            <w:pPr>
              <w:pStyle w:val="Heading3"/>
              <w:numPr>
                <w:ilvl w:val="2"/>
                <w:numId w:val="56"/>
              </w:numPr>
              <w:tabs>
                <w:tab w:val="clear" w:pos="1418"/>
                <w:tab w:val="clear" w:pos="2127"/>
              </w:tabs>
              <w:spacing w:before="60" w:after="60"/>
            </w:pPr>
            <w:bookmarkStart w:id="1273" w:name="_Toc396218981"/>
            <w:bookmarkStart w:id="1274" w:name="_Toc432153477"/>
            <w:r w:rsidRPr="007300DE">
              <w:t xml:space="preserve">With regard to disposal of furniture, the Government Buying Standard published in 2013 requires that furniture is advertised to other </w:t>
            </w:r>
            <w:r>
              <w:t>Central Government Bodies</w:t>
            </w:r>
            <w:r w:rsidRPr="007300DE">
              <w:t xml:space="preserve"> for reuse in the first instance.</w:t>
            </w:r>
            <w:bookmarkEnd w:id="1273"/>
            <w:bookmarkEnd w:id="1274"/>
            <w:r w:rsidRPr="007300DE">
              <w:t xml:space="preserve"> </w:t>
            </w:r>
          </w:p>
          <w:p w:rsidR="009B311E" w:rsidRPr="0034718B" w:rsidRDefault="009B311E" w:rsidP="00E212A7">
            <w:pPr>
              <w:pStyle w:val="Heading3"/>
              <w:numPr>
                <w:ilvl w:val="2"/>
                <w:numId w:val="56"/>
              </w:numPr>
              <w:tabs>
                <w:tab w:val="clear" w:pos="1418"/>
                <w:tab w:val="clear" w:pos="2127"/>
              </w:tabs>
              <w:spacing w:before="60" w:after="60"/>
            </w:pPr>
            <w:bookmarkStart w:id="1275" w:name="_Toc396218982"/>
            <w:bookmarkStart w:id="1276" w:name="_Toc432153478"/>
            <w:r w:rsidRPr="007300DE">
              <w:t>Mobile Asset</w:t>
            </w:r>
            <w:r w:rsidRPr="0034718B">
              <w:t xml:space="preserve"> Management Planning for Furniture items (</w:t>
            </w:r>
            <w:hyperlink r:id="rId55" w:history="1">
              <w:r w:rsidRPr="00D8461B">
                <w:rPr>
                  <w:rStyle w:val="Hyperlink"/>
                </w:rPr>
                <w:t>http://www.wrap.org.uk/fm</w:t>
              </w:r>
            </w:hyperlink>
            <w:r w:rsidRPr="0034718B">
              <w:t>)</w:t>
            </w:r>
            <w:bookmarkEnd w:id="1275"/>
            <w:bookmarkEnd w:id="1276"/>
          </w:p>
          <w:p w:rsidR="009B311E" w:rsidRPr="0034718B" w:rsidRDefault="009B311E" w:rsidP="00E212A7">
            <w:pPr>
              <w:pStyle w:val="Heading3"/>
              <w:numPr>
                <w:ilvl w:val="2"/>
                <w:numId w:val="56"/>
              </w:numPr>
              <w:tabs>
                <w:tab w:val="clear" w:pos="1418"/>
                <w:tab w:val="clear" w:pos="2127"/>
              </w:tabs>
              <w:spacing w:before="60" w:after="60"/>
            </w:pPr>
            <w:bookmarkStart w:id="1277" w:name="_Toc396218983"/>
            <w:bookmarkStart w:id="1278" w:name="_Toc432153479"/>
            <w:r w:rsidRPr="0034718B">
              <w:t xml:space="preserve">Maintenance is to be in line with manufacturers’ recommendations and common </w:t>
            </w:r>
            <w:r>
              <w:t>Good Industry Practice</w:t>
            </w:r>
            <w:r w:rsidRPr="0034718B">
              <w:t>s.</w:t>
            </w:r>
            <w:bookmarkEnd w:id="1277"/>
            <w:bookmarkEnd w:id="1278"/>
          </w:p>
        </w:tc>
      </w:tr>
      <w:tr w:rsidR="009B311E" w:rsidRPr="00A70287" w:rsidTr="009B311E">
        <w:tc>
          <w:tcPr>
            <w:tcW w:w="2123" w:type="dxa"/>
            <w:shd w:val="clear" w:color="auto" w:fill="auto"/>
          </w:tcPr>
          <w:p w:rsidR="009B311E" w:rsidRPr="006C4B72"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279" w:name="_Toc396218984"/>
            <w:bookmarkStart w:id="1280" w:name="_Toc432153480"/>
            <w:r w:rsidRPr="00935261">
              <w:rPr>
                <w:b/>
              </w:rPr>
              <w:t>I:08 Internal Planting</w:t>
            </w:r>
            <w:bookmarkEnd w:id="1279"/>
            <w:bookmarkEnd w:id="1280"/>
          </w:p>
        </w:tc>
      </w:tr>
      <w:tr w:rsidR="009B311E" w:rsidRPr="00A70287" w:rsidTr="009B311E">
        <w:tc>
          <w:tcPr>
            <w:tcW w:w="2123" w:type="dxa"/>
            <w:shd w:val="clear" w:color="auto" w:fill="auto"/>
          </w:tcPr>
          <w:p w:rsidR="009B311E" w:rsidRPr="006C4B72" w:rsidRDefault="009B311E" w:rsidP="009B311E">
            <w:pPr>
              <w:spacing w:before="60" w:after="60"/>
              <w:rPr>
                <w:color w:val="000000" w:themeColor="text1"/>
              </w:rPr>
            </w:pPr>
            <w:r w:rsidRPr="00A70287">
              <w:rPr>
                <w:b/>
                <w:color w:val="000000" w:themeColor="text1"/>
              </w:rPr>
              <w:t>Standard</w:t>
            </w:r>
          </w:p>
        </w:tc>
        <w:tc>
          <w:tcPr>
            <w:tcW w:w="12019" w:type="dxa"/>
            <w:shd w:val="clear" w:color="auto" w:fill="auto"/>
          </w:tcPr>
          <w:p w:rsidR="009B311E" w:rsidRPr="006C4B72" w:rsidRDefault="009B311E" w:rsidP="00E212A7">
            <w:pPr>
              <w:pStyle w:val="Heading3"/>
              <w:numPr>
                <w:ilvl w:val="2"/>
                <w:numId w:val="56"/>
              </w:numPr>
              <w:tabs>
                <w:tab w:val="clear" w:pos="1418"/>
                <w:tab w:val="clear" w:pos="2127"/>
              </w:tabs>
              <w:spacing w:before="60" w:after="60"/>
            </w:pPr>
            <w:bookmarkStart w:id="1281" w:name="_Toc396218985"/>
            <w:bookmarkStart w:id="1282" w:name="_Toc432153481"/>
            <w:r w:rsidRPr="006C4B72">
              <w:t>Internal planting shall only be provided in high traffic areas that are deemed absolutely necessary to decorate.  This shall be agreed on an individual basis</w:t>
            </w:r>
            <w:r>
              <w:t xml:space="preserve"> with the </w:t>
            </w:r>
            <w:r w:rsidR="00E44ADE">
              <w:t>Employer</w:t>
            </w:r>
            <w:r>
              <w:t>.</w:t>
            </w:r>
            <w:bookmarkEnd w:id="1281"/>
            <w:bookmarkEnd w:id="1282"/>
          </w:p>
        </w:tc>
      </w:tr>
      <w:tr w:rsidR="009B311E" w:rsidRPr="00A70287" w:rsidTr="009B311E">
        <w:trPr>
          <w:trHeight w:val="983"/>
        </w:trPr>
        <w:tc>
          <w:tcPr>
            <w:tcW w:w="2123" w:type="dxa"/>
            <w:shd w:val="clear" w:color="auto" w:fill="auto"/>
          </w:tcPr>
          <w:p w:rsidR="009B311E" w:rsidRPr="00A70287" w:rsidRDefault="009B311E" w:rsidP="009B311E">
            <w:pPr>
              <w:spacing w:before="60" w:after="60"/>
              <w:rPr>
                <w:color w:val="000000" w:themeColor="text1"/>
              </w:rPr>
            </w:pP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283" w:name="_Toc396218986"/>
            <w:bookmarkStart w:id="1284" w:name="_Toc432153482"/>
            <w:r w:rsidRPr="00A70287">
              <w:t xml:space="preserve">It </w:t>
            </w:r>
            <w:r>
              <w:t>shall be</w:t>
            </w:r>
            <w:r w:rsidRPr="00A70287">
              <w:t xml:space="preserve"> considered in every instance whether the use of any form of chemical (for uses including but not limited to fertilizer, pesticide and herbicide) is strictly necessary before application. The use of chemicals specifically approved for the purpose for which it is intended as dictated by the Control of Pesticides Regulations, the conditions of approval for the chemicals and any other relevant code of practice issued by the Department for the Environment, Food and Rural Affairs may be allowed.</w:t>
            </w:r>
            <w:bookmarkEnd w:id="1283"/>
            <w:bookmarkEnd w:id="1284"/>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285" w:name="_Toc396218987"/>
            <w:bookmarkStart w:id="1286" w:name="_Toc432153483"/>
            <w:r w:rsidRPr="00A70287">
              <w:t>All chemicals shall be applied in accordance with manufacturers’ instructions and in accordance with all relevant Health and Safety codes.</w:t>
            </w:r>
            <w:bookmarkEnd w:id="1285"/>
            <w:bookmarkEnd w:id="1286"/>
          </w:p>
          <w:p w:rsidR="009B311E" w:rsidRPr="00A70287" w:rsidRDefault="009B311E" w:rsidP="00E212A7">
            <w:pPr>
              <w:pStyle w:val="Heading3"/>
              <w:numPr>
                <w:ilvl w:val="2"/>
                <w:numId w:val="56"/>
              </w:numPr>
              <w:tabs>
                <w:tab w:val="clear" w:pos="1418"/>
                <w:tab w:val="clear" w:pos="2127"/>
              </w:tabs>
              <w:spacing w:before="60" w:after="60"/>
            </w:pPr>
            <w:bookmarkStart w:id="1287" w:name="_Toc396218988"/>
            <w:bookmarkStart w:id="1288" w:name="_Toc432153484"/>
            <w:r w:rsidRPr="00A70287">
              <w:t xml:space="preserve">The </w:t>
            </w:r>
            <w:r w:rsidR="00E44ADE">
              <w:t>Contractor</w:t>
            </w:r>
            <w:r w:rsidRPr="00A70287">
              <w:t xml:space="preserve"> shall ensure that all plant specimens are kept to a height and form which is safe, appropriate for an indoor plant, takes cognisance of its position within the premises and accords with good horticultural practice.</w:t>
            </w:r>
            <w:bookmarkEnd w:id="1287"/>
            <w:bookmarkEnd w:id="1288"/>
          </w:p>
          <w:p w:rsidR="009B311E" w:rsidRPr="00A70287" w:rsidRDefault="009B311E" w:rsidP="00E212A7">
            <w:pPr>
              <w:pStyle w:val="Heading3"/>
              <w:numPr>
                <w:ilvl w:val="2"/>
                <w:numId w:val="56"/>
              </w:numPr>
              <w:tabs>
                <w:tab w:val="clear" w:pos="1418"/>
                <w:tab w:val="clear" w:pos="2127"/>
              </w:tabs>
              <w:spacing w:before="60" w:after="60"/>
            </w:pPr>
            <w:bookmarkStart w:id="1289" w:name="_Toc396218989"/>
            <w:bookmarkStart w:id="1290" w:name="_Toc432153485"/>
            <w:r w:rsidRPr="00A70287">
              <w:t xml:space="preserve">Soil improvers </w:t>
            </w:r>
            <w:r>
              <w:t>shall not</w:t>
            </w:r>
            <w:r w:rsidRPr="00A70287">
              <w:t xml:space="preserve"> contain peat or sewage sludge.</w:t>
            </w:r>
            <w:bookmarkEnd w:id="1289"/>
            <w:bookmarkEnd w:id="1290"/>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291" w:name="_Toc396218990"/>
            <w:bookmarkStart w:id="1292" w:name="_Toc432153486"/>
            <w:r w:rsidRPr="00A70287">
              <w:t xml:space="preserve">All products and services procured </w:t>
            </w:r>
            <w:r>
              <w:t>shall comply</w:t>
            </w:r>
            <w:r w:rsidRPr="00A70287">
              <w:t xml:space="preserve"> with the latest version of the Horticultural Code of Practice covering invasive non-native plants https://secure.fera.defra.gov.uk/nonnativespecies/index.cfm?pageid=299</w:t>
            </w:r>
            <w:bookmarkEnd w:id="1291"/>
            <w:bookmarkEnd w:id="1292"/>
          </w:p>
          <w:p w:rsidR="009B311E" w:rsidRPr="00A70287" w:rsidRDefault="009B311E" w:rsidP="00E212A7">
            <w:pPr>
              <w:pStyle w:val="Heading3"/>
              <w:numPr>
                <w:ilvl w:val="2"/>
                <w:numId w:val="56"/>
              </w:numPr>
              <w:tabs>
                <w:tab w:val="clear" w:pos="1418"/>
                <w:tab w:val="clear" w:pos="2127"/>
              </w:tabs>
              <w:spacing w:before="60" w:after="60"/>
            </w:pPr>
            <w:bookmarkStart w:id="1293" w:name="_Toc396218991"/>
            <w:bookmarkStart w:id="1294" w:name="_Toc432153487"/>
            <w:r w:rsidRPr="00A70287">
              <w:t xml:space="preserve">Growing media should meet quality Standards as set out in PAS100 and the Quality Protocol. See </w:t>
            </w:r>
            <w:hyperlink r:id="rId56" w:history="1">
              <w:r w:rsidRPr="00A70287">
                <w:rPr>
                  <w:rStyle w:val="Hyperlink"/>
                  <w:color w:val="000000" w:themeColor="text1"/>
                </w:rPr>
                <w:t>http://www.wrap.org.uk/content/bsi-pas-100-compost-specification</w:t>
              </w:r>
              <w:bookmarkEnd w:id="1293"/>
              <w:bookmarkEnd w:id="1294"/>
            </w:hyperlink>
          </w:p>
          <w:p w:rsidR="009B311E" w:rsidRPr="00A70287" w:rsidRDefault="009B311E" w:rsidP="00E212A7">
            <w:pPr>
              <w:pStyle w:val="Heading3"/>
              <w:numPr>
                <w:ilvl w:val="2"/>
                <w:numId w:val="56"/>
              </w:numPr>
              <w:tabs>
                <w:tab w:val="clear" w:pos="1418"/>
                <w:tab w:val="clear" w:pos="2127"/>
              </w:tabs>
              <w:spacing w:before="60" w:after="60"/>
            </w:pPr>
            <w:bookmarkStart w:id="1295" w:name="_Toc396218992"/>
            <w:bookmarkStart w:id="1296" w:name="_Toc432153488"/>
            <w:r w:rsidRPr="00A70287">
              <w:t xml:space="preserve">From 2015 plants </w:t>
            </w:r>
            <w:r>
              <w:t>shall not</w:t>
            </w:r>
            <w:r w:rsidRPr="00A70287">
              <w:t xml:space="preserve"> be supplied in or with growing media containing peat. It is accepted that a residual amount of peat may remain from its use in the original propagation of a plant.</w:t>
            </w:r>
            <w:bookmarkEnd w:id="1295"/>
            <w:bookmarkEnd w:id="1296"/>
          </w:p>
          <w:p w:rsidR="009B311E" w:rsidRPr="008C221E" w:rsidRDefault="009B311E" w:rsidP="00E212A7">
            <w:pPr>
              <w:pStyle w:val="Heading3"/>
              <w:numPr>
                <w:ilvl w:val="2"/>
                <w:numId w:val="56"/>
              </w:numPr>
              <w:tabs>
                <w:tab w:val="clear" w:pos="1418"/>
                <w:tab w:val="clear" w:pos="2127"/>
              </w:tabs>
              <w:spacing w:before="60" w:after="60"/>
            </w:pPr>
            <w:bookmarkStart w:id="1297" w:name="_Toc396218993"/>
            <w:bookmarkStart w:id="1298" w:name="_Toc432153489"/>
            <w:r w:rsidRPr="00A70287">
              <w:t xml:space="preserve">The </w:t>
            </w:r>
            <w:r w:rsidR="00E44ADE">
              <w:t>Contractor</w:t>
            </w:r>
            <w:r w:rsidRPr="00A70287">
              <w:t xml:space="preserve"> shall consider in every instance whether the use of any form of chemical (for uses including but not limited to fertilizer, pesticide and herbicide) is strictly necessary before application. The </w:t>
            </w:r>
            <w:r w:rsidR="00E44ADE">
              <w:t>Contractor</w:t>
            </w:r>
            <w:r w:rsidRPr="00A70287">
              <w:t xml:space="preserve"> </w:t>
            </w:r>
            <w:r>
              <w:t>shall only</w:t>
            </w:r>
            <w:r w:rsidRPr="00A70287">
              <w:t xml:space="preserve"> use chemicals specifically approved for the purpose for which it is intended as dictated by the Contr</w:t>
            </w:r>
            <w:r w:rsidRPr="008C221E">
              <w:t xml:space="preserve">ol of Pesticides Regulations, the conditions of approval for the chemicals and any other relevant code of practice issued by the Department for the Environment, Food and Rural Affairs. The </w:t>
            </w:r>
            <w:r w:rsidR="00E44ADE">
              <w:t>Contractor</w:t>
            </w:r>
            <w:r w:rsidRPr="008C221E">
              <w:t xml:space="preserve"> shall ensure compliance with the </w:t>
            </w:r>
            <w:r w:rsidR="00E44ADE">
              <w:t>Employer</w:t>
            </w:r>
            <w:r w:rsidRPr="008C221E">
              <w:t xml:space="preserve">’s policy on </w:t>
            </w:r>
            <w:r>
              <w:t>Greening Government Commitments</w:t>
            </w:r>
            <w:r w:rsidRPr="008C221E">
              <w:t xml:space="preserve"> at all times.</w:t>
            </w:r>
            <w:bookmarkEnd w:id="1297"/>
            <w:bookmarkEnd w:id="1298"/>
            <w:r w:rsidRPr="008C221E">
              <w:t xml:space="preserve"> </w:t>
            </w:r>
          </w:p>
          <w:p w:rsidR="009B311E" w:rsidRPr="008C221E" w:rsidRDefault="009B311E" w:rsidP="00E212A7">
            <w:pPr>
              <w:pStyle w:val="Heading3"/>
              <w:numPr>
                <w:ilvl w:val="2"/>
                <w:numId w:val="56"/>
              </w:numPr>
              <w:tabs>
                <w:tab w:val="clear" w:pos="1418"/>
                <w:tab w:val="clear" w:pos="2127"/>
              </w:tabs>
              <w:spacing w:before="60" w:after="60"/>
            </w:pPr>
            <w:bookmarkStart w:id="1299" w:name="_Toc396218994"/>
            <w:bookmarkStart w:id="1300" w:name="_Toc432153490"/>
            <w:r w:rsidRPr="008C221E">
              <w:t>All chemicals shall be applied in accordance with manufacturers’ instructions and in accordance with all relevant Health and Safety codes</w:t>
            </w:r>
            <w:bookmarkEnd w:id="1299"/>
            <w:bookmarkEnd w:id="1300"/>
          </w:p>
          <w:p w:rsidR="009B311E" w:rsidRPr="007300DE" w:rsidRDefault="009B311E" w:rsidP="00E212A7">
            <w:pPr>
              <w:pStyle w:val="Heading3"/>
              <w:numPr>
                <w:ilvl w:val="2"/>
                <w:numId w:val="56"/>
              </w:numPr>
              <w:tabs>
                <w:tab w:val="clear" w:pos="1418"/>
                <w:tab w:val="clear" w:pos="2127"/>
              </w:tabs>
              <w:spacing w:before="60" w:after="60"/>
            </w:pPr>
            <w:bookmarkStart w:id="1301" w:name="_Toc396218995"/>
            <w:bookmarkStart w:id="1302" w:name="_Toc432153491"/>
            <w:r w:rsidRPr="007300DE">
              <w:t xml:space="preserve">All </w:t>
            </w:r>
            <w:r w:rsidR="00E44ADE">
              <w:t>Contractor</w:t>
            </w:r>
            <w:r>
              <w:t xml:space="preserve"> Personnel delivering the Services</w:t>
            </w:r>
            <w:r w:rsidRPr="007300DE">
              <w:t xml:space="preserve"> must have clean working methods and must remove all debris around the displays prior to leaving site.</w:t>
            </w:r>
            <w:bookmarkEnd w:id="1301"/>
            <w:bookmarkEnd w:id="1302"/>
          </w:p>
          <w:p w:rsidR="009B311E" w:rsidRDefault="009B311E" w:rsidP="00E212A7">
            <w:pPr>
              <w:pStyle w:val="Heading3"/>
              <w:numPr>
                <w:ilvl w:val="2"/>
                <w:numId w:val="56"/>
              </w:numPr>
              <w:tabs>
                <w:tab w:val="clear" w:pos="1418"/>
                <w:tab w:val="clear" w:pos="2127"/>
              </w:tabs>
              <w:spacing w:before="60" w:after="60"/>
              <w:rPr>
                <w:color w:val="000000" w:themeColor="text1"/>
              </w:rPr>
            </w:pPr>
            <w:bookmarkStart w:id="1303" w:name="_Toc396218996"/>
            <w:bookmarkStart w:id="1304" w:name="_Toc432153492"/>
            <w:r w:rsidRPr="007300DE">
              <w:rPr>
                <w:color w:val="000000" w:themeColor="text1"/>
              </w:rPr>
              <w:t xml:space="preserve">The Government Buying Standard for horticulture services </w:t>
            </w:r>
            <w:r>
              <w:rPr>
                <w:color w:val="000000" w:themeColor="text1"/>
              </w:rPr>
              <w:t>shall be</w:t>
            </w:r>
            <w:r w:rsidRPr="007300DE">
              <w:rPr>
                <w:color w:val="000000" w:themeColor="text1"/>
              </w:rPr>
              <w:t xml:space="preserve"> used:</w:t>
            </w:r>
            <w:r>
              <w:t xml:space="preserve"> </w:t>
            </w:r>
            <w:hyperlink r:id="rId57" w:history="1">
              <w:r w:rsidRPr="00D8461B">
                <w:rPr>
                  <w:rStyle w:val="Hyperlink"/>
                </w:rPr>
                <w:t>http://sd.defra.gov.uk/advice/public/buying/products/gardening/</w:t>
              </w:r>
              <w:bookmarkEnd w:id="1303"/>
              <w:bookmarkEnd w:id="1304"/>
            </w:hyperlink>
          </w:p>
          <w:p w:rsidR="009B311E" w:rsidRPr="00A70287" w:rsidRDefault="009B311E" w:rsidP="00E212A7">
            <w:pPr>
              <w:pStyle w:val="Heading3"/>
              <w:numPr>
                <w:ilvl w:val="2"/>
                <w:numId w:val="56"/>
              </w:numPr>
              <w:tabs>
                <w:tab w:val="clear" w:pos="1418"/>
                <w:tab w:val="clear" w:pos="2127"/>
              </w:tabs>
              <w:spacing w:before="60" w:after="60"/>
            </w:pPr>
            <w:bookmarkStart w:id="1305" w:name="_Toc396218997"/>
            <w:bookmarkStart w:id="1306" w:name="_Toc432153493"/>
            <w:r w:rsidRPr="00A70287">
              <w:t xml:space="preserve">Compliance with wider policy on </w:t>
            </w:r>
            <w:r>
              <w:t>Greening Government Commitments</w:t>
            </w:r>
            <w:r w:rsidRPr="00A70287">
              <w:t xml:space="preserve"> must also be ensured, including in relation to </w:t>
            </w:r>
            <w:r>
              <w:t>Waste and Water Management</w:t>
            </w:r>
            <w:r w:rsidRPr="00A70287">
              <w:t xml:space="preserve">. See:  </w:t>
            </w:r>
            <w:hyperlink r:id="rId58" w:history="1">
              <w:r w:rsidRPr="00A70287">
                <w:rPr>
                  <w:rStyle w:val="Hyperlink"/>
                  <w:color w:val="000000" w:themeColor="text1"/>
                </w:rPr>
                <w:t>http://sd.defra.gov.uk/documents/Greening-Government-commitments.pdf</w:t>
              </w:r>
            </w:hyperlink>
            <w:r w:rsidRPr="00A70287">
              <w:t>.</w:t>
            </w:r>
            <w:bookmarkEnd w:id="1305"/>
            <w:bookmarkEnd w:id="1306"/>
          </w:p>
        </w:tc>
      </w:tr>
      <w:tr w:rsidR="009B311E" w:rsidRPr="00A70287" w:rsidTr="009B311E">
        <w:tc>
          <w:tcPr>
            <w:tcW w:w="2123" w:type="dxa"/>
            <w:shd w:val="clear" w:color="auto" w:fill="auto"/>
          </w:tcPr>
          <w:p w:rsidR="009B311E" w:rsidRPr="00421011" w:rsidRDefault="009B311E" w:rsidP="009B311E">
            <w:pPr>
              <w:spacing w:before="60" w:after="60"/>
              <w:rPr>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307" w:name="_Toc396218998"/>
            <w:bookmarkStart w:id="1308" w:name="_Toc432153494"/>
            <w:r w:rsidRPr="00935261">
              <w:rPr>
                <w:b/>
              </w:rPr>
              <w:t>I:09 Locksmith Services</w:t>
            </w:r>
            <w:bookmarkEnd w:id="1307"/>
            <w:bookmarkEnd w:id="1308"/>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421011" w:rsidRDefault="009B311E" w:rsidP="00E212A7">
            <w:pPr>
              <w:pStyle w:val="Heading3"/>
              <w:numPr>
                <w:ilvl w:val="2"/>
                <w:numId w:val="56"/>
              </w:numPr>
              <w:tabs>
                <w:tab w:val="clear" w:pos="1418"/>
                <w:tab w:val="clear" w:pos="2127"/>
              </w:tabs>
              <w:spacing w:before="60" w:after="60"/>
            </w:pPr>
            <w:bookmarkStart w:id="1309" w:name="_Toc396218999"/>
            <w:bookmarkStart w:id="1310" w:name="_Toc432153495"/>
            <w:r w:rsidRPr="00A70287">
              <w:t xml:space="preserve">The Service </w:t>
            </w:r>
            <w:r>
              <w:t>shall be</w:t>
            </w:r>
            <w:r w:rsidRPr="00A70287">
              <w:t xml:space="preserve"> provided in conjunction with any Handyman</w:t>
            </w:r>
            <w:r>
              <w:t xml:space="preserve"> Service</w:t>
            </w:r>
            <w:r w:rsidRPr="00A70287">
              <w:t xml:space="preserve"> </w:t>
            </w:r>
            <w:r>
              <w:t xml:space="preserve">(as detailed in section 10.11) </w:t>
            </w:r>
            <w:r w:rsidRPr="00A70287">
              <w:t>requests and comply with local security requirements. In areas of doubt the</w:t>
            </w:r>
            <w:r>
              <w:t xml:space="preserve"> Departmental Security Officer (</w:t>
            </w:r>
            <w:r w:rsidRPr="00A70287">
              <w:t>DSO</w:t>
            </w:r>
            <w:r>
              <w:t>)</w:t>
            </w:r>
            <w:r w:rsidRPr="00A70287">
              <w:t xml:space="preserve"> </w:t>
            </w:r>
            <w:r>
              <w:t>shall be</w:t>
            </w:r>
            <w:r w:rsidRPr="00A70287">
              <w:t xml:space="preserve"> contacted for clarification.</w:t>
            </w:r>
            <w:bookmarkEnd w:id="1309"/>
            <w:bookmarkEnd w:id="1310"/>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421011" w:rsidRDefault="009B311E" w:rsidP="009B311E">
            <w:pPr>
              <w:spacing w:before="60" w:after="60"/>
              <w:rPr>
                <w:color w:val="000000" w:themeColor="text1"/>
              </w:rPr>
            </w:pPr>
            <w:r w:rsidRPr="00A70287">
              <w:rPr>
                <w:b/>
                <w:color w:val="000000" w:themeColor="text1"/>
              </w:rPr>
              <w:t>I:10 Signage</w:t>
            </w:r>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Legislation, ACoP or similar industry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11" w:name="_Toc396219000"/>
            <w:bookmarkStart w:id="1312" w:name="_Toc432153496"/>
            <w:r>
              <w:t>The following legislation, Approved Codes of Practise (ACoP) or similar industry or Government guidelines shall apply:</w:t>
            </w:r>
            <w:bookmarkEnd w:id="1311"/>
            <w:bookmarkEnd w:id="1312"/>
          </w:p>
          <w:p w:rsidR="009B311E" w:rsidRPr="00421011" w:rsidRDefault="009B311E" w:rsidP="00E212A7">
            <w:pPr>
              <w:pStyle w:val="Heading4"/>
              <w:numPr>
                <w:ilvl w:val="3"/>
                <w:numId w:val="56"/>
              </w:numPr>
              <w:tabs>
                <w:tab w:val="clear" w:pos="1418"/>
                <w:tab w:val="clear" w:pos="2127"/>
                <w:tab w:val="clear" w:pos="3119"/>
              </w:tabs>
              <w:spacing w:before="60" w:after="60"/>
            </w:pPr>
            <w:r w:rsidRPr="00A70287">
              <w:t xml:space="preserve">The Health and Safety (Safety </w:t>
            </w:r>
            <w:r w:rsidRPr="00A70287">
              <w:rPr>
                <w:bCs/>
              </w:rPr>
              <w:t>Signs</w:t>
            </w:r>
            <w:r w:rsidRPr="00A70287">
              <w:t xml:space="preserve"> and Signals) </w:t>
            </w:r>
            <w:r w:rsidRPr="00A70287">
              <w:rPr>
                <w:bCs/>
              </w:rPr>
              <w:t>Regulations</w:t>
            </w:r>
            <w:r w:rsidRPr="00A70287">
              <w:t xml:space="preserve"> 1996</w:t>
            </w:r>
          </w:p>
          <w:p w:rsidR="009B311E" w:rsidRPr="00A70287" w:rsidRDefault="009B311E" w:rsidP="00E212A7">
            <w:pPr>
              <w:pStyle w:val="Heading4"/>
              <w:numPr>
                <w:ilvl w:val="3"/>
                <w:numId w:val="56"/>
              </w:numPr>
              <w:tabs>
                <w:tab w:val="clear" w:pos="1418"/>
                <w:tab w:val="clear" w:pos="2127"/>
                <w:tab w:val="clear" w:pos="3119"/>
              </w:tabs>
              <w:spacing w:before="60" w:after="60"/>
            </w:pPr>
            <w:r>
              <w:t>BS5499-1</w:t>
            </w:r>
            <w:r w:rsidRPr="00A70287">
              <w:t>:1990</w:t>
            </w:r>
          </w:p>
          <w:p w:rsidR="009B311E" w:rsidRPr="00A70287" w:rsidRDefault="009B311E" w:rsidP="00E212A7">
            <w:pPr>
              <w:pStyle w:val="Heading4"/>
              <w:numPr>
                <w:ilvl w:val="3"/>
                <w:numId w:val="56"/>
              </w:numPr>
              <w:tabs>
                <w:tab w:val="clear" w:pos="1418"/>
                <w:tab w:val="clear" w:pos="2127"/>
                <w:tab w:val="clear" w:pos="3119"/>
              </w:tabs>
              <w:spacing w:before="60" w:after="60"/>
            </w:pPr>
            <w:r>
              <w:t>BS5499-4</w:t>
            </w:r>
            <w:r w:rsidRPr="00A70287">
              <w:t>:2000</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Traffic Signs Regulations and General Directions (TSRGD) 2002</w:t>
            </w:r>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421011" w:rsidRDefault="009B311E" w:rsidP="00E212A7">
            <w:pPr>
              <w:pStyle w:val="Heading3"/>
              <w:numPr>
                <w:ilvl w:val="2"/>
                <w:numId w:val="56"/>
              </w:numPr>
              <w:tabs>
                <w:tab w:val="clear" w:pos="1418"/>
                <w:tab w:val="clear" w:pos="2127"/>
              </w:tabs>
              <w:spacing w:before="60" w:after="60"/>
              <w:rPr>
                <w:bdr w:val="none" w:sz="0" w:space="0" w:color="auto" w:frame="1"/>
              </w:rPr>
            </w:pPr>
            <w:bookmarkStart w:id="1313" w:name="_Toc396219001"/>
            <w:bookmarkStart w:id="1314" w:name="_Toc432153497"/>
            <w:r w:rsidRPr="00A70287">
              <w:t xml:space="preserve">Guidance </w:t>
            </w:r>
            <w:r>
              <w:t>shall be</w:t>
            </w:r>
            <w:r w:rsidRPr="00A70287">
              <w:t xml:space="preserve"> sought from the various trade and governing bodies for the sector including:</w:t>
            </w:r>
            <w:bookmarkEnd w:id="1313"/>
            <w:bookmarkEnd w:id="1314"/>
          </w:p>
          <w:p w:rsidR="009B311E" w:rsidRPr="00421011" w:rsidRDefault="009B311E" w:rsidP="00E212A7">
            <w:pPr>
              <w:pStyle w:val="Heading4"/>
              <w:numPr>
                <w:ilvl w:val="3"/>
                <w:numId w:val="56"/>
              </w:numPr>
              <w:tabs>
                <w:tab w:val="clear" w:pos="1418"/>
                <w:tab w:val="clear" w:pos="2127"/>
                <w:tab w:val="clear" w:pos="3119"/>
              </w:tabs>
              <w:spacing w:before="60" w:after="60"/>
              <w:rPr>
                <w:bdr w:val="none" w:sz="0" w:space="0" w:color="auto" w:frame="1"/>
              </w:rPr>
            </w:pPr>
            <w:r w:rsidRPr="00421011">
              <w:rPr>
                <w:bdr w:val="none" w:sz="0" w:space="0" w:color="auto" w:frame="1"/>
              </w:rPr>
              <w:t>British Approvals for Fire Equipment (BAFE)</w:t>
            </w:r>
            <w:r>
              <w:rPr>
                <w:bdr w:val="none" w:sz="0" w:space="0" w:color="auto" w:frame="1"/>
              </w:rPr>
              <w:t>;</w:t>
            </w:r>
          </w:p>
          <w:p w:rsidR="009B311E" w:rsidRPr="00935261" w:rsidRDefault="009B311E" w:rsidP="00E212A7">
            <w:pPr>
              <w:pStyle w:val="Heading4"/>
              <w:numPr>
                <w:ilvl w:val="3"/>
                <w:numId w:val="56"/>
              </w:numPr>
              <w:tabs>
                <w:tab w:val="clear" w:pos="1418"/>
                <w:tab w:val="clear" w:pos="2127"/>
                <w:tab w:val="clear" w:pos="3119"/>
              </w:tabs>
              <w:spacing w:before="60" w:after="60"/>
              <w:rPr>
                <w:rStyle w:val="Strong"/>
                <w:rFonts w:cs="Arial"/>
                <w:b w:val="0"/>
                <w:color w:val="000000" w:themeColor="text1"/>
                <w:szCs w:val="22"/>
              </w:rPr>
            </w:pPr>
            <w:r w:rsidRPr="00935261">
              <w:rPr>
                <w:rStyle w:val="Strong"/>
                <w:rFonts w:cs="Arial"/>
                <w:color w:val="000000" w:themeColor="text1"/>
                <w:szCs w:val="22"/>
              </w:rPr>
              <w:t>Driving Standards Agency (DSA);</w:t>
            </w:r>
          </w:p>
          <w:p w:rsidR="009B311E" w:rsidRPr="00A70287" w:rsidRDefault="009B311E" w:rsidP="00E212A7">
            <w:pPr>
              <w:pStyle w:val="Heading4"/>
              <w:numPr>
                <w:ilvl w:val="3"/>
                <w:numId w:val="56"/>
              </w:numPr>
              <w:tabs>
                <w:tab w:val="clear" w:pos="1418"/>
                <w:tab w:val="clear" w:pos="2127"/>
                <w:tab w:val="clear" w:pos="3119"/>
              </w:tabs>
              <w:spacing w:before="60" w:after="60"/>
              <w:rPr>
                <w:bdr w:val="none" w:sz="0" w:space="0" w:color="auto" w:frame="1"/>
              </w:rPr>
            </w:pPr>
            <w:r w:rsidRPr="00A70287">
              <w:t>British Parking Association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All timber signage </w:t>
            </w:r>
            <w:r>
              <w:t>shall comply</w:t>
            </w:r>
            <w:r w:rsidRPr="00A70287">
              <w:t xml:space="preserve"> with the requirements of the Government’s Timber Procurement Policy (see: </w:t>
            </w:r>
            <w:hyperlink r:id="rId59" w:history="1">
              <w:r w:rsidRPr="00A70287">
                <w:rPr>
                  <w:rStyle w:val="Hyperlink"/>
                  <w:color w:val="000000" w:themeColor="text1"/>
                </w:rPr>
                <w:t>www.cpet.org.uk</w:t>
              </w:r>
            </w:hyperlink>
            <w:r w:rsidRPr="00A70287">
              <w: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All t</w:t>
            </w:r>
            <w:r w:rsidRPr="00A70287">
              <w:t xml:space="preserve">imber and wood-derived products for supply or use in performance of the contract </w:t>
            </w:r>
            <w:r>
              <w:t>shall be</w:t>
            </w:r>
            <w:r w:rsidRPr="00A70287">
              <w:t xml:space="preserve"> independently verifiable and come from:</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 xml:space="preserve">a </w:t>
            </w:r>
            <w:r>
              <w:t>l</w:t>
            </w:r>
            <w:r w:rsidRPr="00A70287">
              <w:t>egal source; and</w:t>
            </w:r>
          </w:p>
          <w:p w:rsidR="009B311E" w:rsidRDefault="009B311E" w:rsidP="00E212A7">
            <w:pPr>
              <w:pStyle w:val="Heading5"/>
              <w:numPr>
                <w:ilvl w:val="4"/>
                <w:numId w:val="56"/>
              </w:numPr>
              <w:tabs>
                <w:tab w:val="clear" w:pos="2127"/>
              </w:tabs>
              <w:overflowPunct/>
              <w:autoSpaceDE/>
              <w:autoSpaceDN/>
              <w:spacing w:before="60" w:after="60"/>
              <w:textAlignment w:val="auto"/>
            </w:pPr>
            <w:r>
              <w:t>a s</w:t>
            </w:r>
            <w:r w:rsidRPr="00A70287">
              <w:t>ustainable source, which can include a</w:t>
            </w:r>
            <w:r>
              <w:t xml:space="preserve"> Forest Law Enforcement, Governance and Trade (</w:t>
            </w:r>
            <w:r w:rsidRPr="00A70287">
              <w:t xml:space="preserve"> FLEGT</w:t>
            </w:r>
            <w:r>
              <w:t xml:space="preserve">) </w:t>
            </w:r>
            <w:r w:rsidRPr="00A70287">
              <w:t>licensed or equivalent source;</w:t>
            </w:r>
          </w:p>
          <w:p w:rsidR="009B311E" w:rsidRPr="007300DE" w:rsidRDefault="009B311E" w:rsidP="00E212A7">
            <w:pPr>
              <w:pStyle w:val="Heading3"/>
              <w:numPr>
                <w:ilvl w:val="2"/>
                <w:numId w:val="56"/>
              </w:numPr>
              <w:tabs>
                <w:tab w:val="clear" w:pos="1418"/>
                <w:tab w:val="clear" w:pos="2127"/>
              </w:tabs>
              <w:spacing w:before="60" w:after="60"/>
            </w:pPr>
            <w:bookmarkStart w:id="1315" w:name="_Toc396219002"/>
            <w:bookmarkStart w:id="1316" w:name="_Toc432153498"/>
            <w:r w:rsidRPr="008C221E">
              <w:t xml:space="preserve">The </w:t>
            </w:r>
            <w:r w:rsidR="00E44ADE">
              <w:t>Employer</w:t>
            </w:r>
            <w:r w:rsidRPr="008C221E">
              <w:t xml:space="preserve"> may reject any Tender</w:t>
            </w:r>
            <w:r w:rsidRPr="007300DE">
              <w:t xml:space="preserve"> that cannot offer to provide ind</w:t>
            </w:r>
            <w:r>
              <w:t>ependent verification that all t</w:t>
            </w:r>
            <w:r w:rsidRPr="007300DE">
              <w:t>imber and wood-derived products used in the contract meets this requirement.</w:t>
            </w:r>
            <w:bookmarkEnd w:id="1315"/>
            <w:bookmarkEnd w:id="1316"/>
          </w:p>
          <w:p w:rsidR="009B311E" w:rsidRPr="007300DE" w:rsidRDefault="009B311E" w:rsidP="00E212A7">
            <w:pPr>
              <w:pStyle w:val="Heading2"/>
              <w:numPr>
                <w:ilvl w:val="1"/>
                <w:numId w:val="56"/>
              </w:numPr>
              <w:tabs>
                <w:tab w:val="clear" w:pos="1418"/>
              </w:tabs>
              <w:spacing w:before="60" w:after="60"/>
            </w:pPr>
            <w:bookmarkStart w:id="1317" w:name="_Toc396219003"/>
            <w:bookmarkStart w:id="1318" w:name="_Toc432153499"/>
            <w:r w:rsidRPr="007300DE">
              <w:t xml:space="preserve">All signage </w:t>
            </w:r>
            <w:r>
              <w:t>shall be</w:t>
            </w:r>
            <w:r w:rsidRPr="007300DE">
              <w:t xml:space="preserve"> clean and clearly readable up to an acceptable distance.</w:t>
            </w:r>
            <w:bookmarkEnd w:id="1317"/>
            <w:bookmarkEnd w:id="1318"/>
          </w:p>
          <w:p w:rsidR="009B311E" w:rsidRPr="007300DE" w:rsidRDefault="009B311E" w:rsidP="00E212A7">
            <w:pPr>
              <w:pStyle w:val="Heading4"/>
              <w:numPr>
                <w:ilvl w:val="3"/>
                <w:numId w:val="56"/>
              </w:numPr>
              <w:tabs>
                <w:tab w:val="clear" w:pos="1418"/>
                <w:tab w:val="clear" w:pos="2127"/>
                <w:tab w:val="clear" w:pos="3119"/>
              </w:tabs>
              <w:spacing w:before="60" w:after="60"/>
            </w:pPr>
            <w:r w:rsidRPr="007300DE">
              <w:t xml:space="preserve">External signage should not show signs of </w:t>
            </w:r>
            <w:r>
              <w:t>discolouration due to mould or v</w:t>
            </w:r>
            <w:r w:rsidRPr="007300DE">
              <w:t xml:space="preserve">erdi gris or like deposits. </w:t>
            </w:r>
          </w:p>
        </w:tc>
      </w:tr>
    </w:tbl>
    <w:p w:rsidR="009B311E" w:rsidRDefault="009B311E" w:rsidP="009B311E"/>
    <w:p w:rsidR="009B311E" w:rsidRDefault="009B311E" w:rsidP="009B311E">
      <w:r>
        <w:br w:type="page"/>
      </w:r>
    </w:p>
    <w:p w:rsidR="009B311E" w:rsidRDefault="009B311E" w:rsidP="009B311E"/>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2019"/>
      </w:tblGrid>
      <w:tr w:rsidR="009B311E" w:rsidRPr="00A70287" w:rsidTr="009B311E">
        <w:tc>
          <w:tcPr>
            <w:tcW w:w="14142" w:type="dxa"/>
            <w:gridSpan w:val="2"/>
            <w:shd w:val="clear" w:color="auto" w:fill="C4BC96" w:themeFill="background2" w:themeFillShade="BF"/>
          </w:tcPr>
          <w:p w:rsidR="009B311E" w:rsidRPr="00421011" w:rsidRDefault="009B311E" w:rsidP="00E212A7">
            <w:pPr>
              <w:pStyle w:val="Heading1"/>
              <w:keepNext/>
              <w:numPr>
                <w:ilvl w:val="0"/>
                <w:numId w:val="56"/>
              </w:numPr>
              <w:tabs>
                <w:tab w:val="clear" w:pos="851"/>
              </w:tabs>
              <w:spacing w:before="60" w:after="60"/>
            </w:pPr>
            <w:bookmarkStart w:id="1319" w:name="_Toc396219004"/>
            <w:bookmarkStart w:id="1320" w:name="_Toc432153500"/>
            <w:bookmarkStart w:id="1321" w:name="_Toc458779741"/>
            <w:r w:rsidRPr="00A70287">
              <w:t>J:01 – SOFT SERVICES - MISCELLANEOUS</w:t>
            </w:r>
            <w:bookmarkEnd w:id="1319"/>
            <w:bookmarkEnd w:id="1320"/>
            <w:bookmarkEnd w:id="1321"/>
            <w:r w:rsidRPr="00A70287" w:rsidDel="007809EE">
              <w:t xml:space="preserve"> </w:t>
            </w:r>
          </w:p>
        </w:tc>
      </w:tr>
      <w:tr w:rsidR="009B311E" w:rsidRPr="00A70287" w:rsidTr="009B311E">
        <w:tc>
          <w:tcPr>
            <w:tcW w:w="14142" w:type="dxa"/>
            <w:gridSpan w:val="2"/>
            <w:shd w:val="clear" w:color="auto" w:fill="D9D9D9" w:themeFill="background1" w:themeFillShade="D9"/>
          </w:tcPr>
          <w:p w:rsidR="009B311E" w:rsidRPr="00935261" w:rsidRDefault="009B311E" w:rsidP="00E212A7">
            <w:pPr>
              <w:pStyle w:val="Heading2"/>
              <w:numPr>
                <w:ilvl w:val="1"/>
                <w:numId w:val="56"/>
              </w:numPr>
              <w:tabs>
                <w:tab w:val="clear" w:pos="1418"/>
              </w:tabs>
              <w:spacing w:before="60" w:after="60"/>
              <w:rPr>
                <w:b/>
              </w:rPr>
            </w:pPr>
            <w:bookmarkStart w:id="1322" w:name="_Toc396219005"/>
            <w:bookmarkStart w:id="1323" w:name="_Toc432153501"/>
            <w:r w:rsidRPr="00935261">
              <w:rPr>
                <w:b/>
              </w:rPr>
              <w:t xml:space="preserve">J:02 </w:t>
            </w:r>
            <w:r>
              <w:rPr>
                <w:b/>
              </w:rPr>
              <w:t>Do not use</w:t>
            </w:r>
            <w:bookmarkEnd w:id="1322"/>
            <w:bookmarkEnd w:id="1323"/>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35261" w:rsidRDefault="009B311E" w:rsidP="00E212A7">
            <w:pPr>
              <w:pStyle w:val="Heading2"/>
              <w:numPr>
                <w:ilvl w:val="1"/>
                <w:numId w:val="56"/>
              </w:numPr>
              <w:tabs>
                <w:tab w:val="clear" w:pos="1418"/>
              </w:tabs>
              <w:spacing w:before="60" w:after="60"/>
              <w:rPr>
                <w:b/>
              </w:rPr>
            </w:pPr>
            <w:bookmarkStart w:id="1324" w:name="_Toc396219006"/>
            <w:bookmarkStart w:id="1325" w:name="_Toc432153502"/>
            <w:r w:rsidRPr="00935261">
              <w:rPr>
                <w:b/>
              </w:rPr>
              <w:t>J:03 Archiving (off-site)</w:t>
            </w:r>
            <w:bookmarkEnd w:id="1324"/>
            <w:bookmarkEnd w:id="1325"/>
          </w:p>
        </w:tc>
      </w:tr>
      <w:tr w:rsidR="009B311E" w:rsidRPr="00A70287" w:rsidTr="009B311E">
        <w:tc>
          <w:tcPr>
            <w:tcW w:w="2123"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26" w:name="_Toc396219007"/>
            <w:bookmarkStart w:id="1327" w:name="_Toc432153503"/>
            <w:r>
              <w:t>The following legislation, Approved Codes of Practise (ACoP) or similar industry or Government guidelines shall apply:</w:t>
            </w:r>
            <w:bookmarkEnd w:id="1326"/>
            <w:bookmarkEnd w:id="1327"/>
          </w:p>
          <w:p w:rsidR="009B311E" w:rsidRPr="00421011" w:rsidRDefault="009B311E" w:rsidP="00E212A7">
            <w:pPr>
              <w:pStyle w:val="Heading4"/>
              <w:numPr>
                <w:ilvl w:val="3"/>
                <w:numId w:val="56"/>
              </w:numPr>
              <w:tabs>
                <w:tab w:val="clear" w:pos="1418"/>
                <w:tab w:val="clear" w:pos="2127"/>
                <w:tab w:val="clear" w:pos="3119"/>
              </w:tabs>
              <w:spacing w:before="60" w:after="60"/>
            </w:pPr>
            <w:r w:rsidRPr="00A70287">
              <w:t>HMG Infosec Standard 5 (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60" w:tooltip="Information Assurance Standard 1 &amp; 2" w:history="1">
              <w:r w:rsidRPr="00A70287">
                <w:rPr>
                  <w:rStyle w:val="Hyperlink"/>
                  <w:color w:val="000000" w:themeColor="text1"/>
                </w:rPr>
                <w:t>Information Assurance Standard 1 &amp; 2</w:t>
              </w:r>
            </w:hyperlink>
            <w:r>
              <w:rPr>
                <w:rStyle w:val="Hyperlink"/>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Government Security Classifications Policy (2014)</w:t>
            </w:r>
            <w:r>
              <w:t>.</w:t>
            </w:r>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421011" w:rsidRDefault="009B311E" w:rsidP="00E212A7">
            <w:pPr>
              <w:pStyle w:val="Heading3"/>
              <w:numPr>
                <w:ilvl w:val="2"/>
                <w:numId w:val="56"/>
              </w:numPr>
              <w:tabs>
                <w:tab w:val="clear" w:pos="1418"/>
                <w:tab w:val="clear" w:pos="2127"/>
              </w:tabs>
              <w:spacing w:before="60" w:after="60"/>
            </w:pPr>
            <w:bookmarkStart w:id="1328" w:name="_Toc396219008"/>
            <w:bookmarkStart w:id="1329" w:name="_Toc432153504"/>
            <w:r w:rsidRPr="00A70287">
              <w:t xml:space="preserve">The </w:t>
            </w:r>
            <w:r w:rsidR="00E44ADE">
              <w:t>Employer</w:t>
            </w:r>
            <w:r>
              <w:t xml:space="preserve"> shall confirm the Security r</w:t>
            </w:r>
            <w:r w:rsidRPr="00A70287">
              <w:t>equirements as</w:t>
            </w:r>
            <w:r>
              <w:t>sociated with the storage of</w:t>
            </w:r>
            <w:r w:rsidRPr="00A70287">
              <w:t xml:space="preserve"> documentation.</w:t>
            </w:r>
            <w:bookmarkEnd w:id="1328"/>
            <w:bookmarkEnd w:id="1329"/>
          </w:p>
          <w:p w:rsidR="009B311E" w:rsidRPr="00A70287" w:rsidRDefault="009B311E" w:rsidP="00E212A7">
            <w:pPr>
              <w:pStyle w:val="Heading3"/>
              <w:numPr>
                <w:ilvl w:val="2"/>
                <w:numId w:val="56"/>
              </w:numPr>
              <w:tabs>
                <w:tab w:val="clear" w:pos="1418"/>
                <w:tab w:val="clear" w:pos="2127"/>
              </w:tabs>
              <w:spacing w:before="60" w:after="60"/>
            </w:pPr>
            <w:bookmarkStart w:id="1330" w:name="_Toc396219009"/>
            <w:bookmarkStart w:id="1331" w:name="_Toc432153505"/>
            <w:r w:rsidRPr="00A70287">
              <w:t xml:space="preserve">Guidance </w:t>
            </w:r>
            <w:r>
              <w:t>shall be</w:t>
            </w:r>
            <w:r w:rsidRPr="00A70287">
              <w:t xml:space="preserve"> sought from the various trade and governing bodies for the sector including </w:t>
            </w:r>
            <w:r>
              <w:t>but not limited to:</w:t>
            </w:r>
            <w:bookmarkEnd w:id="1330"/>
            <w:bookmarkEnd w:id="1331"/>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National Archives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Archives and Records Association (ARA)</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Association of Records Managers and Administrators (ARMA International)</w:t>
            </w:r>
            <w:r>
              <w:t xml:space="preserve">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International Council on Archives.</w:t>
            </w:r>
          </w:p>
          <w:p w:rsidR="009B311E" w:rsidRPr="00935261" w:rsidRDefault="009B311E" w:rsidP="00E212A7">
            <w:pPr>
              <w:pStyle w:val="Heading3"/>
              <w:numPr>
                <w:ilvl w:val="2"/>
                <w:numId w:val="56"/>
              </w:numPr>
              <w:tabs>
                <w:tab w:val="clear" w:pos="1418"/>
                <w:tab w:val="clear" w:pos="2127"/>
              </w:tabs>
              <w:spacing w:before="60" w:after="60"/>
            </w:pPr>
            <w:bookmarkStart w:id="1332" w:name="_Toc396219010"/>
            <w:bookmarkStart w:id="1333" w:name="_Toc432153506"/>
            <w:bookmarkEnd w:id="1332"/>
            <w:bookmarkEnd w:id="1333"/>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421011" w:rsidRDefault="009B311E" w:rsidP="00E212A7">
            <w:pPr>
              <w:pStyle w:val="Heading2"/>
              <w:numPr>
                <w:ilvl w:val="1"/>
                <w:numId w:val="56"/>
              </w:numPr>
              <w:tabs>
                <w:tab w:val="clear" w:pos="1418"/>
              </w:tabs>
              <w:spacing w:before="60" w:after="60"/>
            </w:pPr>
            <w:bookmarkStart w:id="1334" w:name="_Toc396219011"/>
            <w:bookmarkStart w:id="1335" w:name="_Toc432153507"/>
            <w:r w:rsidRPr="00943AAB">
              <w:rPr>
                <w:b/>
              </w:rPr>
              <w:t>J:</w:t>
            </w:r>
            <w:r w:rsidRPr="00935261">
              <w:rPr>
                <w:b/>
              </w:rPr>
              <w:t>04 Archiving (on-site)</w:t>
            </w:r>
            <w:bookmarkEnd w:id="1334"/>
            <w:bookmarkEnd w:id="1335"/>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36" w:name="_Toc396219012"/>
            <w:bookmarkStart w:id="1337" w:name="_Toc432153508"/>
            <w:r>
              <w:t>The following legislation, Approved Codes of Practise (ACoP) or similar industry or Government guidelines shall apply:</w:t>
            </w:r>
            <w:bookmarkEnd w:id="1336"/>
            <w:bookmarkEnd w:id="1337"/>
          </w:p>
          <w:p w:rsidR="009B311E" w:rsidRPr="00421011" w:rsidRDefault="009B311E" w:rsidP="00E212A7">
            <w:pPr>
              <w:pStyle w:val="Heading4"/>
              <w:numPr>
                <w:ilvl w:val="3"/>
                <w:numId w:val="56"/>
              </w:numPr>
              <w:tabs>
                <w:tab w:val="clear" w:pos="1418"/>
                <w:tab w:val="clear" w:pos="2127"/>
                <w:tab w:val="clear" w:pos="3119"/>
              </w:tabs>
              <w:spacing w:before="60" w:after="60"/>
            </w:pPr>
            <w:r w:rsidRPr="00A70287">
              <w:t>HMG Infosec Standard 5 (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61" w:tooltip="Information Assurance Standard 1 &amp; 2" w:history="1">
              <w:r w:rsidRPr="00A70287">
                <w:rPr>
                  <w:rStyle w:val="Hyperlink"/>
                  <w:color w:val="000000" w:themeColor="text1"/>
                </w:rPr>
                <w:t>Information Assurance Standard 1 &amp; 2</w:t>
              </w:r>
            </w:hyperlink>
            <w:r>
              <w:rPr>
                <w:rStyle w:val="Hyperlink"/>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Government Security Classifications Policy (2014)</w:t>
            </w:r>
            <w:r>
              <w:t>.</w:t>
            </w:r>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421011" w:rsidRDefault="009B311E" w:rsidP="00E212A7">
            <w:pPr>
              <w:pStyle w:val="Heading3"/>
              <w:numPr>
                <w:ilvl w:val="2"/>
                <w:numId w:val="56"/>
              </w:numPr>
              <w:tabs>
                <w:tab w:val="clear" w:pos="1418"/>
                <w:tab w:val="clear" w:pos="2127"/>
              </w:tabs>
              <w:spacing w:before="60" w:after="60"/>
            </w:pPr>
            <w:bookmarkStart w:id="1338" w:name="_Toc396219013"/>
            <w:bookmarkStart w:id="1339" w:name="_Toc432153509"/>
            <w:r w:rsidRPr="00A70287">
              <w:t xml:space="preserve">Guidance </w:t>
            </w:r>
            <w:r>
              <w:t>shall be</w:t>
            </w:r>
            <w:r w:rsidRPr="00A70287">
              <w:t xml:space="preserve"> sought from the various trade and governing bodies for the sector </w:t>
            </w:r>
            <w:r>
              <w:t>including but not limited to:</w:t>
            </w:r>
            <w:bookmarkEnd w:id="1338"/>
            <w:bookmarkEnd w:id="133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National Archives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Archives and Records Association (ARA)</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Association of Records Managers and Administrators (ARMA International)</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International Council on Archives.</w:t>
            </w:r>
          </w:p>
          <w:p w:rsidR="009B311E" w:rsidRPr="00943AAB" w:rsidRDefault="009B311E" w:rsidP="00E212A7">
            <w:pPr>
              <w:pStyle w:val="Heading3"/>
              <w:numPr>
                <w:ilvl w:val="2"/>
                <w:numId w:val="56"/>
              </w:numPr>
              <w:tabs>
                <w:tab w:val="clear" w:pos="1418"/>
                <w:tab w:val="clear" w:pos="2127"/>
              </w:tabs>
              <w:spacing w:before="60" w:after="60"/>
            </w:pPr>
            <w:bookmarkStart w:id="1340" w:name="_Toc396219014"/>
            <w:bookmarkStart w:id="1341" w:name="_Toc432153510"/>
            <w:bookmarkEnd w:id="1340"/>
            <w:bookmarkEnd w:id="1341"/>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43AAB" w:rsidRDefault="009B311E" w:rsidP="00E212A7">
            <w:pPr>
              <w:pStyle w:val="Heading2"/>
              <w:numPr>
                <w:ilvl w:val="1"/>
                <w:numId w:val="56"/>
              </w:numPr>
              <w:tabs>
                <w:tab w:val="clear" w:pos="1418"/>
              </w:tabs>
              <w:spacing w:before="60" w:after="60"/>
              <w:rPr>
                <w:b/>
              </w:rPr>
            </w:pPr>
            <w:bookmarkStart w:id="1342" w:name="_Toc396219015"/>
            <w:bookmarkStart w:id="1343" w:name="_Toc432153511"/>
            <w:r w:rsidRPr="00943AAB">
              <w:rPr>
                <w:b/>
              </w:rPr>
              <w:t>J:05 Condition Surveys</w:t>
            </w:r>
            <w:bookmarkEnd w:id="1342"/>
            <w:bookmarkEnd w:id="1343"/>
          </w:p>
        </w:tc>
      </w:tr>
      <w:tr w:rsidR="009B311E" w:rsidRPr="00A70287" w:rsidTr="009B311E">
        <w:tc>
          <w:tcPr>
            <w:tcW w:w="2123" w:type="dxa"/>
            <w:shd w:val="clear" w:color="auto" w:fill="auto"/>
          </w:tcPr>
          <w:p w:rsidR="009B311E" w:rsidRPr="00421011"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44" w:name="_Toc396219016"/>
            <w:bookmarkStart w:id="1345" w:name="_Toc432153512"/>
            <w:r>
              <w:t>The following legislation, Approved Codes of Practise (ACoP) or similar industry or Government guidelines shall apply:</w:t>
            </w:r>
            <w:bookmarkEnd w:id="1344"/>
            <w:bookmarkEnd w:id="1345"/>
          </w:p>
          <w:p w:rsidR="009B311E" w:rsidRPr="00421011" w:rsidRDefault="009B311E" w:rsidP="00E212A7">
            <w:pPr>
              <w:pStyle w:val="Heading4"/>
              <w:numPr>
                <w:ilvl w:val="3"/>
                <w:numId w:val="56"/>
              </w:numPr>
              <w:tabs>
                <w:tab w:val="clear" w:pos="1418"/>
                <w:tab w:val="clear" w:pos="2127"/>
                <w:tab w:val="clear" w:pos="3119"/>
              </w:tabs>
              <w:spacing w:before="60" w:after="60"/>
            </w:pPr>
            <w:r w:rsidRPr="00A70287">
              <w:t>R</w:t>
            </w:r>
            <w:r>
              <w:t xml:space="preserve">oyal Institute of Chartered Surveyors’ </w:t>
            </w:r>
            <w:r w:rsidRPr="00A70287">
              <w:t xml:space="preserve">Condition and Building Surveys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main types of surveys fall into three broad sectors:</w:t>
            </w:r>
          </w:p>
          <w:p w:rsidR="009B311E" w:rsidRPr="00943AAB" w:rsidRDefault="00A5561A" w:rsidP="00E212A7">
            <w:pPr>
              <w:pStyle w:val="Heading5"/>
              <w:numPr>
                <w:ilvl w:val="4"/>
                <w:numId w:val="56"/>
              </w:numPr>
              <w:tabs>
                <w:tab w:val="clear" w:pos="2127"/>
              </w:tabs>
              <w:overflowPunct/>
              <w:autoSpaceDE/>
              <w:autoSpaceDN/>
              <w:spacing w:before="60" w:after="60"/>
              <w:textAlignment w:val="auto"/>
              <w:rPr>
                <w:color w:val="000000" w:themeColor="text1"/>
              </w:rPr>
            </w:pPr>
            <w:hyperlink r:id="rId62" w:history="1">
              <w:r w:rsidR="009B311E" w:rsidRPr="00943AAB">
                <w:rPr>
                  <w:rStyle w:val="Hyperlink"/>
                  <w:rFonts w:eastAsia="SimSun"/>
                  <w:bCs/>
                  <w:color w:val="000000" w:themeColor="text1"/>
                </w:rPr>
                <w:t>Land</w:t>
              </w:r>
            </w:hyperlink>
            <w:r w:rsidR="009B311E" w:rsidRPr="00943AAB">
              <w:rPr>
                <w:bCs/>
                <w:color w:val="000000" w:themeColor="text1"/>
              </w:rPr>
              <w:t>;</w:t>
            </w:r>
          </w:p>
          <w:p w:rsidR="009B311E" w:rsidRPr="00943AAB" w:rsidRDefault="00A5561A" w:rsidP="00E212A7">
            <w:pPr>
              <w:pStyle w:val="Heading5"/>
              <w:numPr>
                <w:ilvl w:val="4"/>
                <w:numId w:val="56"/>
              </w:numPr>
              <w:tabs>
                <w:tab w:val="clear" w:pos="2127"/>
              </w:tabs>
              <w:overflowPunct/>
              <w:autoSpaceDE/>
              <w:autoSpaceDN/>
              <w:spacing w:before="60" w:after="60"/>
              <w:textAlignment w:val="auto"/>
              <w:rPr>
                <w:color w:val="000000" w:themeColor="text1"/>
              </w:rPr>
            </w:pPr>
            <w:hyperlink r:id="rId63" w:history="1">
              <w:r w:rsidR="009B311E" w:rsidRPr="00943AAB">
                <w:rPr>
                  <w:rStyle w:val="Hyperlink"/>
                  <w:rFonts w:eastAsia="SimSun"/>
                  <w:bCs/>
                  <w:color w:val="000000" w:themeColor="text1"/>
                </w:rPr>
                <w:t>Property</w:t>
              </w:r>
            </w:hyperlink>
            <w:r w:rsidR="009B311E" w:rsidRPr="00943AAB">
              <w:rPr>
                <w:rStyle w:val="Hyperlink"/>
                <w:rFonts w:eastAsia="SimSun"/>
                <w:bCs/>
                <w:color w:val="000000" w:themeColor="text1"/>
              </w:rPr>
              <w:t>; and</w:t>
            </w:r>
            <w:hyperlink r:id="rId64" w:history="1">
              <w:r w:rsidR="009B311E" w:rsidRPr="00943AAB">
                <w:rPr>
                  <w:rStyle w:val="Hyperlink"/>
                  <w:rFonts w:eastAsia="SimSun"/>
                  <w:bCs/>
                  <w:color w:val="000000" w:themeColor="text1"/>
                </w:rPr>
                <w:t xml:space="preserve"> </w:t>
              </w:r>
            </w:hyperlink>
          </w:p>
          <w:p w:rsidR="009B311E" w:rsidRPr="00943AAB" w:rsidRDefault="00A5561A" w:rsidP="00E212A7">
            <w:pPr>
              <w:pStyle w:val="Heading5"/>
              <w:numPr>
                <w:ilvl w:val="4"/>
                <w:numId w:val="56"/>
              </w:numPr>
              <w:tabs>
                <w:tab w:val="clear" w:pos="2127"/>
              </w:tabs>
              <w:overflowPunct/>
              <w:autoSpaceDE/>
              <w:autoSpaceDN/>
              <w:spacing w:before="60" w:after="60"/>
              <w:textAlignment w:val="auto"/>
              <w:rPr>
                <w:b/>
                <w:color w:val="000000" w:themeColor="text1"/>
              </w:rPr>
            </w:pPr>
            <w:hyperlink r:id="rId65" w:history="1">
              <w:r w:rsidR="009B311E" w:rsidRPr="00943AAB">
                <w:rPr>
                  <w:rStyle w:val="Hyperlink"/>
                  <w:rFonts w:eastAsia="SimSun"/>
                  <w:bCs/>
                  <w:color w:val="000000" w:themeColor="text1"/>
                </w:rPr>
                <w:t>Construction</w:t>
              </w:r>
            </w:hyperlink>
            <w:r w:rsidR="009B311E" w:rsidRPr="00943AAB">
              <w:rPr>
                <w:rStyle w:val="Hyperlink"/>
                <w:rFonts w:eastAsia="SimSun"/>
                <w:bCs/>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C</w:t>
            </w:r>
            <w:r>
              <w:t>hartered Institution of Building Services Engineers’</w:t>
            </w:r>
            <w:r w:rsidRPr="00A70287">
              <w:t xml:space="preserve"> Guidance for Condition surveys on mechanical and electrical plant  </w:t>
            </w:r>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346" w:name="_Toc396219017"/>
            <w:bookmarkStart w:id="1347" w:name="_Toc432153513"/>
            <w:r>
              <w:t>Condition s</w:t>
            </w:r>
            <w:r w:rsidRPr="00A70287">
              <w:t xml:space="preserve">urveys shall be carried out by competent and qualified </w:t>
            </w:r>
            <w:r w:rsidR="00E44ADE">
              <w:t>Contractor</w:t>
            </w:r>
            <w:r>
              <w:t xml:space="preserve"> Personnel</w:t>
            </w:r>
            <w:r w:rsidRPr="00A70287">
              <w:t xml:space="preserve"> on a frequency to be agreed with the </w:t>
            </w:r>
            <w:r w:rsidR="00E44ADE">
              <w:t>Employer</w:t>
            </w:r>
            <w:r w:rsidRPr="00A70287">
              <w:t>;</w:t>
            </w:r>
            <w:r>
              <w:t xml:space="preserve"> the </w:t>
            </w:r>
            <w:r w:rsidR="00E44ADE">
              <w:t>Contractor</w:t>
            </w:r>
            <w:r>
              <w:t xml:space="preserve"> shall update the </w:t>
            </w:r>
            <w:r w:rsidR="007334E8">
              <w:t>Condition Survey</w:t>
            </w:r>
            <w:r w:rsidRPr="00A70287">
              <w:t>s where this is required within</w:t>
            </w:r>
            <w:r>
              <w:t xml:space="preserve"> five</w:t>
            </w:r>
            <w:r w:rsidRPr="00A70287">
              <w:t xml:space="preserve"> </w:t>
            </w:r>
            <w:r>
              <w:t>(</w:t>
            </w:r>
            <w:r w:rsidRPr="00A70287">
              <w:t>5</w:t>
            </w:r>
            <w:r>
              <w:t>)</w:t>
            </w:r>
            <w:r w:rsidRPr="00A70287">
              <w:t xml:space="preserve"> </w:t>
            </w:r>
            <w:r>
              <w:t>Working Day</w:t>
            </w:r>
            <w:r w:rsidRPr="00A70287">
              <w:t xml:space="preserve">s following upgrade or replacement of Assets.  The </w:t>
            </w:r>
            <w:r w:rsidR="007334E8">
              <w:t>Condition Survey</w:t>
            </w:r>
            <w:r w:rsidRPr="00A70287">
              <w:t>s to be available in ha</w:t>
            </w:r>
            <w:r>
              <w:t xml:space="preserve">rd and electronic format.  The </w:t>
            </w:r>
            <w:r w:rsidR="007334E8">
              <w:t>Condition Survey</w:t>
            </w:r>
            <w:r w:rsidRPr="00A70287">
              <w:t xml:space="preserve">s shall form the basis of the </w:t>
            </w:r>
            <w:r w:rsidRPr="009B23BA">
              <w:t>Forward Maintenance Register</w:t>
            </w:r>
            <w:r w:rsidRPr="00A70287">
              <w:t xml:space="preserve"> where required.</w:t>
            </w:r>
            <w:bookmarkEnd w:id="1346"/>
            <w:bookmarkEnd w:id="1347"/>
          </w:p>
          <w:p w:rsidR="009B311E" w:rsidRPr="00A70287" w:rsidRDefault="009B311E" w:rsidP="00E212A7">
            <w:pPr>
              <w:pStyle w:val="Heading3"/>
              <w:numPr>
                <w:ilvl w:val="2"/>
                <w:numId w:val="56"/>
              </w:numPr>
              <w:tabs>
                <w:tab w:val="clear" w:pos="1418"/>
                <w:tab w:val="clear" w:pos="2127"/>
              </w:tabs>
              <w:spacing w:before="60" w:after="60"/>
            </w:pPr>
            <w:bookmarkStart w:id="1348" w:name="_Toc396219018"/>
            <w:bookmarkStart w:id="1349" w:name="_Toc432153514"/>
            <w:r>
              <w:t xml:space="preserve">Results from </w:t>
            </w:r>
            <w:r w:rsidR="007334E8">
              <w:t>Condition Survey</w:t>
            </w:r>
            <w:r w:rsidRPr="00A70287">
              <w:t xml:space="preserve">s shall </w:t>
            </w:r>
            <w:r>
              <w:t>be connected to the relevant Asset and shall have a link to (or be stored in)</w:t>
            </w:r>
            <w:r w:rsidRPr="00A70287">
              <w:t xml:space="preserve"> the CAFM System and any other relevant </w:t>
            </w:r>
            <w:r w:rsidR="00E44ADE">
              <w:t>Employer</w:t>
            </w:r>
            <w:r w:rsidRPr="00A70287">
              <w:t xml:space="preserve"> databases.</w:t>
            </w:r>
            <w:bookmarkEnd w:id="1348"/>
            <w:bookmarkEnd w:id="1349"/>
          </w:p>
          <w:p w:rsidR="009B311E" w:rsidRDefault="009B311E" w:rsidP="00E212A7">
            <w:pPr>
              <w:pStyle w:val="Heading3"/>
              <w:numPr>
                <w:ilvl w:val="2"/>
                <w:numId w:val="56"/>
              </w:numPr>
              <w:tabs>
                <w:tab w:val="clear" w:pos="1418"/>
                <w:tab w:val="clear" w:pos="2127"/>
              </w:tabs>
              <w:spacing w:before="60" w:after="60"/>
            </w:pPr>
            <w:bookmarkStart w:id="1350" w:name="_Toc396219019"/>
            <w:bookmarkStart w:id="1351" w:name="_Toc432153515"/>
            <w:r w:rsidRPr="00A70287">
              <w:t xml:space="preserve">The </w:t>
            </w:r>
            <w:r w:rsidR="00E44ADE">
              <w:t>Contractor</w:t>
            </w:r>
            <w:r w:rsidRPr="00A70287">
              <w:t xml:space="preserve"> shall also provide the </w:t>
            </w:r>
            <w:r w:rsidR="007334E8">
              <w:t>Condition Survey</w:t>
            </w:r>
            <w:r w:rsidRPr="00A70287">
              <w:t xml:space="preserve"> service on an </w:t>
            </w:r>
            <w:r>
              <w:t>ad hoc</w:t>
            </w:r>
            <w:r w:rsidRPr="00A70287">
              <w:t xml:space="preserve"> basis</w:t>
            </w:r>
            <w:r>
              <w:t xml:space="preserve"> as requested by the </w:t>
            </w:r>
            <w:r w:rsidR="00E44ADE">
              <w:t>Employer</w:t>
            </w:r>
            <w:r w:rsidRPr="00A70287">
              <w:t xml:space="preserve"> and</w:t>
            </w:r>
            <w:r>
              <w:t xml:space="preserve"> this </w:t>
            </w:r>
            <w:r w:rsidRPr="00A70287">
              <w:t xml:space="preserve">shall be additional to the </w:t>
            </w:r>
            <w:r>
              <w:t>Lump Sum Price.</w:t>
            </w:r>
            <w:bookmarkEnd w:id="1350"/>
            <w:bookmarkEnd w:id="1351"/>
            <w:r>
              <w:t xml:space="preserve"> </w:t>
            </w:r>
          </w:p>
          <w:p w:rsidR="009B311E" w:rsidRPr="00A70287" w:rsidRDefault="009B311E" w:rsidP="009B311E">
            <w:pPr>
              <w:pStyle w:val="Heading3"/>
              <w:numPr>
                <w:ilvl w:val="0"/>
                <w:numId w:val="0"/>
              </w:numPr>
              <w:spacing w:before="60" w:after="60"/>
              <w:ind w:left="1800"/>
              <w:rPr>
                <w:color w:val="000000" w:themeColor="text1"/>
              </w:rPr>
            </w:pPr>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43AAB" w:rsidRDefault="009B311E" w:rsidP="00E212A7">
            <w:pPr>
              <w:pStyle w:val="Heading2"/>
              <w:numPr>
                <w:ilvl w:val="1"/>
                <w:numId w:val="56"/>
              </w:numPr>
              <w:tabs>
                <w:tab w:val="clear" w:pos="1418"/>
              </w:tabs>
              <w:spacing w:before="60" w:after="60"/>
              <w:rPr>
                <w:b/>
              </w:rPr>
            </w:pPr>
            <w:bookmarkStart w:id="1352" w:name="_Toc396219020"/>
            <w:bookmarkStart w:id="1353" w:name="_Toc432153516"/>
            <w:r w:rsidRPr="00943AAB">
              <w:rPr>
                <w:b/>
              </w:rPr>
              <w:t>J:06 Courier Booking and External Distribution</w:t>
            </w:r>
            <w:bookmarkEnd w:id="1352"/>
            <w:bookmarkEnd w:id="1353"/>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54" w:name="_Toc396219021"/>
            <w:bookmarkStart w:id="1355" w:name="_Toc432153517"/>
            <w:r>
              <w:t>The following legislation, Approved Codes of Practise (ACoP) or similar industry or Government guidelines shall apply:</w:t>
            </w:r>
            <w:bookmarkEnd w:id="1354"/>
            <w:bookmarkEnd w:id="1355"/>
          </w:p>
          <w:p w:rsidR="009B311E" w:rsidRPr="00E116BE" w:rsidRDefault="009B311E" w:rsidP="00E212A7">
            <w:pPr>
              <w:pStyle w:val="Heading4"/>
              <w:numPr>
                <w:ilvl w:val="3"/>
                <w:numId w:val="56"/>
              </w:numPr>
              <w:tabs>
                <w:tab w:val="clear" w:pos="1418"/>
                <w:tab w:val="clear" w:pos="2127"/>
                <w:tab w:val="clear" w:pos="3119"/>
              </w:tabs>
              <w:spacing w:before="60" w:after="60"/>
            </w:pPr>
            <w:r w:rsidRPr="00A70287">
              <w:t>HMG Infosec Standard 5 ( IS5)</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r>
              <w:t>;</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66" w:tooltip="Information Assurance Standard 1 &amp; 2" w:history="1">
              <w:r w:rsidRPr="00A70287">
                <w:rPr>
                  <w:rStyle w:val="Hyperlink"/>
                  <w:color w:val="000000" w:themeColor="text1"/>
                </w:rPr>
                <w:t>Information Assurance Standard 1 &amp; 2</w:t>
              </w:r>
            </w:hyperlink>
            <w:r>
              <w:rPr>
                <w:rStyle w:val="Hyperlink"/>
                <w:color w:val="000000" w:themeColor="text1"/>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r>
              <w:t>; and</w:t>
            </w:r>
          </w:p>
          <w:p w:rsidR="009B311E" w:rsidRPr="00A70287" w:rsidRDefault="009B311E" w:rsidP="00E212A7">
            <w:pPr>
              <w:pStyle w:val="Heading4"/>
              <w:numPr>
                <w:ilvl w:val="3"/>
                <w:numId w:val="56"/>
              </w:numPr>
              <w:tabs>
                <w:tab w:val="clear" w:pos="1418"/>
                <w:tab w:val="clear" w:pos="2127"/>
                <w:tab w:val="clear" w:pos="3119"/>
              </w:tabs>
              <w:spacing w:before="60" w:after="60"/>
              <w:rPr>
                <w:b/>
              </w:rPr>
            </w:pPr>
            <w:r w:rsidRPr="00A70287">
              <w:t>The Government Security Classifications Policy (2014)</w:t>
            </w:r>
            <w:r>
              <w:t>.</w:t>
            </w:r>
          </w:p>
        </w:tc>
      </w:tr>
      <w:tr w:rsidR="009B311E" w:rsidRPr="00A70287" w:rsidTr="009B311E">
        <w:trPr>
          <w:trHeight w:val="2255"/>
        </w:trPr>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356" w:name="_Toc396219022"/>
            <w:bookmarkStart w:id="1357" w:name="_Toc432153518"/>
            <w:r w:rsidRPr="00A70287">
              <w:t xml:space="preserve">A national and international courier service </w:t>
            </w:r>
            <w:r>
              <w:t>shall be</w:t>
            </w:r>
            <w:r w:rsidRPr="00A70287">
              <w:t xml:space="preserve"> provided.</w:t>
            </w:r>
            <w:bookmarkEnd w:id="1356"/>
            <w:bookmarkEnd w:id="1357"/>
            <w:r w:rsidRPr="00A70287">
              <w:t xml:space="preserve"> </w:t>
            </w:r>
          </w:p>
          <w:p w:rsidR="009B311E" w:rsidRDefault="009B311E" w:rsidP="00E212A7">
            <w:pPr>
              <w:pStyle w:val="Heading3"/>
              <w:numPr>
                <w:ilvl w:val="2"/>
                <w:numId w:val="56"/>
              </w:numPr>
              <w:tabs>
                <w:tab w:val="clear" w:pos="1418"/>
                <w:tab w:val="clear" w:pos="2127"/>
              </w:tabs>
              <w:spacing w:before="60" w:after="60"/>
            </w:pPr>
            <w:bookmarkStart w:id="1358" w:name="_Toc396219023"/>
            <w:bookmarkStart w:id="1359" w:name="_Toc432153519"/>
            <w:r w:rsidRPr="00A70287">
              <w:t xml:space="preserve">Couriers and parcel companies </w:t>
            </w:r>
            <w:r>
              <w:t>sub-</w:t>
            </w:r>
            <w:r w:rsidRPr="00A70287">
              <w:t xml:space="preserve">contracted by the </w:t>
            </w:r>
            <w:r w:rsidR="00E44ADE">
              <w:t>Contractor</w:t>
            </w:r>
            <w:r w:rsidRPr="00A70287">
              <w:t xml:space="preserve"> for delivering goods and services shall comply with the Government Buying Standard for transport in performance of the contract.</w:t>
            </w:r>
            <w:bookmarkEnd w:id="1358"/>
            <w:bookmarkEnd w:id="1359"/>
          </w:p>
          <w:p w:rsidR="009B311E" w:rsidRPr="00943AAB" w:rsidRDefault="00A5561A" w:rsidP="009B311E">
            <w:pPr>
              <w:pStyle w:val="Heading3"/>
              <w:numPr>
                <w:ilvl w:val="0"/>
                <w:numId w:val="0"/>
              </w:numPr>
              <w:spacing w:before="60" w:after="60"/>
              <w:ind w:left="1800"/>
            </w:pPr>
            <w:hyperlink r:id="rId67" w:history="1">
              <w:bookmarkStart w:id="1360" w:name="_Toc396219024"/>
              <w:bookmarkStart w:id="1361" w:name="_Toc432153520"/>
              <w:r w:rsidR="009B311E" w:rsidRPr="00943AAB">
                <w:rPr>
                  <w:rStyle w:val="Hyperlink"/>
                  <w:color w:val="000000" w:themeColor="text1"/>
                </w:rPr>
                <w:t>http://sd.defra.gov.uk/advice/public/buying/products/transport/</w:t>
              </w:r>
              <w:bookmarkEnd w:id="1360"/>
              <w:bookmarkEnd w:id="1361"/>
            </w:hyperlink>
            <w:r w:rsidR="009B311E">
              <w:rPr>
                <w:rStyle w:val="Hyperlink"/>
                <w:color w:val="000000" w:themeColor="text1"/>
              </w:rP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362" w:name="_Toc396219025"/>
            <w:bookmarkStart w:id="1363" w:name="_Toc432153521"/>
            <w:r w:rsidRPr="00A70287">
              <w:t xml:space="preserve">The </w:t>
            </w:r>
            <w:r w:rsidR="00E44ADE">
              <w:t>Contractor</w:t>
            </w:r>
            <w:r w:rsidRPr="00A70287">
              <w:t xml:space="preserve"> shall support the </w:t>
            </w:r>
            <w:r w:rsidR="00E44ADE">
              <w:t>Employer</w:t>
            </w:r>
            <w:r w:rsidRPr="00A70287">
              <w:t xml:space="preserve">'s policy on </w:t>
            </w:r>
            <w:r>
              <w:t xml:space="preserve">Greening Government Commitments by using </w:t>
            </w:r>
            <w:r w:rsidRPr="00A70287">
              <w:t xml:space="preserve">Environmentally Preferable forms of transport such as bicycle couriers </w:t>
            </w:r>
            <w:r w:rsidRPr="00E116BE">
              <w:t xml:space="preserve">and </w:t>
            </w:r>
            <w:r w:rsidRPr="00A773CF">
              <w:t>Liquid Petroleum Gas</w:t>
            </w:r>
            <w:r w:rsidRPr="00A70287">
              <w:t xml:space="preserve"> </w:t>
            </w:r>
            <w:r>
              <w:t>(</w:t>
            </w:r>
            <w:r w:rsidRPr="00A70287">
              <w:t>LPG</w:t>
            </w:r>
            <w:r>
              <w:t>)</w:t>
            </w:r>
            <w:r w:rsidRPr="00A70287">
              <w:t xml:space="preserve"> cars in preference to those which use motor cycles or petrol powered cars.</w:t>
            </w:r>
            <w:bookmarkEnd w:id="1362"/>
            <w:bookmarkEnd w:id="1363"/>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943AAB" w:rsidRDefault="009B311E" w:rsidP="00E212A7">
            <w:pPr>
              <w:pStyle w:val="Heading2"/>
              <w:numPr>
                <w:ilvl w:val="1"/>
                <w:numId w:val="56"/>
              </w:numPr>
              <w:tabs>
                <w:tab w:val="clear" w:pos="1418"/>
              </w:tabs>
              <w:spacing w:before="60" w:after="60"/>
              <w:rPr>
                <w:b/>
              </w:rPr>
            </w:pPr>
            <w:bookmarkStart w:id="1364" w:name="_Toc396219026"/>
            <w:bookmarkStart w:id="1365" w:name="_Toc432153522"/>
            <w:r w:rsidRPr="00943AAB">
              <w:rPr>
                <w:b/>
              </w:rPr>
              <w:t>J:07 Childcare Facility</w:t>
            </w:r>
            <w:bookmarkEnd w:id="1364"/>
            <w:bookmarkEnd w:id="1365"/>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66" w:name="_Toc396219027"/>
            <w:bookmarkStart w:id="1367" w:name="_Toc432153523"/>
            <w:r>
              <w:t>The following legislation, Approved Codes of Practise (ACoP) or similar industry or Government guidelines shall apply:</w:t>
            </w:r>
            <w:bookmarkEnd w:id="1366"/>
            <w:bookmarkEnd w:id="1367"/>
          </w:p>
          <w:p w:rsidR="009B311E" w:rsidRPr="00E116BE" w:rsidRDefault="009B311E" w:rsidP="00E212A7">
            <w:pPr>
              <w:pStyle w:val="Heading4"/>
              <w:numPr>
                <w:ilvl w:val="3"/>
                <w:numId w:val="56"/>
              </w:numPr>
              <w:tabs>
                <w:tab w:val="clear" w:pos="1418"/>
                <w:tab w:val="clear" w:pos="2127"/>
                <w:tab w:val="clear" w:pos="3119"/>
              </w:tabs>
              <w:spacing w:before="60" w:after="60"/>
            </w:pPr>
            <w:r w:rsidRPr="00A70287">
              <w:t>The Children Act 1989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Education Act 2002</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Protection of Children Act 1999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Sexual Offences Act 2003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United Nations Convention on the Rights of the Child (UNCRC)</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Other Laws that Affect Children</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Data Protection Act 1984</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Equality Act 2010;</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Health and Safety at Work Act 1974</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Human Rights Act 1989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Mental Health Act 1983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Race Relations Act 1976</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Special Educational Needs and Disability Act 2001</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OfSTED operate a registration and inspection system for the following services:</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Childminders</w:t>
            </w:r>
            <w:r>
              <w:t>;</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Crèches</w:t>
            </w:r>
            <w:r>
              <w:t>;</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Day Nurseries</w:t>
            </w:r>
            <w:r>
              <w:t>;</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Out of School Clubs / Holiday Play schemes</w:t>
            </w:r>
            <w:r>
              <w:t>;</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Playgroups</w:t>
            </w:r>
            <w:r>
              <w:t>; and</w:t>
            </w:r>
          </w:p>
          <w:p w:rsidR="009B311E" w:rsidRPr="00A70287" w:rsidRDefault="009B311E" w:rsidP="00E212A7">
            <w:pPr>
              <w:pStyle w:val="Heading5"/>
              <w:numPr>
                <w:ilvl w:val="4"/>
                <w:numId w:val="56"/>
              </w:numPr>
              <w:tabs>
                <w:tab w:val="clear" w:pos="2127"/>
              </w:tabs>
              <w:overflowPunct/>
              <w:autoSpaceDE/>
              <w:autoSpaceDN/>
              <w:spacing w:before="60" w:after="60"/>
              <w:textAlignment w:val="auto"/>
            </w:pPr>
            <w:r w:rsidRPr="00A70287">
              <w:t>Private Nursery Schools</w:t>
            </w:r>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Nutritional guidelines commissioned by DfE and available via the Children’s Food Trust website:</w:t>
            </w:r>
          </w:p>
          <w:p w:rsidR="009B311E" w:rsidRPr="00A70287" w:rsidRDefault="00A5561A" w:rsidP="009B311E">
            <w:pPr>
              <w:pStyle w:val="Heading4"/>
              <w:numPr>
                <w:ilvl w:val="0"/>
                <w:numId w:val="0"/>
              </w:numPr>
              <w:spacing w:before="60" w:after="60"/>
              <w:ind w:left="2880"/>
              <w:rPr>
                <w:color w:val="000000" w:themeColor="text1"/>
              </w:rPr>
            </w:pPr>
            <w:hyperlink r:id="rId68" w:history="1">
              <w:r w:rsidR="009B311E" w:rsidRPr="00C36BCC">
                <w:rPr>
                  <w:rStyle w:val="Hyperlink"/>
                </w:rPr>
                <w:t>http://www.childrensfoodtrust.org.uk/pre-school/resources/guidelines</w:t>
              </w:r>
            </w:hyperlink>
            <w:r w:rsidR="009B311E">
              <w:rPr>
                <w:color w:val="000000" w:themeColor="text1"/>
              </w:rPr>
              <w:t xml:space="preserve"> </w:t>
            </w:r>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16BE" w:rsidRDefault="009B311E" w:rsidP="00E212A7">
            <w:pPr>
              <w:pStyle w:val="Heading3"/>
              <w:numPr>
                <w:ilvl w:val="2"/>
                <w:numId w:val="56"/>
              </w:numPr>
              <w:tabs>
                <w:tab w:val="clear" w:pos="1418"/>
                <w:tab w:val="clear" w:pos="2127"/>
              </w:tabs>
              <w:spacing w:before="60" w:after="60"/>
            </w:pPr>
            <w:bookmarkStart w:id="1368" w:name="_Toc396219028"/>
            <w:bookmarkStart w:id="1369" w:name="_Toc432153524"/>
            <w:r w:rsidRPr="00A70287">
              <w:t xml:space="preserve">The </w:t>
            </w:r>
            <w:r w:rsidR="00E44ADE">
              <w:t>Contractor</w:t>
            </w:r>
            <w:r w:rsidRPr="00A70287">
              <w:t xml:space="preserve"> shall provide a Child Care Nursery Service to ca</w:t>
            </w:r>
            <w:r>
              <w:t>re for children aged between three (3) m</w:t>
            </w:r>
            <w:r w:rsidRPr="00A70287">
              <w:t>onths and an age suitable for first entry to school. With the</w:t>
            </w:r>
            <w:r>
              <w:t xml:space="preserve"> express permission of the</w:t>
            </w:r>
            <w:r w:rsidRPr="00A70287">
              <w:t xml:space="preserve"> </w:t>
            </w:r>
            <w:r w:rsidR="00E44ADE">
              <w:t>Employer</w:t>
            </w:r>
            <w:r w:rsidRPr="00A70287">
              <w:t xml:space="preserve"> the </w:t>
            </w:r>
            <w:r w:rsidR="00E44ADE">
              <w:t>Contractor</w:t>
            </w:r>
            <w:r w:rsidRPr="00A70287">
              <w:t xml:space="preserve"> may care for child</w:t>
            </w:r>
            <w:r>
              <w:t>ren aged between six (6) weeks and three (3) m</w:t>
            </w:r>
            <w:r w:rsidRPr="00A70287">
              <w:t>onths.</w:t>
            </w:r>
            <w:bookmarkEnd w:id="1368"/>
            <w:bookmarkEnd w:id="1369"/>
          </w:p>
          <w:p w:rsidR="009B311E" w:rsidRPr="00A70287" w:rsidRDefault="009B311E" w:rsidP="00E212A7">
            <w:pPr>
              <w:pStyle w:val="Heading3"/>
              <w:numPr>
                <w:ilvl w:val="2"/>
                <w:numId w:val="56"/>
              </w:numPr>
              <w:tabs>
                <w:tab w:val="clear" w:pos="1418"/>
                <w:tab w:val="clear" w:pos="2127"/>
              </w:tabs>
              <w:spacing w:before="60" w:after="60"/>
            </w:pPr>
            <w:bookmarkStart w:id="1370" w:name="_Toc396219029"/>
            <w:bookmarkStart w:id="1371" w:name="_Toc432153525"/>
            <w:r w:rsidRPr="00A70287">
              <w:t xml:space="preserve">As a minimum, </w:t>
            </w:r>
            <w:r>
              <w:t xml:space="preserve"> </w:t>
            </w:r>
            <w:r w:rsidRPr="00A70287">
              <w:t xml:space="preserve">Standard 2 of the National Standards apply in the recruitment of </w:t>
            </w:r>
            <w:r w:rsidR="00E44ADE">
              <w:t>Contractor</w:t>
            </w:r>
            <w:r>
              <w:t xml:space="preserve"> Personnel delivering this Service</w:t>
            </w:r>
            <w:r w:rsidRPr="00A70287">
              <w:t>.</w:t>
            </w:r>
            <w:bookmarkEnd w:id="1370"/>
            <w:bookmarkEnd w:id="1371"/>
          </w:p>
          <w:p w:rsidR="009B311E" w:rsidRPr="00A70287" w:rsidRDefault="009B311E" w:rsidP="00E212A7">
            <w:pPr>
              <w:pStyle w:val="Heading3"/>
              <w:numPr>
                <w:ilvl w:val="2"/>
                <w:numId w:val="56"/>
              </w:numPr>
              <w:tabs>
                <w:tab w:val="clear" w:pos="1418"/>
                <w:tab w:val="clear" w:pos="2127"/>
              </w:tabs>
              <w:spacing w:before="60" w:after="60"/>
            </w:pPr>
            <w:bookmarkStart w:id="1372" w:name="_Toc396219030"/>
            <w:bookmarkStart w:id="1373" w:name="_Toc432153526"/>
            <w:r w:rsidRPr="00A70287">
              <w:t xml:space="preserve">The </w:t>
            </w:r>
            <w:r w:rsidR="00E44ADE">
              <w:t>Contractor</w:t>
            </w:r>
            <w:r w:rsidRPr="00A70287">
              <w:t xml:space="preserve"> must ensure that the different areas of the nursery are appropriately staffed</w:t>
            </w:r>
            <w:r>
              <w:t xml:space="preserve"> </w:t>
            </w:r>
            <w:r w:rsidRPr="00A70287">
              <w:t>to meet the needs of the relevant age groups and to comply with all OfSTED National Standards.</w:t>
            </w:r>
            <w:bookmarkEnd w:id="1372"/>
            <w:bookmarkEnd w:id="1373"/>
          </w:p>
          <w:p w:rsidR="009B311E" w:rsidRDefault="009B311E" w:rsidP="00E212A7">
            <w:pPr>
              <w:pStyle w:val="Heading3"/>
              <w:numPr>
                <w:ilvl w:val="2"/>
                <w:numId w:val="56"/>
              </w:numPr>
              <w:tabs>
                <w:tab w:val="clear" w:pos="1418"/>
                <w:tab w:val="clear" w:pos="2127"/>
              </w:tabs>
              <w:spacing w:before="60" w:after="60"/>
            </w:pPr>
            <w:bookmarkStart w:id="1374" w:name="_Toc396219031"/>
            <w:bookmarkStart w:id="1375" w:name="_Toc432153527"/>
            <w:r w:rsidRPr="00A70287">
              <w:t xml:space="preserve">The </w:t>
            </w:r>
            <w:r w:rsidR="00E44ADE">
              <w:t>Contractor</w:t>
            </w:r>
            <w:r w:rsidRPr="00A70287">
              <w:t xml:space="preserve"> must ensure that all refreshments will be prepared on the nursery premises, in accordance with Food Hygiene Regulations.</w:t>
            </w:r>
            <w:bookmarkEnd w:id="1374"/>
            <w:bookmarkEnd w:id="1375"/>
          </w:p>
          <w:p w:rsidR="009B311E" w:rsidRPr="00A70287" w:rsidRDefault="009B311E" w:rsidP="00E212A7">
            <w:pPr>
              <w:pStyle w:val="Heading3"/>
              <w:numPr>
                <w:ilvl w:val="2"/>
                <w:numId w:val="56"/>
              </w:numPr>
              <w:tabs>
                <w:tab w:val="clear" w:pos="1418"/>
                <w:tab w:val="clear" w:pos="2127"/>
              </w:tabs>
              <w:spacing w:before="60" w:after="60"/>
            </w:pPr>
            <w:bookmarkStart w:id="1376" w:name="_Toc396219032"/>
            <w:bookmarkStart w:id="1377" w:name="_Toc432153528"/>
            <w:r w:rsidRPr="00A70287">
              <w:t xml:space="preserve">The </w:t>
            </w:r>
            <w:r w:rsidR="00E44ADE">
              <w:t>Contractor</w:t>
            </w:r>
            <w:r w:rsidRPr="00A70287">
              <w:t xml:space="preserve"> </w:t>
            </w:r>
            <w:r>
              <w:t>shall</w:t>
            </w:r>
            <w:r w:rsidRPr="00A70287">
              <w:t>:</w:t>
            </w:r>
            <w:bookmarkEnd w:id="1376"/>
            <w:bookmarkEnd w:id="1377"/>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Undertake to supply information and att</w:t>
            </w:r>
            <w:r>
              <w:t>ain OfSTED registration of the n</w:t>
            </w:r>
            <w:r w:rsidRPr="00A70287">
              <w:t xml:space="preserve">ursery prior </w:t>
            </w:r>
            <w:r>
              <w:t>to the NEC3 Call Off Commencement Date</w:t>
            </w:r>
            <w:r w:rsidRPr="00A70287">
              <w:t xml:space="preserve"> and each </w:t>
            </w:r>
            <w:r>
              <w:t>Year</w:t>
            </w:r>
            <w:r w:rsidRPr="00A70287">
              <w:t xml:space="preserve"> thereafter for the </w:t>
            </w:r>
            <w:r>
              <w:t>Call Off Contract (NEC3 Contract used with the consent of Thomas Telford Ltd)</w:t>
            </w:r>
            <w:r w:rsidRPr="00A70287">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Ensure that the nursery building, equipment and grounds are kept in good order and liaise with the </w:t>
            </w:r>
            <w:r w:rsidR="00E44ADE">
              <w:t>Employer</w:t>
            </w:r>
            <w:r>
              <w:t xml:space="preserve"> Representative</w:t>
            </w:r>
            <w:r w:rsidRPr="00A70287">
              <w:t xml:space="preserve"> for fault reporting where appropriate. Ground maintenance, grass cutting and plant upkeep</w:t>
            </w:r>
            <w:r>
              <w:t>, is the responsibility of the l</w:t>
            </w:r>
            <w:r w:rsidRPr="00A70287">
              <w:t xml:space="preserve">andlord; </w:t>
            </w:r>
          </w:p>
          <w:p w:rsidR="009B311E" w:rsidRPr="00A70287" w:rsidRDefault="009B311E" w:rsidP="00E212A7">
            <w:pPr>
              <w:pStyle w:val="Heading4"/>
              <w:numPr>
                <w:ilvl w:val="3"/>
                <w:numId w:val="56"/>
              </w:numPr>
              <w:tabs>
                <w:tab w:val="clear" w:pos="1418"/>
                <w:tab w:val="clear" w:pos="2127"/>
                <w:tab w:val="clear" w:pos="3119"/>
              </w:tabs>
              <w:spacing w:before="60" w:after="60"/>
            </w:pPr>
            <w:r>
              <w:t xml:space="preserve">All </w:t>
            </w:r>
            <w:r w:rsidR="00E44ADE">
              <w:t>Contractor</w:t>
            </w:r>
            <w:r>
              <w:t xml:space="preserve"> Personnel</w:t>
            </w:r>
            <w:r w:rsidRPr="00A70287">
              <w:t xml:space="preserve"> with direct contact with children (or vulnerable adults) </w:t>
            </w:r>
            <w:r>
              <w:t>must pass</w:t>
            </w:r>
            <w:r w:rsidRPr="00A70287">
              <w:t xml:space="preserve"> a</w:t>
            </w:r>
            <w:r>
              <w:t xml:space="preserve"> Disclosure Barring Service </w:t>
            </w:r>
            <w:r w:rsidRPr="00A70287">
              <w:t xml:space="preserve">DBS check (formerly CRB) before commencing duty. </w:t>
            </w:r>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378" w:name="_Toc396219033"/>
            <w:bookmarkStart w:id="1379" w:name="_Toc432153529"/>
            <w:r w:rsidRPr="007819D5">
              <w:rPr>
                <w:b/>
              </w:rPr>
              <w:t>J:08 Driver Service</w:t>
            </w:r>
            <w:bookmarkEnd w:id="1378"/>
            <w:bookmarkEnd w:id="1379"/>
          </w:p>
        </w:tc>
      </w:tr>
      <w:tr w:rsidR="009B311E" w:rsidRPr="00A70287" w:rsidTr="009B311E">
        <w:tc>
          <w:tcPr>
            <w:tcW w:w="2123" w:type="dxa"/>
            <w:shd w:val="clear" w:color="auto" w:fill="auto"/>
          </w:tcPr>
          <w:p w:rsidR="009B311E" w:rsidRPr="00E116BE"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380" w:name="_Toc396219034"/>
            <w:bookmarkStart w:id="1381" w:name="_Toc432153530"/>
            <w:r w:rsidRPr="00A70287">
              <w:t xml:space="preserve">The </w:t>
            </w:r>
            <w:r w:rsidR="00E44ADE">
              <w:t>Contractor</w:t>
            </w:r>
            <w:r w:rsidRPr="00A70287">
              <w:t xml:space="preserve"> shall provide </w:t>
            </w:r>
            <w:r>
              <w:t>this Service</w:t>
            </w:r>
            <w:r w:rsidRPr="00A70287">
              <w:t xml:space="preserve"> in line with th</w:t>
            </w:r>
            <w:r>
              <w:t xml:space="preserve">e </w:t>
            </w:r>
            <w:r w:rsidR="00E44ADE">
              <w:t>Employer</w:t>
            </w:r>
            <w:r>
              <w:t>’s policy on sustainable d</w:t>
            </w:r>
            <w:r w:rsidRPr="00A70287">
              <w:t>evelopment.</w:t>
            </w:r>
            <w:bookmarkEnd w:id="1380"/>
            <w:bookmarkEnd w:id="1381"/>
          </w:p>
          <w:p w:rsidR="009B311E" w:rsidRPr="00A70287" w:rsidRDefault="009B311E" w:rsidP="00E212A7">
            <w:pPr>
              <w:pStyle w:val="Heading3"/>
              <w:numPr>
                <w:ilvl w:val="2"/>
                <w:numId w:val="56"/>
              </w:numPr>
              <w:tabs>
                <w:tab w:val="clear" w:pos="1418"/>
                <w:tab w:val="clear" w:pos="2127"/>
              </w:tabs>
              <w:spacing w:before="60" w:after="60"/>
            </w:pPr>
            <w:bookmarkStart w:id="1382" w:name="_Toc396219035"/>
            <w:bookmarkStart w:id="1383" w:name="_Toc432153531"/>
            <w:r>
              <w:t>P</w:t>
            </w:r>
            <w:r w:rsidRPr="00A70287">
              <w:t>rovision and maintenance of vehicles shall be in line with the transport Government Buying Standard (updating underway, 2014)</w:t>
            </w:r>
            <w:bookmarkEnd w:id="1382"/>
            <w:bookmarkEnd w:id="1383"/>
          </w:p>
          <w:p w:rsidR="009B311E" w:rsidRPr="00A70287" w:rsidRDefault="009B311E" w:rsidP="009B311E">
            <w:pPr>
              <w:spacing w:before="60" w:after="60"/>
              <w:contextualSpacing/>
              <w:rPr>
                <w:color w:val="000000" w:themeColor="text1"/>
              </w:rPr>
            </w:pP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384" w:name="_Toc396219036"/>
            <w:bookmarkStart w:id="1385" w:name="_Toc432153532"/>
            <w:r w:rsidRPr="007819D5">
              <w:rPr>
                <w:b/>
              </w:rPr>
              <w:t>J:09 First Aid and Medical Services</w:t>
            </w:r>
            <w:bookmarkEnd w:id="1384"/>
            <w:bookmarkEnd w:id="1385"/>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386" w:name="_Toc396219037"/>
            <w:bookmarkStart w:id="1387" w:name="_Toc432153533"/>
            <w:r>
              <w:t>The following legislation, Approved Codes of Practise (ACoP) or similar industry or Government guidelines shall apply:</w:t>
            </w:r>
            <w:bookmarkEnd w:id="1386"/>
            <w:bookmarkEnd w:id="1387"/>
          </w:p>
          <w:p w:rsidR="009B311E" w:rsidRPr="001C0FBD" w:rsidRDefault="009B311E" w:rsidP="00E212A7">
            <w:pPr>
              <w:pStyle w:val="Heading4"/>
              <w:numPr>
                <w:ilvl w:val="3"/>
                <w:numId w:val="56"/>
              </w:numPr>
              <w:tabs>
                <w:tab w:val="clear" w:pos="1418"/>
                <w:tab w:val="clear" w:pos="2127"/>
                <w:tab w:val="clear" w:pos="3119"/>
              </w:tabs>
              <w:spacing w:before="60" w:after="60"/>
            </w:pPr>
            <w:r w:rsidRPr="00A70287">
              <w:t>First Aid Regulations 2013</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Health and Safety (First-Aid) Regulations 1981</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Diving at Work Regulations 1997</w:t>
            </w:r>
            <w:r>
              <w:t>.</w:t>
            </w: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1C0FBD" w:rsidRDefault="009B311E" w:rsidP="00E212A7">
            <w:pPr>
              <w:pStyle w:val="Heading3"/>
              <w:numPr>
                <w:ilvl w:val="2"/>
                <w:numId w:val="56"/>
              </w:numPr>
              <w:tabs>
                <w:tab w:val="clear" w:pos="1418"/>
                <w:tab w:val="clear" w:pos="2127"/>
              </w:tabs>
              <w:spacing w:before="60" w:after="60"/>
            </w:pPr>
            <w:bookmarkStart w:id="1388" w:name="_Toc396219038"/>
            <w:bookmarkStart w:id="1389" w:name="_Toc432153534"/>
            <w:r w:rsidRPr="00A70287">
              <w:t xml:space="preserve">The </w:t>
            </w:r>
            <w:r w:rsidR="00E44ADE">
              <w:t>Contractor</w:t>
            </w:r>
            <w:r w:rsidRPr="00A70287">
              <w:t xml:space="preserve"> shall ensure that </w:t>
            </w:r>
            <w:r w:rsidR="00E44ADE">
              <w:t>Contractor</w:t>
            </w:r>
            <w:r>
              <w:t xml:space="preserve"> Personnel</w:t>
            </w:r>
            <w:r w:rsidRPr="00A70287">
              <w:t xml:space="preserve"> providing </w:t>
            </w:r>
            <w:r>
              <w:t>this Service</w:t>
            </w:r>
            <w:r w:rsidRPr="00A70287">
              <w:t xml:space="preserve"> are suitably qualified in order to deliver basic First Aid (or First Response) and competent to refer casualties to a doctor or dentist if the injury / condition is more serious.</w:t>
            </w:r>
            <w:bookmarkEnd w:id="1388"/>
            <w:bookmarkEnd w:id="1389"/>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390" w:name="_Toc396219039"/>
            <w:bookmarkStart w:id="1391" w:name="_Toc432153535"/>
            <w:r w:rsidRPr="007819D5">
              <w:rPr>
                <w:b/>
              </w:rPr>
              <w:t>J:10 Flag Flying Service</w:t>
            </w:r>
            <w:bookmarkEnd w:id="1390"/>
            <w:bookmarkEnd w:id="1391"/>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color w:val="000000" w:themeColor="text1"/>
              </w:rPr>
            </w:pPr>
          </w:p>
          <w:p w:rsidR="009B311E" w:rsidRPr="00A70287" w:rsidRDefault="009B311E" w:rsidP="009B311E">
            <w:pPr>
              <w:spacing w:before="60" w:after="60"/>
              <w:rPr>
                <w:b/>
                <w:color w:val="000000" w:themeColor="text1"/>
              </w:rPr>
            </w:pP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392" w:name="_Toc396219040"/>
            <w:bookmarkStart w:id="1393" w:name="_Toc432153536"/>
            <w:r w:rsidRPr="00A70287">
              <w:t xml:space="preserve">The DCMS website -  </w:t>
            </w:r>
            <w:hyperlink r:id="rId69" w:history="1">
              <w:r w:rsidRPr="00A70287">
                <w:rPr>
                  <w:rStyle w:val="Hyperlink"/>
                  <w:color w:val="000000" w:themeColor="text1"/>
                </w:rPr>
                <w:t>https://www.gov.uk/government/organisations/department-for-culture-media-sport</w:t>
              </w:r>
            </w:hyperlink>
            <w:r w:rsidRPr="00A70287">
              <w:t xml:space="preserve">   - indicates the times, dates and types of flags that need to be flown for specific occasions,</w:t>
            </w:r>
            <w:bookmarkEnd w:id="1392"/>
            <w:bookmarkEnd w:id="1393"/>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Health and Safety at Work Act1974</w:t>
            </w:r>
            <w:r>
              <w:t>; and</w:t>
            </w:r>
          </w:p>
          <w:p w:rsidR="009B311E" w:rsidRPr="007300DE" w:rsidRDefault="009B311E" w:rsidP="00E212A7">
            <w:pPr>
              <w:pStyle w:val="Heading4"/>
              <w:numPr>
                <w:ilvl w:val="3"/>
                <w:numId w:val="56"/>
              </w:numPr>
              <w:tabs>
                <w:tab w:val="clear" w:pos="1418"/>
                <w:tab w:val="clear" w:pos="2127"/>
                <w:tab w:val="clear" w:pos="3119"/>
              </w:tabs>
              <w:spacing w:before="60" w:after="60"/>
            </w:pPr>
            <w:r w:rsidRPr="00A70287">
              <w:t>The Work</w:t>
            </w:r>
            <w:r w:rsidRPr="008C221E">
              <w:t xml:space="preserve"> at Height </w:t>
            </w:r>
            <w:r w:rsidRPr="007300DE">
              <w:t>Regulations 2005</w:t>
            </w:r>
          </w:p>
          <w:p w:rsidR="009B311E" w:rsidRPr="007300DE" w:rsidRDefault="009B311E" w:rsidP="00E212A7">
            <w:pPr>
              <w:pStyle w:val="Heading3"/>
              <w:numPr>
                <w:ilvl w:val="2"/>
                <w:numId w:val="56"/>
              </w:numPr>
              <w:tabs>
                <w:tab w:val="clear" w:pos="1418"/>
                <w:tab w:val="clear" w:pos="2127"/>
              </w:tabs>
              <w:spacing w:before="60" w:after="60"/>
            </w:pPr>
            <w:bookmarkStart w:id="1394" w:name="_Toc396219041"/>
            <w:bookmarkStart w:id="1395" w:name="_Toc432153537"/>
            <w:r w:rsidRPr="007300DE">
              <w:t>Where appropriate</w:t>
            </w:r>
            <w:r>
              <w:t>,</w:t>
            </w:r>
            <w:r w:rsidRPr="007300DE">
              <w:t xml:space="preserve"> staff </w:t>
            </w:r>
            <w:r>
              <w:t>shall be</w:t>
            </w:r>
            <w:r w:rsidRPr="007300DE">
              <w:t xml:space="preserve"> trained and/or qualified under the International Powered Access Federation (IPAF)</w:t>
            </w:r>
            <w:bookmarkEnd w:id="1394"/>
            <w:bookmarkEnd w:id="1395"/>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1C0FBD" w:rsidRDefault="009B311E" w:rsidP="00E212A7">
            <w:pPr>
              <w:pStyle w:val="Heading3"/>
              <w:numPr>
                <w:ilvl w:val="2"/>
                <w:numId w:val="56"/>
              </w:numPr>
              <w:tabs>
                <w:tab w:val="clear" w:pos="1418"/>
                <w:tab w:val="clear" w:pos="2127"/>
              </w:tabs>
              <w:spacing w:before="60" w:after="60"/>
            </w:pPr>
            <w:bookmarkStart w:id="1396" w:name="_Toc396219042"/>
            <w:bookmarkStart w:id="1397" w:name="_Toc432153538"/>
            <w:r w:rsidRPr="00A70287">
              <w:t>The DCMS website indicates the times, dates and types of flags that need to be flown for specific occasions. Certain sensitive sites will raise and lower flags at alternative times due to the presence of media.</w:t>
            </w:r>
            <w:bookmarkEnd w:id="1396"/>
            <w:bookmarkEnd w:id="1397"/>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398" w:name="_Toc396219043"/>
            <w:bookmarkStart w:id="1399" w:name="_Toc432153539"/>
            <w:r w:rsidRPr="00A70287">
              <w:t xml:space="preserve">The </w:t>
            </w:r>
            <w:r w:rsidR="00E44ADE">
              <w:t>Contractor</w:t>
            </w:r>
            <w:r w:rsidRPr="00A70287">
              <w:t xml:space="preserve"> may explore the synergies between all other services when considering resourcing </w:t>
            </w:r>
            <w:r>
              <w:t>this Service</w:t>
            </w:r>
            <w:r w:rsidRPr="00A70287">
              <w:t xml:space="preserve"> i.e. Security.</w:t>
            </w:r>
            <w:bookmarkEnd w:id="1398"/>
            <w:bookmarkEnd w:id="1399"/>
          </w:p>
          <w:p w:rsidR="009B311E" w:rsidRPr="00A70287" w:rsidRDefault="009B311E" w:rsidP="00E212A7">
            <w:pPr>
              <w:pStyle w:val="Heading3"/>
              <w:numPr>
                <w:ilvl w:val="2"/>
                <w:numId w:val="56"/>
              </w:numPr>
              <w:tabs>
                <w:tab w:val="clear" w:pos="1418"/>
                <w:tab w:val="clear" w:pos="2127"/>
              </w:tabs>
              <w:spacing w:before="60" w:after="60"/>
            </w:pPr>
            <w:bookmarkStart w:id="1400" w:name="_Toc396219044"/>
            <w:bookmarkStart w:id="1401" w:name="_Toc432153540"/>
            <w:r w:rsidRPr="00A70287">
              <w:t xml:space="preserve">The </w:t>
            </w:r>
            <w:r w:rsidR="00E44ADE">
              <w:t>Contractor</w:t>
            </w:r>
            <w:r w:rsidRPr="00A70287">
              <w:t xml:space="preserve"> shall ensure that the appropriate</w:t>
            </w:r>
            <w:r>
              <w:t xml:space="preserve"> Personal Protective Equipment</w:t>
            </w:r>
            <w:r w:rsidRPr="00A70287">
              <w:t xml:space="preserve"> </w:t>
            </w:r>
            <w:r>
              <w:t>(</w:t>
            </w:r>
            <w:r w:rsidRPr="00A70287">
              <w:t>PPE</w:t>
            </w:r>
            <w:r>
              <w:t>) is utilised in every instance of Flag F</w:t>
            </w:r>
            <w:r w:rsidRPr="00A70287">
              <w:t xml:space="preserve">lying to ensure the safety of </w:t>
            </w:r>
            <w:r w:rsidR="00E44ADE">
              <w:t>Contractor</w:t>
            </w:r>
            <w:r>
              <w:t xml:space="preserve"> Personnel, </w:t>
            </w:r>
            <w:r w:rsidR="00E44ADE">
              <w:t>Employer</w:t>
            </w:r>
            <w:r>
              <w:t xml:space="preserve"> staff and Building Users and members of the public</w:t>
            </w:r>
            <w:r w:rsidRPr="00A70287">
              <w:t xml:space="preserve"> at all times.</w:t>
            </w:r>
            <w:bookmarkEnd w:id="1400"/>
            <w:bookmarkEnd w:id="1401"/>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E67B41" w:rsidRDefault="009B311E" w:rsidP="00E212A7">
            <w:pPr>
              <w:pStyle w:val="Heading2"/>
              <w:numPr>
                <w:ilvl w:val="1"/>
                <w:numId w:val="56"/>
              </w:numPr>
              <w:tabs>
                <w:tab w:val="clear" w:pos="1418"/>
              </w:tabs>
              <w:spacing w:before="60" w:after="60"/>
              <w:rPr>
                <w:b/>
              </w:rPr>
            </w:pPr>
            <w:bookmarkStart w:id="1402" w:name="_Toc396219045"/>
            <w:bookmarkStart w:id="1403" w:name="_Toc432153541"/>
            <w:r w:rsidRPr="00E67B41">
              <w:rPr>
                <w:b/>
              </w:rPr>
              <w:t>J:11 Internal Messenger service (and mail distribution)</w:t>
            </w:r>
            <w:bookmarkEnd w:id="1402"/>
            <w:bookmarkEnd w:id="1403"/>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404" w:name="_Toc396219046"/>
            <w:bookmarkStart w:id="1405" w:name="_Toc432153542"/>
            <w:r>
              <w:t>The following legislation, Approved Codes of Practise (ACoP) or similar industry or Government guidelines shall apply:</w:t>
            </w:r>
            <w:bookmarkEnd w:id="1404"/>
            <w:bookmarkEnd w:id="1405"/>
          </w:p>
          <w:p w:rsidR="009B311E" w:rsidRPr="001C0FBD" w:rsidRDefault="009B311E" w:rsidP="00E212A7">
            <w:pPr>
              <w:pStyle w:val="Heading4"/>
              <w:numPr>
                <w:ilvl w:val="3"/>
                <w:numId w:val="56"/>
              </w:numPr>
              <w:tabs>
                <w:tab w:val="clear" w:pos="1418"/>
                <w:tab w:val="clear" w:pos="2127"/>
                <w:tab w:val="clear" w:pos="3119"/>
              </w:tabs>
              <w:spacing w:before="60" w:after="60"/>
            </w:pPr>
            <w:r w:rsidRPr="00A70287">
              <w:t>HMG Infosec Standard 5 ( IS5)</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Equipment Assessment Panel (SEAP)</w:t>
            </w:r>
          </w:p>
          <w:p w:rsidR="009B311E" w:rsidRPr="00A70287" w:rsidRDefault="009B311E" w:rsidP="00E212A7">
            <w:pPr>
              <w:pStyle w:val="Heading4"/>
              <w:numPr>
                <w:ilvl w:val="3"/>
                <w:numId w:val="56"/>
              </w:numPr>
              <w:tabs>
                <w:tab w:val="clear" w:pos="1418"/>
                <w:tab w:val="clear" w:pos="2127"/>
                <w:tab w:val="clear" w:pos="3119"/>
              </w:tabs>
              <w:spacing w:before="60" w:after="60"/>
              <w:rPr>
                <w:color w:val="000000" w:themeColor="text1"/>
              </w:rPr>
            </w:pPr>
            <w:r w:rsidRPr="00A70287">
              <w:rPr>
                <w:color w:val="000000" w:themeColor="text1"/>
              </w:rPr>
              <w:t xml:space="preserve">Communications Electronic Security Group (CESG) - </w:t>
            </w:r>
            <w:hyperlink r:id="rId70" w:tooltip="Information Assurance Standard 1 &amp; 2" w:history="1">
              <w:r w:rsidRPr="00A70287">
                <w:rPr>
                  <w:rStyle w:val="Hyperlink"/>
                  <w:color w:val="000000" w:themeColor="text1"/>
                </w:rPr>
                <w:t>Information Assurance Standard 1 &amp; 2</w:t>
              </w:r>
            </w:hyperlink>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Security Policy Framework</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Government Security Classifications Policy (2014)</w:t>
            </w:r>
          </w:p>
          <w:p w:rsidR="009B311E" w:rsidRPr="008C221E" w:rsidRDefault="009B311E" w:rsidP="00E212A7">
            <w:pPr>
              <w:pStyle w:val="Heading4"/>
              <w:numPr>
                <w:ilvl w:val="3"/>
                <w:numId w:val="56"/>
              </w:numPr>
              <w:tabs>
                <w:tab w:val="clear" w:pos="1418"/>
                <w:tab w:val="clear" w:pos="2127"/>
                <w:tab w:val="clear" w:pos="3119"/>
              </w:tabs>
              <w:spacing w:before="60" w:after="60"/>
            </w:pPr>
            <w:r w:rsidRPr="00A70287">
              <w:t xml:space="preserve">The </w:t>
            </w:r>
            <w:r w:rsidR="00E44ADE">
              <w:t>Contractor</w:t>
            </w:r>
            <w:r w:rsidRPr="008C221E">
              <w:t xml:space="preserve"> shall ensure that the paper and paper products such as envelopes used in the delivery of </w:t>
            </w:r>
            <w:r>
              <w:t>the Service</w:t>
            </w:r>
            <w:r w:rsidRPr="008C221E">
              <w:t xml:space="preserve"> shall be compliant with the requirements of the Government Buying Standard on paper and paper products</w:t>
            </w:r>
          </w:p>
          <w:p w:rsidR="009B311E" w:rsidRPr="00A70287" w:rsidRDefault="00A5561A" w:rsidP="009B311E">
            <w:pPr>
              <w:pStyle w:val="Heading4"/>
              <w:numPr>
                <w:ilvl w:val="0"/>
                <w:numId w:val="0"/>
              </w:numPr>
              <w:spacing w:before="60" w:after="60"/>
              <w:ind w:left="2880"/>
              <w:rPr>
                <w:b/>
                <w:color w:val="000000" w:themeColor="text1"/>
              </w:rPr>
            </w:pPr>
            <w:hyperlink r:id="rId71" w:history="1">
              <w:r w:rsidR="009B311E" w:rsidRPr="00A70287">
                <w:rPr>
                  <w:rStyle w:val="Hyperlink"/>
                  <w:color w:val="000000" w:themeColor="text1"/>
                </w:rPr>
                <w:t>http://sd.defra.gov.uk/advice/public/buying/products/paper/</w:t>
              </w:r>
            </w:hyperlink>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1C0FBD" w:rsidRDefault="009B311E" w:rsidP="00E212A7">
            <w:pPr>
              <w:pStyle w:val="Heading3"/>
              <w:numPr>
                <w:ilvl w:val="2"/>
                <w:numId w:val="56"/>
              </w:numPr>
              <w:tabs>
                <w:tab w:val="clear" w:pos="1418"/>
                <w:tab w:val="clear" w:pos="2127"/>
              </w:tabs>
              <w:spacing w:before="60" w:after="60"/>
            </w:pPr>
            <w:bookmarkStart w:id="1406" w:name="_Toc396219047"/>
            <w:bookmarkStart w:id="1407" w:name="_Toc432153543"/>
            <w:r w:rsidRPr="00A70287">
              <w:t xml:space="preserve">The </w:t>
            </w:r>
            <w:r w:rsidR="00E44ADE">
              <w:t>Contractor</w:t>
            </w:r>
            <w:r w:rsidRPr="00A70287">
              <w:t xml:space="preserve"> shall arrange for the</w:t>
            </w:r>
            <w:r>
              <w:t xml:space="preserve"> </w:t>
            </w:r>
            <w:r w:rsidR="00E44ADE">
              <w:t>Contractor</w:t>
            </w:r>
            <w:r>
              <w:t xml:space="preserve">’s </w:t>
            </w:r>
            <w:r w:rsidRPr="00A70287">
              <w:t>messenger</w:t>
            </w:r>
            <w:r>
              <w:t xml:space="preserve"> staff</w:t>
            </w:r>
            <w:r w:rsidRPr="00A70287">
              <w:t xml:space="preserve"> to collect messages and other items from the main point of delivery and distribute this to the designated drop off points within each Affected Property.</w:t>
            </w:r>
            <w:bookmarkEnd w:id="1406"/>
            <w:bookmarkEnd w:id="1407"/>
          </w:p>
          <w:p w:rsidR="009B311E" w:rsidRPr="00A70287" w:rsidRDefault="009B311E" w:rsidP="00E212A7">
            <w:pPr>
              <w:pStyle w:val="Heading3"/>
              <w:numPr>
                <w:ilvl w:val="2"/>
                <w:numId w:val="56"/>
              </w:numPr>
              <w:tabs>
                <w:tab w:val="clear" w:pos="1418"/>
                <w:tab w:val="clear" w:pos="2127"/>
              </w:tabs>
              <w:spacing w:before="60" w:after="60"/>
            </w:pPr>
            <w:bookmarkStart w:id="1408" w:name="_Toc396219048"/>
            <w:bookmarkStart w:id="1409" w:name="_Toc432153544"/>
            <w:r w:rsidRPr="00A70287">
              <w:t xml:space="preserve">The </w:t>
            </w:r>
            <w:r w:rsidR="00E44ADE">
              <w:t>Contractor</w:t>
            </w:r>
            <w:r w:rsidRPr="00A70287">
              <w:t xml:space="preserve"> shall ensure that the collections and deliveries from collection and drop-off points shall take place at the relevant times determined by the </w:t>
            </w:r>
            <w:r w:rsidR="00E44ADE">
              <w:t>Employer</w:t>
            </w:r>
            <w:r w:rsidRPr="00A70287">
              <w:t xml:space="preserve"> during Operational Working Hours at all times</w:t>
            </w:r>
            <w:r>
              <w:t>.</w:t>
            </w:r>
            <w:bookmarkEnd w:id="1408"/>
            <w:bookmarkEnd w:id="1409"/>
            <w:r>
              <w:t xml:space="preserve"> </w:t>
            </w:r>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410" w:name="_Toc396219049"/>
            <w:bookmarkStart w:id="1411" w:name="_Toc432153545"/>
            <w:r w:rsidRPr="007819D5">
              <w:rPr>
                <w:b/>
              </w:rPr>
              <w:t>J:12 Journal, Magazine and Newspaper supply</w:t>
            </w:r>
            <w:bookmarkEnd w:id="1410"/>
            <w:bookmarkEnd w:id="1411"/>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1F2E55" w:rsidRDefault="009B311E" w:rsidP="00E212A7">
            <w:pPr>
              <w:pStyle w:val="Heading3"/>
              <w:numPr>
                <w:ilvl w:val="2"/>
                <w:numId w:val="56"/>
              </w:numPr>
              <w:tabs>
                <w:tab w:val="clear" w:pos="1418"/>
                <w:tab w:val="clear" w:pos="2127"/>
              </w:tabs>
              <w:spacing w:before="60" w:after="60"/>
            </w:pPr>
            <w:bookmarkStart w:id="1412" w:name="_Toc396219050"/>
            <w:bookmarkStart w:id="1413" w:name="_Toc432153546"/>
            <w:r>
              <w:t xml:space="preserve">The standard is to be agreed with the </w:t>
            </w:r>
            <w:r w:rsidR="00E44ADE">
              <w:t>Employer</w:t>
            </w:r>
            <w:r>
              <w:t>.</w:t>
            </w:r>
            <w:bookmarkEnd w:id="1412"/>
            <w:bookmarkEnd w:id="1413"/>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414" w:name="_Toc396219051"/>
            <w:bookmarkStart w:id="1415" w:name="_Toc432153547"/>
            <w:r w:rsidRPr="007819D5">
              <w:rPr>
                <w:b/>
              </w:rPr>
              <w:t>J:13 Linen and Laundry (see Cleaning - Housekeeping (Linen &amp; Laundry))</w:t>
            </w:r>
            <w:bookmarkEnd w:id="1414"/>
            <w:bookmarkEnd w:id="1415"/>
          </w:p>
        </w:tc>
      </w:tr>
      <w:tr w:rsidR="009B311E" w:rsidRPr="00A70287" w:rsidTr="009B311E">
        <w:tc>
          <w:tcPr>
            <w:tcW w:w="2123" w:type="dxa"/>
            <w:shd w:val="clear" w:color="auto" w:fill="auto"/>
          </w:tcPr>
          <w:p w:rsidR="009B311E" w:rsidRPr="001C0FBD"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416" w:name="_Toc396219052"/>
            <w:bookmarkStart w:id="1417" w:name="_Toc432153548"/>
            <w:r w:rsidRPr="00A70287">
              <w:t xml:space="preserve">Guidance </w:t>
            </w:r>
            <w:r>
              <w:t>shall be</w:t>
            </w:r>
            <w:r w:rsidRPr="00A70287">
              <w:t xml:space="preserve"> sought from the various trade and governing bodies for the sector</w:t>
            </w:r>
            <w:bookmarkEnd w:id="1416"/>
            <w:bookmarkEnd w:id="1417"/>
          </w:p>
          <w:p w:rsidR="009B311E" w:rsidRPr="00A70287" w:rsidRDefault="009B311E" w:rsidP="00E212A7">
            <w:pPr>
              <w:pStyle w:val="Heading3"/>
              <w:numPr>
                <w:ilvl w:val="2"/>
                <w:numId w:val="56"/>
              </w:numPr>
              <w:tabs>
                <w:tab w:val="clear" w:pos="1418"/>
                <w:tab w:val="clear" w:pos="2127"/>
              </w:tabs>
              <w:spacing w:before="60" w:after="60"/>
            </w:pPr>
            <w:bookmarkStart w:id="1418" w:name="_Toc396219053"/>
            <w:bookmarkStart w:id="1419" w:name="_Toc432153549"/>
            <w:r w:rsidRPr="00A70287">
              <w:t xml:space="preserve">The linen required to carry out </w:t>
            </w:r>
            <w:r>
              <w:t>the Service</w:t>
            </w:r>
            <w:r w:rsidRPr="00A70287">
              <w:t xml:space="preserve"> shall as a minimum comply with the mandatory level of the Government Buying Standard for textiles -</w:t>
            </w:r>
            <w:bookmarkEnd w:id="1418"/>
            <w:bookmarkEnd w:id="1419"/>
          </w:p>
          <w:p w:rsidR="009B311E" w:rsidRDefault="00A5561A" w:rsidP="009B311E">
            <w:pPr>
              <w:pStyle w:val="Heading3"/>
              <w:numPr>
                <w:ilvl w:val="0"/>
                <w:numId w:val="0"/>
              </w:numPr>
              <w:spacing w:before="60" w:after="60"/>
              <w:ind w:left="1800"/>
              <w:rPr>
                <w:color w:val="000000" w:themeColor="text1"/>
              </w:rPr>
            </w:pPr>
            <w:hyperlink r:id="rId72" w:history="1">
              <w:bookmarkStart w:id="1420" w:name="_Toc396219054"/>
              <w:bookmarkStart w:id="1421" w:name="_Toc432153550"/>
              <w:r w:rsidR="009B311E" w:rsidRPr="00C36BCC">
                <w:rPr>
                  <w:rStyle w:val="Hyperlink"/>
                </w:rPr>
                <w:t>http://sd.defra.gov.uk/advice/public/buying/products/textiles/</w:t>
              </w:r>
              <w:bookmarkEnd w:id="1420"/>
              <w:bookmarkEnd w:id="1421"/>
            </w:hyperlink>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422" w:name="_Toc396219055"/>
            <w:bookmarkStart w:id="1423" w:name="_Toc432153551"/>
            <w:r w:rsidRPr="007819D5">
              <w:rPr>
                <w:b/>
              </w:rPr>
              <w:t>J:14 Mail Room Equipment Maintenance</w:t>
            </w:r>
            <w:bookmarkEnd w:id="1422"/>
            <w:bookmarkEnd w:id="1423"/>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Pr="000B3E68" w:rsidRDefault="009B311E" w:rsidP="00E212A7">
            <w:pPr>
              <w:pStyle w:val="Heading3"/>
              <w:numPr>
                <w:ilvl w:val="2"/>
                <w:numId w:val="56"/>
              </w:numPr>
              <w:tabs>
                <w:tab w:val="clear" w:pos="1418"/>
                <w:tab w:val="clear" w:pos="2127"/>
              </w:tabs>
              <w:spacing w:before="60" w:after="60"/>
            </w:pPr>
            <w:bookmarkStart w:id="1424" w:name="_Toc396219056"/>
            <w:bookmarkStart w:id="1425" w:name="_Toc432153552"/>
            <w:r w:rsidRPr="00A70287">
              <w:t xml:space="preserve">Guidance </w:t>
            </w:r>
            <w:r>
              <w:t>shall be</w:t>
            </w:r>
            <w:r w:rsidRPr="00A70287">
              <w:t xml:space="preserve"> sought from the various trade and governing bodies for the sector.</w:t>
            </w:r>
            <w:bookmarkEnd w:id="1424"/>
            <w:bookmarkEnd w:id="1425"/>
          </w:p>
          <w:p w:rsidR="009B311E" w:rsidRPr="00A70287" w:rsidRDefault="009B311E" w:rsidP="00E212A7">
            <w:pPr>
              <w:pStyle w:val="Heading3"/>
              <w:numPr>
                <w:ilvl w:val="2"/>
                <w:numId w:val="56"/>
              </w:numPr>
              <w:tabs>
                <w:tab w:val="clear" w:pos="1418"/>
                <w:tab w:val="clear" w:pos="2127"/>
              </w:tabs>
              <w:spacing w:before="60" w:after="60"/>
              <w:rPr>
                <w:b/>
              </w:rPr>
            </w:pPr>
            <w:bookmarkStart w:id="1426" w:name="_Toc396219057"/>
            <w:bookmarkStart w:id="1427" w:name="_Toc432153553"/>
            <w:r w:rsidRPr="00A70287">
              <w:t xml:space="preserve">In line with manufacturers recommendations and common </w:t>
            </w:r>
            <w:r>
              <w:t>Good Industry Practice</w:t>
            </w:r>
            <w:r w:rsidRPr="00A70287">
              <w:t>s.</w:t>
            </w:r>
            <w:bookmarkEnd w:id="1426"/>
            <w:bookmarkEnd w:id="1427"/>
          </w:p>
        </w:tc>
      </w:tr>
      <w:tr w:rsidR="009B311E" w:rsidRPr="00A70287" w:rsidTr="009B311E">
        <w:trPr>
          <w:trHeight w:val="4121"/>
        </w:trPr>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B3E68" w:rsidRDefault="009B311E" w:rsidP="00E212A7">
            <w:pPr>
              <w:pStyle w:val="Heading3"/>
              <w:numPr>
                <w:ilvl w:val="2"/>
                <w:numId w:val="56"/>
              </w:numPr>
              <w:tabs>
                <w:tab w:val="clear" w:pos="1418"/>
                <w:tab w:val="clear" w:pos="2127"/>
              </w:tabs>
              <w:spacing w:before="60" w:after="60"/>
            </w:pPr>
            <w:bookmarkStart w:id="1428" w:name="_Toc396219058"/>
            <w:bookmarkStart w:id="1429" w:name="_Toc432153554"/>
            <w:r w:rsidRPr="00A70287">
              <w:t>The Service must include the operation and maintenance of equipment including but not limited to:</w:t>
            </w:r>
            <w:bookmarkEnd w:id="1428"/>
            <w:bookmarkEnd w:id="142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Franking machines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Sorters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Postal scales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X-Ray scanners</w:t>
            </w:r>
            <w:r>
              <w:t>.</w:t>
            </w:r>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30" w:name="_Toc396219059"/>
            <w:bookmarkStart w:id="1431" w:name="_Toc432153555"/>
            <w:r w:rsidRPr="00A70287">
              <w:t xml:space="preserve">The General Requirements for </w:t>
            </w:r>
            <w:r>
              <w:t>Maintenance Management</w:t>
            </w:r>
            <w:r w:rsidRPr="00A70287">
              <w:t xml:space="preserve"> </w:t>
            </w:r>
            <w:r>
              <w:t>shall apply, as detailed in clause 10.1.1</w:t>
            </w:r>
            <w:r w:rsidRPr="00A70287">
              <w:t>.</w:t>
            </w:r>
            <w:bookmarkEnd w:id="1430"/>
            <w:bookmarkEnd w:id="1431"/>
          </w:p>
          <w:p w:rsidR="009B311E" w:rsidRPr="00A70287" w:rsidRDefault="009B311E" w:rsidP="00E212A7">
            <w:pPr>
              <w:pStyle w:val="Heading3"/>
              <w:numPr>
                <w:ilvl w:val="2"/>
                <w:numId w:val="56"/>
              </w:numPr>
              <w:tabs>
                <w:tab w:val="clear" w:pos="1418"/>
                <w:tab w:val="clear" w:pos="2127"/>
              </w:tabs>
              <w:spacing w:before="60" w:after="60"/>
            </w:pPr>
            <w:bookmarkStart w:id="1432" w:name="_Toc396219060"/>
            <w:bookmarkStart w:id="1433" w:name="_Toc432153556"/>
            <w:r w:rsidRPr="00A70287">
              <w:t xml:space="preserve">Access for specialist maintenance technicians, including accompanying them to individual machines as necessary and all </w:t>
            </w:r>
            <w:r>
              <w:t>Reactive Maintenance</w:t>
            </w:r>
            <w:r w:rsidRPr="00A70287">
              <w:t xml:space="preserve"> requests for Mail Room equipment shall be dealt with through the Helpdesk.</w:t>
            </w:r>
            <w:bookmarkEnd w:id="1432"/>
            <w:bookmarkEnd w:id="1433"/>
          </w:p>
          <w:p w:rsidR="009B311E" w:rsidRPr="00A70287" w:rsidRDefault="009B311E" w:rsidP="00E212A7">
            <w:pPr>
              <w:pStyle w:val="Heading3"/>
              <w:numPr>
                <w:ilvl w:val="2"/>
                <w:numId w:val="56"/>
              </w:numPr>
              <w:tabs>
                <w:tab w:val="clear" w:pos="1418"/>
                <w:tab w:val="clear" w:pos="2127"/>
              </w:tabs>
              <w:spacing w:before="60" w:after="60"/>
            </w:pPr>
            <w:bookmarkStart w:id="1434" w:name="_Toc396219061"/>
            <w:bookmarkStart w:id="1435" w:name="_Toc432153557"/>
            <w:r w:rsidRPr="00A70287">
              <w:t xml:space="preserve">All materials and consumables normally associated with the provision of a professional postal service, including ink, special labels, courier bags, packaging materials and trolleys </w:t>
            </w:r>
            <w:r>
              <w:t>shall be</w:t>
            </w:r>
            <w:r w:rsidRPr="00A70287">
              <w:t xml:space="preserve"> provided.</w:t>
            </w:r>
            <w:bookmarkEnd w:id="1434"/>
            <w:bookmarkEnd w:id="1435"/>
          </w:p>
          <w:p w:rsidR="009B311E" w:rsidRPr="00E67B41" w:rsidRDefault="009B311E" w:rsidP="00E212A7">
            <w:pPr>
              <w:pStyle w:val="Heading3"/>
              <w:numPr>
                <w:ilvl w:val="2"/>
                <w:numId w:val="56"/>
              </w:numPr>
              <w:tabs>
                <w:tab w:val="clear" w:pos="1418"/>
                <w:tab w:val="clear" w:pos="2127"/>
              </w:tabs>
              <w:spacing w:before="60" w:after="60"/>
              <w:rPr>
                <w:color w:val="000000" w:themeColor="text1"/>
              </w:rPr>
            </w:pPr>
            <w:bookmarkStart w:id="1436" w:name="_Toc396219062"/>
            <w:bookmarkStart w:id="1437" w:name="_Toc432153558"/>
            <w:r w:rsidRPr="00A70287">
              <w:rPr>
                <w:color w:val="000000" w:themeColor="text1"/>
              </w:rPr>
              <w:t>Please note that Government Buying Standards for sustainability apply to scanners. See:</w:t>
            </w:r>
            <w:r>
              <w:t xml:space="preserve"> </w:t>
            </w:r>
            <w:hyperlink r:id="rId73" w:history="1">
              <w:r w:rsidRPr="00D8461B">
                <w:rPr>
                  <w:rStyle w:val="Hyperlink"/>
                </w:rPr>
                <w:t>http://sd.defra.gov.uk/advice/public/buying/products/office/scanners/standards/</w:t>
              </w:r>
              <w:bookmarkEnd w:id="1436"/>
              <w:bookmarkEnd w:id="1437"/>
            </w:hyperlink>
            <w:r w:rsidRPr="00A70287">
              <w:rPr>
                <w:color w:val="000000" w:themeColor="text1"/>
              </w:rPr>
              <w:t xml:space="preserve"> </w:t>
            </w:r>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7819D5" w:rsidRDefault="009B311E" w:rsidP="00E212A7">
            <w:pPr>
              <w:pStyle w:val="Heading2"/>
              <w:numPr>
                <w:ilvl w:val="1"/>
                <w:numId w:val="56"/>
              </w:numPr>
              <w:tabs>
                <w:tab w:val="clear" w:pos="1418"/>
              </w:tabs>
              <w:spacing w:before="60" w:after="60"/>
              <w:rPr>
                <w:b/>
              </w:rPr>
            </w:pPr>
            <w:bookmarkStart w:id="1438" w:name="_Toc396219063"/>
            <w:bookmarkStart w:id="1439" w:name="_Toc432153559"/>
            <w:r w:rsidRPr="007819D5">
              <w:rPr>
                <w:b/>
              </w:rPr>
              <w:t>J:15 Mail Services</w:t>
            </w:r>
            <w:bookmarkEnd w:id="1438"/>
            <w:bookmarkEnd w:id="1439"/>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B3E68" w:rsidRDefault="009B311E" w:rsidP="00E212A7">
            <w:pPr>
              <w:pStyle w:val="Heading3"/>
              <w:numPr>
                <w:ilvl w:val="2"/>
                <w:numId w:val="56"/>
              </w:numPr>
              <w:tabs>
                <w:tab w:val="clear" w:pos="1418"/>
                <w:tab w:val="clear" w:pos="2127"/>
              </w:tabs>
              <w:spacing w:before="60" w:after="60"/>
            </w:pPr>
            <w:bookmarkStart w:id="1440" w:name="_Toc396219064"/>
            <w:bookmarkStart w:id="1441" w:name="_Toc432153560"/>
            <w:r w:rsidRPr="00A70287">
              <w:t>See Internal Messenger Service</w:t>
            </w:r>
            <w:bookmarkEnd w:id="1440"/>
            <w:bookmarkEnd w:id="1441"/>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42" w:name="_Toc396219065"/>
            <w:bookmarkStart w:id="1443" w:name="_Toc432153561"/>
            <w:r w:rsidRPr="00A20473">
              <w:rPr>
                <w:b/>
              </w:rPr>
              <w:t>J:16 Management of visitors and passes</w:t>
            </w:r>
            <w:bookmarkEnd w:id="1442"/>
            <w:bookmarkEnd w:id="1443"/>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0B3E68" w:rsidRDefault="009B311E" w:rsidP="00E212A7">
            <w:pPr>
              <w:pStyle w:val="Heading3"/>
              <w:numPr>
                <w:ilvl w:val="2"/>
                <w:numId w:val="56"/>
              </w:numPr>
              <w:tabs>
                <w:tab w:val="clear" w:pos="1418"/>
                <w:tab w:val="clear" w:pos="2127"/>
              </w:tabs>
              <w:spacing w:before="60" w:after="60"/>
            </w:pPr>
            <w:bookmarkStart w:id="1444" w:name="_Toc396219066"/>
            <w:bookmarkStart w:id="1445" w:name="_Toc432153562"/>
            <w:r w:rsidRPr="00A70287">
              <w:t>See Security Services</w:t>
            </w:r>
            <w:bookmarkEnd w:id="1444"/>
            <w:bookmarkEnd w:id="1445"/>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46" w:name="_Toc396219067"/>
            <w:bookmarkStart w:id="1447" w:name="_Toc432153563"/>
            <w:r w:rsidRPr="00A20473">
              <w:rPr>
                <w:b/>
              </w:rPr>
              <w:t>J:17 Move and Space Management - Internal Moves (Space Management and Churn)</w:t>
            </w:r>
            <w:bookmarkEnd w:id="1446"/>
            <w:bookmarkEnd w:id="1447"/>
          </w:p>
        </w:tc>
      </w:tr>
      <w:tr w:rsidR="009B311E" w:rsidRPr="00A70287" w:rsidTr="009B311E">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448" w:name="_Toc396219068"/>
            <w:bookmarkStart w:id="1449" w:name="_Toc432153564"/>
            <w:r>
              <w:t>The following legislation, Approved Codes of Practise (ACoP) or similar industry or Government guidelines shall apply:</w:t>
            </w:r>
            <w:bookmarkEnd w:id="1448"/>
            <w:bookmarkEnd w:id="1449"/>
          </w:p>
          <w:p w:rsidR="009B311E" w:rsidRPr="000B3E68" w:rsidRDefault="009B311E" w:rsidP="00E212A7">
            <w:pPr>
              <w:pStyle w:val="Heading4"/>
              <w:numPr>
                <w:ilvl w:val="3"/>
                <w:numId w:val="56"/>
              </w:numPr>
              <w:tabs>
                <w:tab w:val="clear" w:pos="1418"/>
                <w:tab w:val="clear" w:pos="2127"/>
                <w:tab w:val="clear" w:pos="3119"/>
              </w:tabs>
              <w:spacing w:before="60" w:after="60"/>
            </w:pPr>
            <w:r w:rsidRPr="00A70287">
              <w:t xml:space="preserve">Current legislation, Government Guidance and best practice (including but not limited to High Performing Properties, Achieving Excellence, Revitalising Health and Safety, Sustainable Development, Design Quality, and Gateway reviews) </w:t>
            </w:r>
            <w:r>
              <w:t>shall be adhered to at all times;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All space planning/management advice must comply with the above policies and with the current version of Appraisal and Evaluation in central </w:t>
            </w:r>
            <w:r>
              <w:t>Government</w:t>
            </w:r>
            <w:r w:rsidRPr="00A70287">
              <w:t xml:space="preserve"> and “The Green Book” Treasury Guidance</w:t>
            </w:r>
            <w:r>
              <w:t>.</w:t>
            </w:r>
          </w:p>
          <w:p w:rsidR="009B311E" w:rsidRPr="00A70287" w:rsidRDefault="00A5561A" w:rsidP="009B311E">
            <w:pPr>
              <w:pStyle w:val="Heading4"/>
              <w:numPr>
                <w:ilvl w:val="0"/>
                <w:numId w:val="0"/>
              </w:numPr>
              <w:spacing w:before="60" w:after="60"/>
              <w:ind w:left="2880"/>
              <w:rPr>
                <w:color w:val="000000" w:themeColor="text1"/>
              </w:rPr>
            </w:pPr>
            <w:hyperlink r:id="rId74" w:history="1">
              <w:r w:rsidR="009B311E" w:rsidRPr="00A70287">
                <w:rPr>
                  <w:rStyle w:val="Hyperlink"/>
                  <w:color w:val="000000" w:themeColor="text1"/>
                </w:rPr>
                <w:t>http://www.hm-treasury.gov.uk/data_greenbook_index.htm</w:t>
              </w:r>
            </w:hyperlink>
          </w:p>
          <w:p w:rsidR="009B311E" w:rsidRPr="00A70287" w:rsidRDefault="009B311E" w:rsidP="009B311E">
            <w:pPr>
              <w:spacing w:before="60" w:after="60"/>
              <w:rPr>
                <w:b/>
                <w:color w:val="000000" w:themeColor="text1"/>
              </w:rPr>
            </w:pPr>
          </w:p>
        </w:tc>
      </w:tr>
      <w:tr w:rsidR="009B311E" w:rsidRPr="00A70287" w:rsidTr="009B311E">
        <w:trPr>
          <w:trHeight w:val="1124"/>
        </w:trPr>
        <w:tc>
          <w:tcPr>
            <w:tcW w:w="2123" w:type="dxa"/>
            <w:shd w:val="clear" w:color="auto" w:fill="auto"/>
          </w:tcPr>
          <w:p w:rsidR="009B311E" w:rsidRPr="000B3E68"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B3E68" w:rsidRDefault="009B311E" w:rsidP="00E212A7">
            <w:pPr>
              <w:pStyle w:val="Heading3"/>
              <w:numPr>
                <w:ilvl w:val="2"/>
                <w:numId w:val="56"/>
              </w:numPr>
              <w:tabs>
                <w:tab w:val="clear" w:pos="1418"/>
                <w:tab w:val="clear" w:pos="2127"/>
              </w:tabs>
              <w:spacing w:before="60" w:after="60"/>
            </w:pPr>
            <w:bookmarkStart w:id="1450" w:name="_Toc396219069"/>
            <w:bookmarkStart w:id="1451" w:name="_Toc432153565"/>
            <w:r w:rsidRPr="00A70287">
              <w:t xml:space="preserve">Where possible, space redesign must provide a </w:t>
            </w:r>
            <w:r>
              <w:t xml:space="preserve">working space of no more than eight (8) </w:t>
            </w:r>
            <w:r w:rsidRPr="00A70287">
              <w:t>m</w:t>
            </w:r>
            <w:r w:rsidRPr="003F32C8">
              <w:rPr>
                <w:vertAlign w:val="superscript"/>
              </w:rPr>
              <w:t>2</w:t>
            </w:r>
            <w:r w:rsidRPr="00A70287">
              <w:t xml:space="preserve"> per workstation.</w:t>
            </w:r>
            <w:bookmarkEnd w:id="1450"/>
            <w:bookmarkEnd w:id="1451"/>
          </w:p>
          <w:p w:rsidR="009B311E" w:rsidRPr="00A70287" w:rsidRDefault="009B311E" w:rsidP="00E212A7">
            <w:pPr>
              <w:pStyle w:val="Heading3"/>
              <w:numPr>
                <w:ilvl w:val="2"/>
                <w:numId w:val="56"/>
              </w:numPr>
              <w:tabs>
                <w:tab w:val="clear" w:pos="1418"/>
                <w:tab w:val="clear" w:pos="2127"/>
              </w:tabs>
              <w:spacing w:before="60" w:after="60"/>
            </w:pPr>
            <w:bookmarkStart w:id="1452" w:name="_Toc396219070"/>
            <w:bookmarkStart w:id="1453" w:name="_Toc432153566"/>
            <w:r w:rsidRPr="00A70287">
              <w:t xml:space="preserve">The following areas </w:t>
            </w:r>
            <w:r>
              <w:t>shall be</w:t>
            </w:r>
            <w:r w:rsidRPr="00A70287">
              <w:t xml:space="preserve"> included in all move management exercises</w:t>
            </w:r>
            <w:r>
              <w:t>:</w:t>
            </w:r>
            <w:bookmarkEnd w:id="1452"/>
            <w:bookmarkEnd w:id="1453"/>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Planning – documented preparation of move plans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Updating CAD drawings and Asset registers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Providing full CAD drawings where only paper versions are currently available</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Stakeholder management</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M</w:t>
            </w:r>
            <w:r w:rsidRPr="00A70287">
              <w:t>ovement of furniture, equipment and personal effects</w:t>
            </w:r>
            <w:r>
              <w:t>;</w:t>
            </w:r>
          </w:p>
          <w:p w:rsidR="009B311E" w:rsidRPr="00A70287" w:rsidRDefault="009B311E" w:rsidP="00E212A7">
            <w:pPr>
              <w:pStyle w:val="Heading4"/>
              <w:numPr>
                <w:ilvl w:val="3"/>
                <w:numId w:val="56"/>
              </w:numPr>
              <w:tabs>
                <w:tab w:val="clear" w:pos="1418"/>
                <w:tab w:val="clear" w:pos="2127"/>
                <w:tab w:val="clear" w:pos="3119"/>
              </w:tabs>
              <w:spacing w:before="60" w:after="60"/>
            </w:pPr>
            <w:r>
              <w:t>M</w:t>
            </w:r>
            <w:r w:rsidRPr="00A70287">
              <w:t xml:space="preserve">anagement of </w:t>
            </w:r>
            <w:r w:rsidR="00E44ADE">
              <w:t>Contractor</w:t>
            </w:r>
            <w:r w:rsidRPr="00A70287">
              <w:t xml:space="preserve"> and </w:t>
            </w:r>
            <w:r w:rsidR="00E44ADE">
              <w:t>Contractor</w:t>
            </w:r>
            <w:r w:rsidRPr="00A70287">
              <w:t xml:space="preserve"> Personnel</w:t>
            </w:r>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t>Liaison with other relevant s</w:t>
            </w:r>
            <w:r w:rsidRPr="00A70287">
              <w:t>uppliers (e.g. IT and telecommunications, other specialist advisors</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t>P</w:t>
            </w:r>
            <w:r w:rsidRPr="00A70287">
              <w:t>ost occupancy evaluation</w:t>
            </w:r>
            <w:r>
              <w:t>.</w:t>
            </w:r>
          </w:p>
          <w:p w:rsidR="009B311E" w:rsidRPr="00A70287" w:rsidRDefault="009B311E" w:rsidP="00E212A7">
            <w:pPr>
              <w:pStyle w:val="Heading3"/>
              <w:numPr>
                <w:ilvl w:val="2"/>
                <w:numId w:val="56"/>
              </w:numPr>
              <w:tabs>
                <w:tab w:val="clear" w:pos="1418"/>
                <w:tab w:val="clear" w:pos="2127"/>
              </w:tabs>
              <w:spacing w:before="60" w:after="60"/>
            </w:pPr>
            <w:bookmarkStart w:id="1454" w:name="_Toc396219071"/>
            <w:bookmarkStart w:id="1455" w:name="_Toc432153567"/>
            <w:r w:rsidRPr="00A70287">
              <w:t xml:space="preserve">With regard to disposal of furniture, the relevant Government Buying Standard includes the statement that all </w:t>
            </w:r>
            <w:r>
              <w:t>Government</w:t>
            </w:r>
            <w:r w:rsidRPr="00A70287">
              <w:t xml:space="preserve"> departments and their agencies are encouraged to meet at least </w:t>
            </w:r>
            <w:r>
              <w:t xml:space="preserve">(five) </w:t>
            </w:r>
            <w:r w:rsidRPr="00A70287">
              <w:t>5</w:t>
            </w:r>
            <w:r>
              <w:t xml:space="preserve"> </w:t>
            </w:r>
            <w:r w:rsidRPr="00A70287">
              <w:t>% of the office furniture and</w:t>
            </w:r>
            <w:r>
              <w:t xml:space="preserve"> (ten)</w:t>
            </w:r>
            <w:r w:rsidRPr="00A70287">
              <w:t xml:space="preserve"> 10</w:t>
            </w:r>
            <w:r>
              <w:t xml:space="preserve"> </w:t>
            </w:r>
            <w:r w:rsidRPr="00A70287">
              <w:t>% of the domestic/residential items through reuse/refurbish/re-upholster of their current furniture stock.</w:t>
            </w:r>
            <w:bookmarkEnd w:id="1454"/>
            <w:bookmarkEnd w:id="1455"/>
          </w:p>
          <w:p w:rsidR="009B311E" w:rsidRDefault="00A5561A" w:rsidP="009B311E">
            <w:pPr>
              <w:pStyle w:val="Heading3"/>
              <w:numPr>
                <w:ilvl w:val="0"/>
                <w:numId w:val="0"/>
              </w:numPr>
              <w:spacing w:before="60" w:after="60"/>
              <w:ind w:left="1800"/>
            </w:pPr>
            <w:hyperlink r:id="rId75" w:history="1">
              <w:bookmarkStart w:id="1456" w:name="_Toc396219072"/>
              <w:bookmarkStart w:id="1457" w:name="_Toc432153568"/>
              <w:r w:rsidR="009B311E" w:rsidRPr="00D8461B">
                <w:rPr>
                  <w:rStyle w:val="Hyperlink"/>
                </w:rPr>
                <w:t>http://sd.defra.gov.uk/advice/public/buying/products/furniture/</w:t>
              </w:r>
              <w:bookmarkEnd w:id="1456"/>
              <w:bookmarkEnd w:id="1457"/>
            </w:hyperlink>
          </w:p>
          <w:p w:rsidR="009B311E" w:rsidRPr="00A70287" w:rsidRDefault="009B311E" w:rsidP="00E212A7">
            <w:pPr>
              <w:pStyle w:val="Heading3"/>
              <w:numPr>
                <w:ilvl w:val="2"/>
                <w:numId w:val="56"/>
              </w:numPr>
              <w:tabs>
                <w:tab w:val="clear" w:pos="1418"/>
                <w:tab w:val="clear" w:pos="2127"/>
              </w:tabs>
              <w:spacing w:before="60" w:after="60"/>
            </w:pPr>
            <w:bookmarkStart w:id="1458" w:name="_Toc396219073"/>
            <w:bookmarkStart w:id="1459" w:name="_Toc432153569"/>
            <w:r w:rsidRPr="00A70287">
              <w:t xml:space="preserve">This </w:t>
            </w:r>
            <w:r>
              <w:t>shall</w:t>
            </w:r>
            <w:r w:rsidRPr="00A70287">
              <w:t xml:space="preserve"> be embedded in the </w:t>
            </w:r>
            <w:r>
              <w:t xml:space="preserve">Authority’s and the Government Property Unit’s </w:t>
            </w:r>
            <w:r w:rsidRPr="00A70287">
              <w:t xml:space="preserve">separate centralised </w:t>
            </w:r>
            <w:r>
              <w:t xml:space="preserve">commercial vehicle </w:t>
            </w:r>
            <w:r w:rsidRPr="00A70287">
              <w:t>on office furniture.</w:t>
            </w:r>
            <w:bookmarkEnd w:id="1458"/>
            <w:bookmarkEnd w:id="145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60" w:name="_Toc396219074"/>
            <w:bookmarkStart w:id="1461" w:name="_Toc432153570"/>
            <w:r w:rsidRPr="00A70287">
              <w:t xml:space="preserve">As </w:t>
            </w:r>
            <w:r>
              <w:t>m</w:t>
            </w:r>
            <w:r w:rsidRPr="00A70287">
              <w:t xml:space="preserve">inisterial office and residential accommodation may be involved, the </w:t>
            </w:r>
            <w:r w:rsidR="00E44ADE">
              <w:t>Contractor</w:t>
            </w:r>
            <w:r>
              <w:t xml:space="preserve"> shall</w:t>
            </w:r>
            <w:r w:rsidRPr="00A70287">
              <w:t xml:space="preserve"> recognize the special security implications affecting any alterations. </w:t>
            </w:r>
            <w:r>
              <w:t xml:space="preserve">The </w:t>
            </w:r>
            <w:r w:rsidR="00E44ADE">
              <w:t>Employer</w:t>
            </w:r>
            <w:r>
              <w:t xml:space="preserve"> shall</w:t>
            </w:r>
            <w:r w:rsidRPr="00A70287">
              <w:t xml:space="preserve"> work with the </w:t>
            </w:r>
            <w:r w:rsidR="00E44ADE">
              <w:t>Contractor</w:t>
            </w:r>
            <w:r w:rsidRPr="00A70287">
              <w:t xml:space="preserve"> as required in those eventualities to assist in space planning exercises/negotiations.</w:t>
            </w:r>
            <w:bookmarkEnd w:id="1460"/>
            <w:bookmarkEnd w:id="1461"/>
          </w:p>
          <w:p w:rsidR="009B311E" w:rsidRPr="004C70B4" w:rsidRDefault="009B311E" w:rsidP="00E212A7">
            <w:pPr>
              <w:pStyle w:val="Heading3"/>
              <w:numPr>
                <w:ilvl w:val="2"/>
                <w:numId w:val="56"/>
              </w:numPr>
              <w:tabs>
                <w:tab w:val="clear" w:pos="1418"/>
                <w:tab w:val="clear" w:pos="2127"/>
              </w:tabs>
              <w:spacing w:before="60" w:after="60"/>
            </w:pPr>
            <w:bookmarkStart w:id="1462" w:name="_Toc396219075"/>
            <w:bookmarkStart w:id="1463" w:name="_Toc432153571"/>
            <w:r w:rsidRPr="004C70B4">
              <w:t xml:space="preserve">The Service shall be delivered in line with </w:t>
            </w:r>
            <w:r w:rsidR="00464F44">
              <w:t>Appendix C - Property Classification</w:t>
            </w:r>
            <w:r w:rsidRPr="004C70B4">
              <w:t>.</w:t>
            </w:r>
            <w:bookmarkEnd w:id="1462"/>
            <w:bookmarkEnd w:id="1463"/>
          </w:p>
          <w:p w:rsidR="009B311E" w:rsidRPr="007300DE"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64" w:name="_Toc396219076"/>
            <w:bookmarkStart w:id="1465" w:name="_Toc432153572"/>
            <w:r w:rsidRPr="00A20473">
              <w:rPr>
                <w:b/>
              </w:rPr>
              <w:t>J:18 Office Machinery servicing and maintenance (other than Mail Room equipment)</w:t>
            </w:r>
            <w:bookmarkEnd w:id="1464"/>
            <w:bookmarkEnd w:id="1465"/>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3E66B0" w:rsidRDefault="009B311E" w:rsidP="00E212A7">
            <w:pPr>
              <w:pStyle w:val="Heading3"/>
              <w:numPr>
                <w:ilvl w:val="2"/>
                <w:numId w:val="56"/>
              </w:numPr>
              <w:tabs>
                <w:tab w:val="clear" w:pos="1418"/>
                <w:tab w:val="clear" w:pos="2127"/>
              </w:tabs>
              <w:spacing w:before="60" w:after="60"/>
            </w:pPr>
            <w:bookmarkStart w:id="1466" w:name="_Toc396219077"/>
            <w:bookmarkStart w:id="1467" w:name="_Toc432153573"/>
            <w:r w:rsidRPr="00A70287">
              <w:t xml:space="preserve">The General Requirements for </w:t>
            </w:r>
            <w:r>
              <w:t>Maintenance Management</w:t>
            </w:r>
            <w:r w:rsidRPr="00A70287">
              <w:t xml:space="preserve"> </w:t>
            </w:r>
            <w:r>
              <w:t>shall apply as detailed in clause 10.1.1</w:t>
            </w:r>
            <w:r w:rsidRPr="00A70287">
              <w:t>.</w:t>
            </w:r>
            <w:bookmarkEnd w:id="1466"/>
            <w:bookmarkEnd w:id="1467"/>
          </w:p>
          <w:p w:rsidR="009B311E" w:rsidRPr="00A70287" w:rsidRDefault="009B311E" w:rsidP="00E212A7">
            <w:pPr>
              <w:pStyle w:val="Heading3"/>
              <w:numPr>
                <w:ilvl w:val="2"/>
                <w:numId w:val="56"/>
              </w:numPr>
              <w:tabs>
                <w:tab w:val="clear" w:pos="1418"/>
                <w:tab w:val="clear" w:pos="2127"/>
              </w:tabs>
              <w:spacing w:before="60" w:after="60"/>
            </w:pPr>
            <w:bookmarkStart w:id="1468" w:name="_Toc396219078"/>
            <w:bookmarkStart w:id="1469" w:name="_Toc432153574"/>
            <w:r w:rsidRPr="00A70287">
              <w:t xml:space="preserve">In line with manufacturers recommendations and common </w:t>
            </w:r>
            <w:r>
              <w:t>Good Industry Practice</w:t>
            </w:r>
            <w:r w:rsidRPr="00A70287">
              <w:t>s.</w:t>
            </w:r>
            <w:bookmarkEnd w:id="1468"/>
            <w:bookmarkEnd w:id="1469"/>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J:19 Pool Attendant</w:t>
            </w: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470" w:name="_Toc396219079"/>
            <w:bookmarkStart w:id="1471" w:name="_Toc432153575"/>
            <w:r>
              <w:t>The following legislation, Approved Codes of Practise (ACoP) or similar industry or Government guidelines shall apply:</w:t>
            </w:r>
            <w:bookmarkEnd w:id="1470"/>
            <w:bookmarkEnd w:id="1471"/>
          </w:p>
          <w:p w:rsidR="009B311E" w:rsidRPr="003E66B0" w:rsidRDefault="009B311E" w:rsidP="00E212A7">
            <w:pPr>
              <w:pStyle w:val="Heading4"/>
              <w:numPr>
                <w:ilvl w:val="3"/>
                <w:numId w:val="56"/>
              </w:numPr>
              <w:tabs>
                <w:tab w:val="clear" w:pos="1418"/>
                <w:tab w:val="clear" w:pos="2127"/>
                <w:tab w:val="clear" w:pos="3119"/>
              </w:tabs>
              <w:spacing w:before="60" w:after="60"/>
            </w:pPr>
            <w:r>
              <w:t xml:space="preserve">The </w:t>
            </w:r>
            <w:r w:rsidR="00E44ADE">
              <w:t>Contractor</w:t>
            </w:r>
            <w:r>
              <w:t xml:space="preserve"> Personnel delivering the Pool Attendant Services</w:t>
            </w:r>
            <w:r w:rsidRPr="00A70287">
              <w:t xml:space="preserve"> shall be trained to the recommended Standards of the Institute of Baths and Recreation Management (IBRM) and the pool water shall be treated in accordance with the recommendations of Pool Water Treatment Advisory Group (PWTAG).</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The pool shall be maintained in accordance with the procedures advised by the Swimming Pool and Allied Trades Association (SPATA) or on the basis of a regime developed by a qualified engineer who is a member of the Institute of Swimming Pool Engineers.</w:t>
            </w: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3E66B0" w:rsidRDefault="009B311E" w:rsidP="00E212A7">
            <w:pPr>
              <w:pStyle w:val="Heading3"/>
              <w:numPr>
                <w:ilvl w:val="2"/>
                <w:numId w:val="56"/>
              </w:numPr>
              <w:tabs>
                <w:tab w:val="clear" w:pos="1418"/>
                <w:tab w:val="clear" w:pos="2127"/>
              </w:tabs>
              <w:spacing w:before="60" w:after="60"/>
            </w:pPr>
            <w:bookmarkStart w:id="1472" w:name="_Toc396219080"/>
            <w:bookmarkStart w:id="1473" w:name="_Toc432153576"/>
            <w:r>
              <w:t>This Service</w:t>
            </w:r>
            <w:r w:rsidRPr="00A70287">
              <w:t xml:space="preserve"> shall include the maintenance, routine cleaning and disinfection of the swimming pool in accordance with industry best practice.</w:t>
            </w:r>
            <w:bookmarkEnd w:id="1472"/>
            <w:bookmarkEnd w:id="1473"/>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74" w:name="_Toc396219081"/>
            <w:bookmarkStart w:id="1475" w:name="_Toc432153577"/>
            <w:r w:rsidRPr="00A20473">
              <w:rPr>
                <w:b/>
              </w:rPr>
              <w:t>J:20 Porterage (ad hoc)</w:t>
            </w:r>
            <w:bookmarkEnd w:id="1474"/>
            <w:bookmarkEnd w:id="1475"/>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476" w:name="_Toc396219082"/>
            <w:bookmarkStart w:id="1477" w:name="_Toc432153578"/>
            <w:r>
              <w:t>The following legislation, Approved Codes of Practise (ACoP) or similar industry or Government guidelines shall apply:</w:t>
            </w:r>
            <w:bookmarkEnd w:id="1476"/>
            <w:bookmarkEnd w:id="1477"/>
          </w:p>
          <w:p w:rsidR="009B311E" w:rsidRPr="003E66B0" w:rsidRDefault="009B311E" w:rsidP="00E212A7">
            <w:pPr>
              <w:pStyle w:val="Heading4"/>
              <w:numPr>
                <w:ilvl w:val="3"/>
                <w:numId w:val="56"/>
              </w:numPr>
              <w:tabs>
                <w:tab w:val="clear" w:pos="1418"/>
                <w:tab w:val="clear" w:pos="2127"/>
                <w:tab w:val="clear" w:pos="3119"/>
              </w:tabs>
              <w:spacing w:before="60" w:after="60"/>
            </w:pPr>
            <w:r w:rsidRPr="00A70287">
              <w:rPr>
                <w:bCs/>
              </w:rPr>
              <w:t>Manual</w:t>
            </w:r>
            <w:r w:rsidRPr="00A70287">
              <w:t xml:space="preserve"> </w:t>
            </w:r>
            <w:r w:rsidRPr="00A70287">
              <w:rPr>
                <w:bCs/>
              </w:rPr>
              <w:t>Handling</w:t>
            </w:r>
            <w:r w:rsidRPr="00A70287">
              <w:t xml:space="preserve"> Operations </w:t>
            </w:r>
            <w:r w:rsidRPr="00A70287">
              <w:rPr>
                <w:bCs/>
              </w:rPr>
              <w:t>Regulations</w:t>
            </w:r>
            <w:r w:rsidRPr="00A70287">
              <w:t xml:space="preserve"> 1992 (as amended)</w:t>
            </w:r>
            <w:r>
              <w:t>;</w:t>
            </w:r>
          </w:p>
          <w:p w:rsidR="009B311E" w:rsidRPr="00A70287" w:rsidRDefault="009B311E" w:rsidP="00E212A7">
            <w:pPr>
              <w:pStyle w:val="Heading4"/>
              <w:numPr>
                <w:ilvl w:val="3"/>
                <w:numId w:val="56"/>
              </w:numPr>
              <w:tabs>
                <w:tab w:val="clear" w:pos="1418"/>
                <w:tab w:val="clear" w:pos="2127"/>
                <w:tab w:val="clear" w:pos="3119"/>
              </w:tabs>
              <w:spacing w:before="60" w:after="60"/>
              <w:rPr>
                <w:bCs/>
              </w:rPr>
            </w:pPr>
            <w:r w:rsidRPr="00A70287">
              <w:t xml:space="preserve">The Management of Health and Safety at Work Regulations </w:t>
            </w:r>
            <w:r w:rsidRPr="00A70287">
              <w:rPr>
                <w:bCs/>
              </w:rPr>
              <w:t>1999</w:t>
            </w:r>
            <w:r>
              <w:rPr>
                <w:bCs/>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Provision and Use of Work Equipment Regulations 1998</w:t>
            </w:r>
            <w:r>
              <w:t>; and</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Operations and Lifting Equipment </w:t>
            </w:r>
            <w:r w:rsidRPr="00A70287">
              <w:rPr>
                <w:bCs/>
              </w:rPr>
              <w:t>Regulations</w:t>
            </w:r>
            <w:r w:rsidRPr="00A70287">
              <w:t xml:space="preserve"> 1998 (</w:t>
            </w:r>
            <w:r w:rsidRPr="00A70287">
              <w:rPr>
                <w:bCs/>
              </w:rPr>
              <w:t>LOLER</w:t>
            </w:r>
            <w:r w:rsidRPr="00A70287">
              <w:t>).</w:t>
            </w: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pPr>
            <w:bookmarkStart w:id="1478" w:name="_Toc396219083"/>
            <w:bookmarkStart w:id="1479" w:name="_Toc432153579"/>
            <w:r w:rsidRPr="00A70287">
              <w:t xml:space="preserve">In delivering the Porterage Service, the </w:t>
            </w:r>
            <w:r w:rsidR="00E44ADE">
              <w:t>Contractor</w:t>
            </w:r>
            <w:r w:rsidRPr="00A70287">
              <w:t xml:space="preserve"> shall at all times, seek to optimise </w:t>
            </w:r>
            <w:r>
              <w:t>staffing</w:t>
            </w:r>
            <w:r w:rsidRPr="00A70287">
              <w:t xml:space="preserve"> arrangements</w:t>
            </w:r>
            <w:r>
              <w:t xml:space="preserve"> of </w:t>
            </w:r>
            <w:r w:rsidR="00E44ADE">
              <w:t>Contractor</w:t>
            </w:r>
            <w:r>
              <w:t xml:space="preserve"> Personnel</w:t>
            </w:r>
            <w:r w:rsidRPr="00A70287">
              <w:t xml:space="preserve">, to take advantage </w:t>
            </w:r>
            <w:r>
              <w:t>of any synergies between other S</w:t>
            </w:r>
            <w:r w:rsidRPr="00A70287">
              <w:t xml:space="preserve">ervices delivered at each Affected Property </w:t>
            </w:r>
            <w:r>
              <w:t xml:space="preserve"> for example but not limited to: </w:t>
            </w:r>
            <w:r w:rsidRPr="00A70287">
              <w:t xml:space="preserve"> Handyman</w:t>
            </w:r>
            <w:r>
              <w:t xml:space="preserve"> Services and</w:t>
            </w:r>
            <w:r w:rsidRPr="00A70287">
              <w:t xml:space="preserve"> Flag Flying, therefore demonstrating </w:t>
            </w:r>
            <w:r>
              <w:t>value for money</w:t>
            </w:r>
            <w:r w:rsidRPr="00A70287">
              <w:t xml:space="preserve"> to the </w:t>
            </w:r>
            <w:r w:rsidR="00E44ADE">
              <w:t>Employer</w:t>
            </w:r>
            <w:r w:rsidRPr="00A70287">
              <w:t>.</w:t>
            </w:r>
            <w:bookmarkEnd w:id="1478"/>
            <w:bookmarkEnd w:id="1479"/>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80" w:name="_Toc396219084"/>
            <w:bookmarkStart w:id="1481" w:name="_Toc432153580"/>
            <w:r w:rsidRPr="00A70287">
              <w:t>The Porterage Service shall be controlled entirely by the Helpdesk and shall be subject to the relevant performance measures.</w:t>
            </w:r>
            <w:bookmarkEnd w:id="1480"/>
            <w:bookmarkEnd w:id="1481"/>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82" w:name="_Toc396219085"/>
            <w:bookmarkStart w:id="1483" w:name="_Toc432153581"/>
            <w:r w:rsidRPr="00A70287">
              <w:t xml:space="preserve">All </w:t>
            </w:r>
            <w:r w:rsidR="00E44ADE">
              <w:t>Contractor</w:t>
            </w:r>
            <w:r>
              <w:t xml:space="preserve"> Personnel</w:t>
            </w:r>
            <w:r w:rsidRPr="00A70287">
              <w:t xml:space="preserve"> shall have undertaken appropriate training such as </w:t>
            </w:r>
            <w:r>
              <w:t xml:space="preserve">but not limited to a </w:t>
            </w:r>
            <w:r w:rsidRPr="00A70287">
              <w:t xml:space="preserve">manual handling course and </w:t>
            </w:r>
            <w:r w:rsidR="00E44ADE">
              <w:t>Employer</w:t>
            </w:r>
            <w:r w:rsidRPr="00A70287">
              <w:t xml:space="preserve"> service skills and be otherwise appropriately professionally trained for their duties.</w:t>
            </w:r>
            <w:bookmarkEnd w:id="1482"/>
            <w:bookmarkEnd w:id="1483"/>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84" w:name="_Toc396219086"/>
            <w:bookmarkStart w:id="1485" w:name="_Toc432153582"/>
            <w:r w:rsidRPr="00A20473">
              <w:rPr>
                <w:b/>
              </w:rPr>
              <w:t>J:21 Reception Service</w:t>
            </w:r>
            <w:bookmarkEnd w:id="1484"/>
            <w:bookmarkEnd w:id="1485"/>
          </w:p>
        </w:tc>
      </w:tr>
      <w:tr w:rsidR="009B311E" w:rsidRPr="00A70287" w:rsidTr="009B311E">
        <w:trPr>
          <w:trHeight w:val="557"/>
        </w:trPr>
        <w:tc>
          <w:tcPr>
            <w:tcW w:w="2123" w:type="dxa"/>
            <w:shd w:val="clear" w:color="auto" w:fill="auto"/>
          </w:tcPr>
          <w:p w:rsidR="009B311E" w:rsidRPr="003E66B0"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3E66B0" w:rsidRDefault="009B311E" w:rsidP="00E212A7">
            <w:pPr>
              <w:pStyle w:val="Heading3"/>
              <w:numPr>
                <w:ilvl w:val="2"/>
                <w:numId w:val="56"/>
              </w:numPr>
              <w:tabs>
                <w:tab w:val="clear" w:pos="1418"/>
                <w:tab w:val="clear" w:pos="2127"/>
              </w:tabs>
              <w:spacing w:before="60" w:after="60"/>
            </w:pPr>
            <w:bookmarkStart w:id="1486" w:name="_Toc396219087"/>
            <w:bookmarkStart w:id="1487" w:name="_Toc432153583"/>
            <w:r w:rsidRPr="00A70287">
              <w:t xml:space="preserve">The reception area </w:t>
            </w:r>
            <w:r>
              <w:t>shall be</w:t>
            </w:r>
            <w:r w:rsidRPr="00A70287">
              <w:t xml:space="preserve"> fully staffed by designated and fully competent </w:t>
            </w:r>
            <w:r w:rsidR="00E44ADE">
              <w:t>Contractor</w:t>
            </w:r>
            <w:r>
              <w:t xml:space="preserve"> Personnel</w:t>
            </w:r>
            <w:r w:rsidRPr="00A70287">
              <w:t xml:space="preserve"> at all times during the agreed </w:t>
            </w:r>
            <w:r>
              <w:t>Operational Working Hours.</w:t>
            </w:r>
            <w:bookmarkEnd w:id="1486"/>
            <w:bookmarkEnd w:id="1487"/>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88" w:name="_Toc396219088"/>
            <w:bookmarkStart w:id="1489" w:name="_Toc432153584"/>
            <w:r w:rsidRPr="00A70287">
              <w:t xml:space="preserve">The </w:t>
            </w:r>
            <w:r w:rsidR="00E44ADE">
              <w:t>Contractor</w:t>
            </w:r>
            <w:r w:rsidRPr="00A70287">
              <w:t xml:space="preserve"> shall be responsible for providing a seamless and integrated Service within Reception areas in order to receive and manage </w:t>
            </w:r>
            <w:r w:rsidR="00E44ADE">
              <w:t>Contractor</w:t>
            </w:r>
            <w:r>
              <w:t xml:space="preserve"> Personnel, </w:t>
            </w:r>
            <w:r w:rsidR="00E44ADE">
              <w:t>Employer</w:t>
            </w:r>
            <w:r>
              <w:t xml:space="preserve"> staff</w:t>
            </w:r>
            <w:r w:rsidRPr="00A70287">
              <w:t xml:space="preserve"> and visitors efficiently and in a </w:t>
            </w:r>
            <w:r w:rsidR="00E44ADE">
              <w:t>Employer</w:t>
            </w:r>
            <w:r w:rsidRPr="00A70287">
              <w:t xml:space="preserve"> friendly manner. The </w:t>
            </w:r>
            <w:r w:rsidR="00E44ADE">
              <w:t>Contractor</w:t>
            </w:r>
            <w:r w:rsidRPr="00A70287">
              <w:t xml:space="preserve"> shall ensure that all enquiries to the </w:t>
            </w:r>
            <w:r w:rsidR="00E44ADE">
              <w:t>Employer</w:t>
            </w:r>
            <w:r w:rsidRPr="00A70287">
              <w:t xml:space="preserve"> are dealt with professionally and promptly.</w:t>
            </w:r>
            <w:bookmarkEnd w:id="1488"/>
            <w:bookmarkEnd w:id="1489"/>
            <w:r w:rsidRPr="00A70287" w:rsidDel="002D2E8B">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90" w:name="_Toc396219089"/>
            <w:bookmarkStart w:id="1491" w:name="_Toc432153585"/>
            <w:r w:rsidRPr="00A70287">
              <w:t>Have a good comprehension and understanding of the English language.</w:t>
            </w:r>
            <w:bookmarkEnd w:id="1490"/>
            <w:bookmarkEnd w:id="1491"/>
          </w:p>
          <w:p w:rsidR="009B311E" w:rsidRPr="00A70287" w:rsidRDefault="009B311E" w:rsidP="009B311E">
            <w:pPr>
              <w:tabs>
                <w:tab w:val="left" w:pos="1440"/>
              </w:tabs>
              <w:spacing w:before="60" w:after="60"/>
              <w:rPr>
                <w:color w:val="000000" w:themeColor="text1"/>
              </w:rPr>
            </w:pPr>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A20473" w:rsidRDefault="009B311E" w:rsidP="00E212A7">
            <w:pPr>
              <w:pStyle w:val="Heading2"/>
              <w:numPr>
                <w:ilvl w:val="1"/>
                <w:numId w:val="56"/>
              </w:numPr>
              <w:tabs>
                <w:tab w:val="clear" w:pos="1418"/>
              </w:tabs>
              <w:spacing w:before="60" w:after="60"/>
              <w:rPr>
                <w:b/>
              </w:rPr>
            </w:pPr>
            <w:bookmarkStart w:id="1492" w:name="_Toc396219090"/>
            <w:bookmarkStart w:id="1493" w:name="_Toc432153586"/>
            <w:r w:rsidRPr="00A20473">
              <w:rPr>
                <w:b/>
              </w:rPr>
              <w:t>J:22 Reprographics Service – Response Times</w:t>
            </w:r>
            <w:bookmarkEnd w:id="1492"/>
            <w:bookmarkEnd w:id="1493"/>
            <w:r w:rsidRPr="00A20473">
              <w:rPr>
                <w:b/>
              </w:rPr>
              <w:t xml:space="preserve"> </w:t>
            </w:r>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494" w:name="_Toc396219091"/>
            <w:bookmarkStart w:id="1495" w:name="_Toc432153587"/>
            <w:r>
              <w:t>The following legislation, Approved Codes of Practise (ACoP) or similar industry or Government guidelines shall apply:</w:t>
            </w:r>
            <w:bookmarkEnd w:id="1494"/>
            <w:bookmarkEnd w:id="1495"/>
          </w:p>
          <w:p w:rsidR="009B311E" w:rsidRPr="00E10C57" w:rsidRDefault="009B311E" w:rsidP="00E212A7">
            <w:pPr>
              <w:pStyle w:val="Heading4"/>
              <w:numPr>
                <w:ilvl w:val="3"/>
                <w:numId w:val="56"/>
              </w:numPr>
              <w:tabs>
                <w:tab w:val="clear" w:pos="1418"/>
                <w:tab w:val="clear" w:pos="2127"/>
                <w:tab w:val="clear" w:pos="3119"/>
              </w:tabs>
              <w:spacing w:before="60" w:after="60"/>
            </w:pPr>
            <w:r w:rsidRPr="00A70287">
              <w:t xml:space="preserve">The </w:t>
            </w:r>
            <w:r w:rsidR="00E44ADE">
              <w:t>Contractor</w:t>
            </w:r>
            <w:r w:rsidRPr="00A70287">
              <w:t xml:space="preserve"> shall ensure that the paper and paper products such as envelopes used in the</w:t>
            </w:r>
            <w:r>
              <w:t xml:space="preserve"> delivery of the Reprographics S</w:t>
            </w:r>
            <w:r w:rsidRPr="00A70287">
              <w:t>ervice</w:t>
            </w:r>
            <w:r>
              <w:t>s</w:t>
            </w:r>
            <w:r w:rsidRPr="00A70287">
              <w:t xml:space="preserve"> shall be compliant with the requirements of the Government Buying Standard on paper and paper products</w:t>
            </w:r>
            <w:r>
              <w:t>.</w:t>
            </w:r>
          </w:p>
          <w:p w:rsidR="009B311E" w:rsidRPr="00A70287" w:rsidRDefault="00A5561A" w:rsidP="009B311E">
            <w:pPr>
              <w:pStyle w:val="Heading4"/>
              <w:numPr>
                <w:ilvl w:val="0"/>
                <w:numId w:val="0"/>
              </w:numPr>
              <w:spacing w:before="60" w:after="60"/>
              <w:ind w:left="2880"/>
              <w:rPr>
                <w:color w:val="000000" w:themeColor="text1"/>
              </w:rPr>
            </w:pPr>
            <w:hyperlink r:id="rId76" w:history="1">
              <w:r w:rsidR="009B311E" w:rsidRPr="00A70287">
                <w:rPr>
                  <w:rStyle w:val="Hyperlink"/>
                  <w:color w:val="000000" w:themeColor="text1"/>
                </w:rPr>
                <w:t>http://sd.defra.gov.uk/advice/public/buying/products/paper/</w:t>
              </w:r>
            </w:hyperlink>
          </w:p>
        </w:tc>
      </w:tr>
      <w:tr w:rsidR="009B311E" w:rsidRPr="00A70287" w:rsidTr="009B311E">
        <w:trPr>
          <w:trHeight w:val="2542"/>
        </w:trPr>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0C57" w:rsidRDefault="009B311E" w:rsidP="00E212A7">
            <w:pPr>
              <w:pStyle w:val="Heading3"/>
              <w:numPr>
                <w:ilvl w:val="2"/>
                <w:numId w:val="56"/>
              </w:numPr>
              <w:tabs>
                <w:tab w:val="clear" w:pos="1418"/>
                <w:tab w:val="clear" w:pos="2127"/>
              </w:tabs>
              <w:spacing w:before="60" w:after="60"/>
            </w:pPr>
            <w:bookmarkStart w:id="1496" w:name="_Toc396219092"/>
            <w:bookmarkStart w:id="1497" w:name="_Toc432153588"/>
            <w:r>
              <w:t>A central Reprographics S</w:t>
            </w:r>
            <w:r w:rsidRPr="00A70287">
              <w:t xml:space="preserve">ervice </w:t>
            </w:r>
            <w:r>
              <w:t>shall be</w:t>
            </w:r>
            <w:r w:rsidRPr="00A70287">
              <w:t xml:space="preserve"> provided which meets all operational requirements and optimises the potenti</w:t>
            </w:r>
            <w:r>
              <w:t>al for synergies with other S</w:t>
            </w:r>
            <w:r w:rsidRPr="00A70287">
              <w:t xml:space="preserve">ervices, takes full cognisance of environmental strategies as set out in sustainability policies. </w:t>
            </w:r>
            <w:r>
              <w:t>The Service</w:t>
            </w:r>
            <w:r w:rsidRPr="00A70287">
              <w:t xml:space="preserve"> </w:t>
            </w:r>
            <w:r>
              <w:t>shall be</w:t>
            </w:r>
            <w:r w:rsidRPr="00A70287">
              <w:t xml:space="preserve"> regularly reviewed, with proposals made for the introduction of relevant developing technology.</w:t>
            </w:r>
            <w:bookmarkEnd w:id="1496"/>
            <w:bookmarkEnd w:id="1497"/>
            <w:r w:rsidRPr="00A70287">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498" w:name="_Toc396219093"/>
            <w:bookmarkStart w:id="1499" w:name="_Toc432153589"/>
            <w:r w:rsidRPr="00A70287">
              <w:t xml:space="preserve">The following services </w:t>
            </w:r>
            <w:r>
              <w:t>shall be</w:t>
            </w:r>
            <w:r w:rsidRPr="00A70287">
              <w:t xml:space="preserve">  provided:</w:t>
            </w:r>
            <w:bookmarkEnd w:id="1498"/>
            <w:bookmarkEnd w:id="1499"/>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bulk copying</w:t>
            </w:r>
            <w:r>
              <w:t>; and</w:t>
            </w:r>
          </w:p>
          <w:p w:rsidR="009B311E" w:rsidRDefault="009B311E" w:rsidP="00E212A7">
            <w:pPr>
              <w:pStyle w:val="Heading4"/>
              <w:numPr>
                <w:ilvl w:val="3"/>
                <w:numId w:val="56"/>
              </w:numPr>
              <w:tabs>
                <w:tab w:val="clear" w:pos="1418"/>
                <w:tab w:val="clear" w:pos="2127"/>
                <w:tab w:val="clear" w:pos="3119"/>
              </w:tabs>
              <w:spacing w:before="60" w:after="60"/>
            </w:pPr>
            <w:r w:rsidRPr="00A70287">
              <w:t>Finishing and binding of documents</w:t>
            </w:r>
            <w:r>
              <w:t>.</w:t>
            </w:r>
          </w:p>
          <w:p w:rsidR="009B311E" w:rsidRPr="00A70287" w:rsidRDefault="009B311E" w:rsidP="00464F44">
            <w:pPr>
              <w:pStyle w:val="Heading3"/>
              <w:numPr>
                <w:ilvl w:val="0"/>
                <w:numId w:val="0"/>
              </w:numPr>
              <w:tabs>
                <w:tab w:val="clear" w:pos="1418"/>
                <w:tab w:val="clear" w:pos="2127"/>
              </w:tabs>
              <w:spacing w:before="60" w:after="60"/>
              <w:ind w:left="1800"/>
            </w:pPr>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i/>
              </w:rPr>
            </w:pPr>
            <w:bookmarkStart w:id="1500" w:name="_Toc396219095"/>
            <w:bookmarkStart w:id="1501" w:name="_Toc432153591"/>
            <w:r w:rsidRPr="00236E41">
              <w:rPr>
                <w:b/>
              </w:rPr>
              <w:t>J:23 Space Management</w:t>
            </w:r>
            <w:bookmarkEnd w:id="1500"/>
            <w:bookmarkEnd w:id="1501"/>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0C57" w:rsidRDefault="009B311E" w:rsidP="00E212A7">
            <w:pPr>
              <w:pStyle w:val="Heading3"/>
              <w:numPr>
                <w:ilvl w:val="2"/>
                <w:numId w:val="56"/>
              </w:numPr>
              <w:tabs>
                <w:tab w:val="clear" w:pos="1418"/>
                <w:tab w:val="clear" w:pos="2127"/>
              </w:tabs>
              <w:spacing w:before="60" w:after="60"/>
            </w:pPr>
            <w:bookmarkStart w:id="1502" w:name="_Toc396219096"/>
            <w:bookmarkStart w:id="1503" w:name="_Toc432153592"/>
            <w:r w:rsidRPr="00A70287">
              <w:t>See Move and Space Management</w:t>
            </w:r>
            <w:bookmarkEnd w:id="1502"/>
            <w:bookmarkEnd w:id="1503"/>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04" w:name="_Toc396219097"/>
            <w:bookmarkStart w:id="1505" w:name="_Toc432153593"/>
            <w:r w:rsidRPr="00236E41">
              <w:rPr>
                <w:b/>
              </w:rPr>
              <w:t>J:24 Sports and Leisure (see also Pool Attendant)</w:t>
            </w:r>
            <w:bookmarkEnd w:id="1504"/>
            <w:bookmarkEnd w:id="1505"/>
          </w:p>
        </w:tc>
      </w:tr>
      <w:tr w:rsidR="009B311E" w:rsidRPr="00A70287" w:rsidTr="009B311E">
        <w:tc>
          <w:tcPr>
            <w:tcW w:w="2123" w:type="dxa"/>
            <w:shd w:val="clear" w:color="auto" w:fill="auto"/>
          </w:tcPr>
          <w:p w:rsidR="009B311E" w:rsidRPr="00A7028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spacing w:before="60" w:after="6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506" w:name="_Toc396219098"/>
            <w:bookmarkStart w:id="1507" w:name="_Toc432153594"/>
            <w:r>
              <w:t>The following legislation, Approved Codes of Practise (ACoP) or similar industry or Government guidelines shall apply:</w:t>
            </w:r>
            <w:bookmarkEnd w:id="1506"/>
            <w:bookmarkEnd w:id="1507"/>
          </w:p>
          <w:p w:rsidR="009B311E" w:rsidRPr="00E10C57" w:rsidRDefault="009B311E" w:rsidP="00E212A7">
            <w:pPr>
              <w:pStyle w:val="Heading4"/>
              <w:numPr>
                <w:ilvl w:val="3"/>
                <w:numId w:val="56"/>
              </w:numPr>
              <w:tabs>
                <w:tab w:val="clear" w:pos="1418"/>
                <w:tab w:val="clear" w:pos="2127"/>
                <w:tab w:val="clear" w:pos="3119"/>
              </w:tabs>
              <w:spacing w:before="60" w:after="60"/>
            </w:pPr>
            <w:r w:rsidRPr="00A70287">
              <w:t xml:space="preserve">The Provision and Use of Work </w:t>
            </w:r>
            <w:r w:rsidRPr="00A70287">
              <w:rPr>
                <w:bCs/>
              </w:rPr>
              <w:t>Equipment</w:t>
            </w:r>
            <w:r w:rsidRPr="00A70287">
              <w:t xml:space="preserve"> </w:t>
            </w:r>
            <w:r w:rsidRPr="00A70287">
              <w:rPr>
                <w:bCs/>
              </w:rPr>
              <w:t>Regulations</w:t>
            </w:r>
            <w:r w:rsidRPr="00A70287">
              <w:t xml:space="preserve"> 1998</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British Standard 1892 Part 1 &amp; 2:1986</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British Standard 5696 Part 3:1979</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British Standards 7188 and 7044</w:t>
            </w:r>
            <w: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Guidance </w:t>
            </w:r>
            <w:r>
              <w:t>shall be</w:t>
            </w:r>
            <w:r w:rsidRPr="00A70287">
              <w:t xml:space="preserve"> sought from the various trade and governing bodies for the sector including</w:t>
            </w:r>
            <w:r>
              <w:t xml:space="preserve">; and </w:t>
            </w:r>
            <w:r w:rsidRPr="00A70287">
              <w:t>British Association of Advisors and Lecturers in Physical Education (BAALPE)</w:t>
            </w:r>
            <w:r>
              <w:t>.</w:t>
            </w:r>
          </w:p>
        </w:tc>
      </w:tr>
      <w:tr w:rsidR="009B311E" w:rsidRPr="00A70287" w:rsidTr="009B311E">
        <w:trPr>
          <w:trHeight w:val="1541"/>
        </w:trPr>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0C57" w:rsidRDefault="009B311E" w:rsidP="00E212A7">
            <w:pPr>
              <w:pStyle w:val="Heading3"/>
              <w:numPr>
                <w:ilvl w:val="2"/>
                <w:numId w:val="56"/>
              </w:numPr>
              <w:tabs>
                <w:tab w:val="clear" w:pos="1418"/>
                <w:tab w:val="clear" w:pos="2127"/>
              </w:tabs>
              <w:spacing w:before="60" w:after="60"/>
            </w:pPr>
            <w:bookmarkStart w:id="1508" w:name="_Toc396219099"/>
            <w:bookmarkStart w:id="1509" w:name="_Toc432153595"/>
            <w:r>
              <w:t xml:space="preserve">The </w:t>
            </w:r>
            <w:r w:rsidR="00E44ADE">
              <w:t>Contractor</w:t>
            </w:r>
            <w:r>
              <w:t xml:space="preserve"> shall ensure that the</w:t>
            </w:r>
            <w:r w:rsidRPr="00A70287">
              <w:t xml:space="preserve"> care and maintenance of all gym, keep fit equipment and floor surfaces will be in line with manufacturer’s recommendations and common </w:t>
            </w:r>
            <w:r>
              <w:t>Good Industry Practice</w:t>
            </w:r>
            <w:r w:rsidRPr="00A70287">
              <w:t>s.</w:t>
            </w:r>
            <w:bookmarkEnd w:id="1508"/>
            <w:bookmarkEnd w:id="1509"/>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10" w:name="_Toc396219100"/>
            <w:bookmarkStart w:id="1511" w:name="_Toc432153596"/>
            <w:r w:rsidRPr="00236E41">
              <w:rPr>
                <w:b/>
              </w:rPr>
              <w:t>J:25 Stationery Supply</w:t>
            </w:r>
            <w:bookmarkEnd w:id="1510"/>
            <w:bookmarkEnd w:id="1511"/>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512" w:name="_Toc396219101"/>
            <w:bookmarkStart w:id="1513" w:name="_Toc432153597"/>
            <w:r>
              <w:t>The following legislation, Approved Codes of Practise (ACoP) or similar industry or Government guidelines shall apply:</w:t>
            </w:r>
            <w:bookmarkEnd w:id="1512"/>
            <w:bookmarkEnd w:id="1513"/>
          </w:p>
          <w:p w:rsidR="009B311E" w:rsidRPr="00E10C57" w:rsidRDefault="009B311E" w:rsidP="00E212A7">
            <w:pPr>
              <w:pStyle w:val="Heading3"/>
              <w:numPr>
                <w:ilvl w:val="2"/>
                <w:numId w:val="56"/>
              </w:numPr>
              <w:tabs>
                <w:tab w:val="clear" w:pos="1418"/>
                <w:tab w:val="clear" w:pos="2127"/>
              </w:tabs>
              <w:spacing w:before="60" w:after="60"/>
            </w:pPr>
            <w:bookmarkStart w:id="1514" w:name="_Toc396219102"/>
            <w:bookmarkStart w:id="1515" w:name="_Toc432153598"/>
            <w:r w:rsidRPr="00A70287">
              <w:t>The Government Buying Standard on paper and paper products</w:t>
            </w:r>
            <w:bookmarkEnd w:id="1514"/>
            <w:bookmarkEnd w:id="1515"/>
          </w:p>
          <w:p w:rsidR="009B311E" w:rsidRPr="00A70287" w:rsidRDefault="00A5561A" w:rsidP="009B311E">
            <w:pPr>
              <w:pStyle w:val="Heading3"/>
              <w:numPr>
                <w:ilvl w:val="0"/>
                <w:numId w:val="0"/>
              </w:numPr>
              <w:spacing w:before="60" w:after="60"/>
              <w:ind w:left="1800"/>
              <w:rPr>
                <w:b/>
                <w:color w:val="000000" w:themeColor="text1"/>
              </w:rPr>
            </w:pPr>
            <w:hyperlink r:id="rId77" w:history="1">
              <w:bookmarkStart w:id="1516" w:name="_Toc396219103"/>
              <w:bookmarkStart w:id="1517" w:name="_Toc432153599"/>
              <w:r w:rsidR="009B311E" w:rsidRPr="00A70287">
                <w:rPr>
                  <w:rStyle w:val="Hyperlink"/>
                  <w:color w:val="000000" w:themeColor="text1"/>
                </w:rPr>
                <w:t>http://sd.defra.gov.uk/advice/public/buying/products/paper/</w:t>
              </w:r>
              <w:bookmarkEnd w:id="1516"/>
              <w:bookmarkEnd w:id="1517"/>
            </w:hyperlink>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0C57" w:rsidRDefault="009B311E" w:rsidP="00E212A7">
            <w:pPr>
              <w:pStyle w:val="Heading2"/>
              <w:numPr>
                <w:ilvl w:val="1"/>
                <w:numId w:val="56"/>
              </w:numPr>
              <w:tabs>
                <w:tab w:val="clear" w:pos="1418"/>
              </w:tabs>
              <w:spacing w:before="60" w:after="60"/>
            </w:pPr>
            <w:bookmarkStart w:id="1518" w:name="_Toc396219104"/>
            <w:bookmarkStart w:id="1519" w:name="_Toc432153600"/>
            <w:r w:rsidRPr="00A70287">
              <w:t xml:space="preserve">The </w:t>
            </w:r>
            <w:r w:rsidR="00E44ADE">
              <w:t>Contractor</w:t>
            </w:r>
            <w:r>
              <w:t xml:space="preserve"> shall</w:t>
            </w:r>
            <w:r w:rsidRPr="00A70287">
              <w:t xml:space="preserve"> act as the sole interface between the </w:t>
            </w:r>
            <w:r w:rsidR="00E44ADE">
              <w:t>Employer</w:t>
            </w:r>
            <w:r w:rsidRPr="00A70287">
              <w:t xml:space="preserve"> and </w:t>
            </w:r>
            <w:r>
              <w:t xml:space="preserve">its </w:t>
            </w:r>
            <w:r w:rsidRPr="00A70287">
              <w:t>stationery supplier.</w:t>
            </w:r>
            <w:bookmarkEnd w:id="1518"/>
            <w:bookmarkEnd w:id="1519"/>
          </w:p>
          <w:p w:rsidR="009B311E" w:rsidRPr="00A70287" w:rsidRDefault="009B311E" w:rsidP="009B311E">
            <w:pPr>
              <w:spacing w:before="60" w:after="60"/>
              <w:rPr>
                <w:color w:val="000000" w:themeColor="text1"/>
              </w:rPr>
            </w:pPr>
          </w:p>
        </w:tc>
      </w:tr>
      <w:tr w:rsidR="009B311E" w:rsidRPr="00A70287" w:rsidTr="009B311E">
        <w:trPr>
          <w:trHeight w:val="600"/>
        </w:trPr>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J:26 Statutory I</w:t>
            </w:r>
            <w:r>
              <w:rPr>
                <w:b/>
                <w:color w:val="000000" w:themeColor="text1"/>
              </w:rPr>
              <w:t xml:space="preserve">nspections and compliance plans, </w:t>
            </w:r>
            <w:r w:rsidRPr="00A70287">
              <w:rPr>
                <w:b/>
                <w:color w:val="000000" w:themeColor="text1"/>
              </w:rPr>
              <w:t>audits</w:t>
            </w:r>
            <w:r>
              <w:rPr>
                <w:b/>
                <w:color w:val="000000" w:themeColor="text1"/>
              </w:rPr>
              <w:t xml:space="preserve"> and risk assessments</w:t>
            </w:r>
            <w:r w:rsidRPr="00A70287">
              <w:rPr>
                <w:b/>
                <w:color w:val="000000" w:themeColor="text1"/>
              </w:rPr>
              <w:t xml:space="preserve"> (See Statutory Inspections above under Hard Services)</w:t>
            </w:r>
          </w:p>
        </w:tc>
      </w:tr>
      <w:tr w:rsidR="009B311E" w:rsidRPr="00A70287" w:rsidTr="009B311E">
        <w:tc>
          <w:tcPr>
            <w:tcW w:w="2123" w:type="dxa"/>
            <w:shd w:val="clear" w:color="auto" w:fill="auto"/>
          </w:tcPr>
          <w:p w:rsidR="009B311E" w:rsidRPr="00E10C57"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2"/>
              <w:numPr>
                <w:ilvl w:val="1"/>
                <w:numId w:val="56"/>
              </w:numPr>
              <w:tabs>
                <w:tab w:val="clear" w:pos="1418"/>
              </w:tabs>
              <w:spacing w:before="60" w:after="60"/>
            </w:pPr>
            <w:bookmarkStart w:id="1520" w:name="_Toc396219105"/>
            <w:bookmarkStart w:id="1521" w:name="_Toc432153601"/>
            <w:r w:rsidRPr="00A70287">
              <w:t>The Service shall include but not be limited to:</w:t>
            </w:r>
            <w:bookmarkEnd w:id="1520"/>
            <w:bookmarkEnd w:id="1521"/>
          </w:p>
          <w:p w:rsidR="009B311E" w:rsidRPr="00A70287" w:rsidRDefault="009B311E" w:rsidP="00E212A7">
            <w:pPr>
              <w:pStyle w:val="Heading3"/>
              <w:numPr>
                <w:ilvl w:val="2"/>
                <w:numId w:val="56"/>
              </w:numPr>
              <w:tabs>
                <w:tab w:val="clear" w:pos="1418"/>
                <w:tab w:val="clear" w:pos="2127"/>
              </w:tabs>
              <w:spacing w:before="60" w:after="60"/>
            </w:pPr>
            <w:bookmarkStart w:id="1522" w:name="_Toc396219106"/>
            <w:bookmarkStart w:id="1523" w:name="_Toc432153602"/>
            <w:r>
              <w:t>Equality Act 2010</w:t>
            </w:r>
            <w:r w:rsidRPr="00A70287">
              <w:t xml:space="preserve"> audits (note that in terms of </w:t>
            </w:r>
            <w:r>
              <w:t>this act</w:t>
            </w:r>
            <w:r w:rsidRPr="00A70287">
              <w:t>, the requirement is to provide disabled people with an equivalent service, so altering the way a Service is delivered may be an altern</w:t>
            </w:r>
            <w:r>
              <w:t>ative option to building works);</w:t>
            </w:r>
            <w:bookmarkEnd w:id="1522"/>
            <w:bookmarkEnd w:id="1523"/>
          </w:p>
          <w:p w:rsidR="009B311E" w:rsidRPr="00A70287" w:rsidRDefault="009B311E" w:rsidP="00E212A7">
            <w:pPr>
              <w:pStyle w:val="Heading3"/>
              <w:numPr>
                <w:ilvl w:val="2"/>
                <w:numId w:val="56"/>
              </w:numPr>
              <w:tabs>
                <w:tab w:val="clear" w:pos="1418"/>
                <w:tab w:val="clear" w:pos="2127"/>
              </w:tabs>
              <w:spacing w:before="60" w:after="60"/>
            </w:pPr>
            <w:bookmarkStart w:id="1524" w:name="_Toc396219107"/>
            <w:bookmarkStart w:id="1525" w:name="_Toc432153603"/>
            <w:r w:rsidRPr="00A70287">
              <w:t>Health and Safety inspections (where not required by th</w:t>
            </w:r>
            <w:bookmarkStart w:id="1526" w:name="_Toc171435936"/>
            <w:bookmarkStart w:id="1527" w:name="_Toc184185921"/>
            <w:bookmarkStart w:id="1528" w:name="_Toc184206017"/>
            <w:bookmarkStart w:id="1529" w:name="_Toc184618048"/>
            <w:bookmarkStart w:id="1530" w:name="_Toc184630143"/>
            <w:bookmarkStart w:id="1531" w:name="_Toc184630473"/>
            <w:bookmarkStart w:id="1532" w:name="_Toc184631550"/>
            <w:bookmarkStart w:id="1533" w:name="_Toc184631963"/>
            <w:bookmarkStart w:id="1534" w:name="_Toc184703915"/>
            <w:bookmarkStart w:id="1535" w:name="_Toc184809328"/>
            <w:bookmarkStart w:id="1536" w:name="_Toc185052527"/>
            <w:r w:rsidRPr="00A70287">
              <w:t xml:space="preserve">e </w:t>
            </w:r>
            <w:r w:rsidR="00E44ADE">
              <w:t>Employer</w:t>
            </w:r>
            <w:r w:rsidRPr="00A70287">
              <w:t xml:space="preserve"> under </w:t>
            </w:r>
            <w:r>
              <w:t>s</w:t>
            </w:r>
            <w:r w:rsidRPr="00A70287">
              <w:t>p</w:t>
            </w:r>
            <w:r>
              <w:t>ecified statutory test and i</w:t>
            </w:r>
            <w:r w:rsidRPr="00A70287">
              <w:t>nspections</w:t>
            </w:r>
            <w:bookmarkEnd w:id="1526"/>
            <w:bookmarkEnd w:id="1527"/>
            <w:bookmarkEnd w:id="1528"/>
            <w:bookmarkEnd w:id="1529"/>
            <w:bookmarkEnd w:id="1530"/>
            <w:bookmarkEnd w:id="1531"/>
            <w:bookmarkEnd w:id="1532"/>
            <w:bookmarkEnd w:id="1533"/>
            <w:bookmarkEnd w:id="1534"/>
            <w:bookmarkEnd w:id="1535"/>
            <w:bookmarkEnd w:id="1536"/>
            <w:r w:rsidRPr="00A70287">
              <w:t>)</w:t>
            </w:r>
            <w:r>
              <w:t>;</w:t>
            </w:r>
            <w:bookmarkEnd w:id="1524"/>
            <w:bookmarkEnd w:id="1525"/>
          </w:p>
          <w:p w:rsidR="009B311E" w:rsidRPr="00A70287" w:rsidRDefault="009B311E" w:rsidP="00E212A7">
            <w:pPr>
              <w:pStyle w:val="Heading3"/>
              <w:numPr>
                <w:ilvl w:val="2"/>
                <w:numId w:val="56"/>
              </w:numPr>
              <w:tabs>
                <w:tab w:val="clear" w:pos="1418"/>
                <w:tab w:val="clear" w:pos="2127"/>
              </w:tabs>
              <w:spacing w:before="60" w:after="60"/>
            </w:pPr>
            <w:bookmarkStart w:id="1537" w:name="_Toc396219108"/>
            <w:bookmarkStart w:id="1538" w:name="_Toc432153604"/>
            <w:r>
              <w:t>Pollution audits;</w:t>
            </w:r>
            <w:bookmarkEnd w:id="1537"/>
            <w:bookmarkEnd w:id="1538"/>
          </w:p>
          <w:p w:rsidR="009B311E" w:rsidRPr="00A70287" w:rsidRDefault="009B311E" w:rsidP="00E212A7">
            <w:pPr>
              <w:pStyle w:val="Heading3"/>
              <w:numPr>
                <w:ilvl w:val="2"/>
                <w:numId w:val="56"/>
              </w:numPr>
              <w:tabs>
                <w:tab w:val="clear" w:pos="1418"/>
                <w:tab w:val="clear" w:pos="2127"/>
              </w:tabs>
              <w:spacing w:before="60" w:after="60"/>
            </w:pPr>
            <w:bookmarkStart w:id="1539" w:name="_Toc396219109"/>
            <w:bookmarkStart w:id="1540" w:name="_Toc432153605"/>
            <w:r>
              <w:t>Deleterious materials;</w:t>
            </w:r>
            <w:bookmarkEnd w:id="1539"/>
            <w:bookmarkEnd w:id="1540"/>
          </w:p>
          <w:p w:rsidR="009B311E" w:rsidRPr="00A70287" w:rsidRDefault="009B311E" w:rsidP="00E212A7">
            <w:pPr>
              <w:pStyle w:val="Heading3"/>
              <w:numPr>
                <w:ilvl w:val="2"/>
                <w:numId w:val="56"/>
              </w:numPr>
              <w:tabs>
                <w:tab w:val="clear" w:pos="1418"/>
                <w:tab w:val="clear" w:pos="2127"/>
              </w:tabs>
              <w:spacing w:before="60" w:after="60"/>
            </w:pPr>
            <w:bookmarkStart w:id="1541" w:name="_Toc396219110"/>
            <w:bookmarkStart w:id="1542" w:name="_Toc432153606"/>
            <w:r w:rsidRPr="00A70287">
              <w:t>Environmental audits i.e. kitchens, water, ventilation</w:t>
            </w:r>
            <w:r>
              <w:t>;</w:t>
            </w:r>
            <w:bookmarkEnd w:id="1541"/>
            <w:bookmarkEnd w:id="1542"/>
          </w:p>
          <w:p w:rsidR="009B311E" w:rsidRPr="00A70287" w:rsidRDefault="009B311E" w:rsidP="00E212A7">
            <w:pPr>
              <w:pStyle w:val="Heading3"/>
              <w:numPr>
                <w:ilvl w:val="2"/>
                <w:numId w:val="56"/>
              </w:numPr>
              <w:tabs>
                <w:tab w:val="clear" w:pos="1418"/>
                <w:tab w:val="clear" w:pos="2127"/>
              </w:tabs>
              <w:spacing w:before="60" w:after="60"/>
            </w:pPr>
            <w:bookmarkStart w:id="1543" w:name="_Toc396219111"/>
            <w:bookmarkStart w:id="1544" w:name="_Toc432153607"/>
            <w:r w:rsidRPr="00A70287">
              <w:t xml:space="preserve">Insurance inspections (where not required by the </w:t>
            </w:r>
            <w:r w:rsidR="00E44ADE">
              <w:t>Employer</w:t>
            </w:r>
            <w:r w:rsidRPr="00A70287">
              <w:t xml:space="preserve"> under </w:t>
            </w:r>
            <w:r>
              <w:t>s</w:t>
            </w:r>
            <w:r w:rsidRPr="00A70287">
              <w:t xml:space="preserve">pecified </w:t>
            </w:r>
            <w:r>
              <w:t>s</w:t>
            </w:r>
            <w:r w:rsidRPr="00A70287">
              <w:t xml:space="preserve">tatutory </w:t>
            </w:r>
            <w:r>
              <w:t>test and i</w:t>
            </w:r>
            <w:r w:rsidRPr="00A70287">
              <w:t>nspections)</w:t>
            </w:r>
            <w:r>
              <w:t>;</w:t>
            </w:r>
            <w:bookmarkEnd w:id="1543"/>
            <w:bookmarkEnd w:id="1544"/>
          </w:p>
          <w:p w:rsidR="009B311E" w:rsidRPr="009B23BA" w:rsidRDefault="009B311E" w:rsidP="00E212A7">
            <w:pPr>
              <w:pStyle w:val="Heading3"/>
              <w:numPr>
                <w:ilvl w:val="2"/>
                <w:numId w:val="56"/>
              </w:numPr>
              <w:tabs>
                <w:tab w:val="clear" w:pos="1418"/>
                <w:tab w:val="clear" w:pos="2127"/>
              </w:tabs>
              <w:spacing w:before="60" w:after="60"/>
            </w:pPr>
            <w:bookmarkStart w:id="1545" w:name="_Toc396219112"/>
            <w:bookmarkStart w:id="1546" w:name="_Toc432153608"/>
            <w:r w:rsidRPr="009B23BA">
              <w:t xml:space="preserve">Fire Risk Assessments (where not required by the </w:t>
            </w:r>
            <w:r w:rsidR="00E44ADE">
              <w:t>Employer</w:t>
            </w:r>
            <w:r w:rsidRPr="009B23BA">
              <w:t xml:space="preserve"> under specified Health and Safety and Fire Safety); and</w:t>
            </w:r>
            <w:bookmarkEnd w:id="1545"/>
            <w:bookmarkEnd w:id="1546"/>
          </w:p>
          <w:p w:rsidR="009B311E" w:rsidRPr="009B23BA" w:rsidRDefault="009B311E" w:rsidP="00E212A7">
            <w:pPr>
              <w:pStyle w:val="Heading3"/>
              <w:numPr>
                <w:ilvl w:val="2"/>
                <w:numId w:val="56"/>
              </w:numPr>
              <w:tabs>
                <w:tab w:val="clear" w:pos="1418"/>
                <w:tab w:val="clear" w:pos="2127"/>
              </w:tabs>
              <w:spacing w:before="60" w:after="60"/>
            </w:pPr>
            <w:bookmarkStart w:id="1547" w:name="_Toc396219113"/>
            <w:bookmarkStart w:id="1548" w:name="_Toc432153609"/>
            <w:r w:rsidRPr="009B23BA">
              <w:t xml:space="preserve">Fire Safety Plans (where not required by the </w:t>
            </w:r>
            <w:r w:rsidR="00E44ADE">
              <w:t>Employer</w:t>
            </w:r>
            <w:r w:rsidRPr="009B23BA">
              <w:t xml:space="preserve"> under Specified Health and Safety and Fire Safety)</w:t>
            </w:r>
            <w:bookmarkEnd w:id="1547"/>
            <w:bookmarkEnd w:id="1548"/>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49" w:name="_Toc396219114"/>
            <w:bookmarkStart w:id="1550" w:name="_Toc432153610"/>
            <w:r w:rsidRPr="00236E41">
              <w:rPr>
                <w:b/>
              </w:rPr>
              <w:t>J:27 Switchboard Service</w:t>
            </w:r>
            <w:bookmarkEnd w:id="1549"/>
            <w:bookmarkEnd w:id="1550"/>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676714" w:rsidRDefault="009B311E" w:rsidP="00E212A7">
            <w:pPr>
              <w:pStyle w:val="Heading3"/>
              <w:numPr>
                <w:ilvl w:val="2"/>
                <w:numId w:val="56"/>
              </w:numPr>
              <w:tabs>
                <w:tab w:val="clear" w:pos="1418"/>
                <w:tab w:val="clear" w:pos="2127"/>
              </w:tabs>
              <w:spacing w:before="60" w:after="60"/>
            </w:pPr>
            <w:bookmarkStart w:id="1551" w:name="_Toc396219115"/>
            <w:bookmarkStart w:id="1552" w:name="_Toc432153611"/>
            <w:r w:rsidRPr="00A70287">
              <w:t xml:space="preserve">A </w:t>
            </w:r>
            <w:r>
              <w:t>Switchboard S</w:t>
            </w:r>
            <w:r w:rsidRPr="00A70287">
              <w:t xml:space="preserve">ervice which manages incoming telephone calls </w:t>
            </w:r>
            <w:r>
              <w:t>shall be</w:t>
            </w:r>
            <w:r w:rsidRPr="00A70287">
              <w:t xml:space="preserve"> provided. All incoming calls </w:t>
            </w:r>
            <w:r>
              <w:t>shall be</w:t>
            </w:r>
            <w:r w:rsidRPr="00A70287">
              <w:t xml:space="preserve"> dealt with promptly, accurately and politely. Incoming calls will be r</w:t>
            </w:r>
            <w:r>
              <w:t xml:space="preserve">outed to the appropriate </w:t>
            </w:r>
            <w:r w:rsidR="00E44ADE">
              <w:t>Employer</w:t>
            </w:r>
            <w:r>
              <w:t xml:space="preserve"> </w:t>
            </w:r>
            <w:r w:rsidRPr="00A70287">
              <w:t>staff</w:t>
            </w:r>
            <w:r>
              <w:t xml:space="preserve"> member and/or</w:t>
            </w:r>
            <w:r w:rsidRPr="00A70287">
              <w:t xml:space="preserve"> department.</w:t>
            </w:r>
            <w:bookmarkEnd w:id="1551"/>
            <w:bookmarkEnd w:id="1552"/>
          </w:p>
          <w:p w:rsidR="009B311E" w:rsidRPr="00A70287" w:rsidRDefault="009B311E" w:rsidP="00E212A7">
            <w:pPr>
              <w:pStyle w:val="Heading3"/>
              <w:numPr>
                <w:ilvl w:val="2"/>
                <w:numId w:val="56"/>
              </w:numPr>
              <w:tabs>
                <w:tab w:val="clear" w:pos="1418"/>
                <w:tab w:val="clear" w:pos="2127"/>
              </w:tabs>
              <w:spacing w:before="60" w:after="60"/>
            </w:pPr>
            <w:bookmarkStart w:id="1553" w:name="_Toc396219116"/>
            <w:bookmarkStart w:id="1554" w:name="_Toc432153612"/>
            <w:r w:rsidRPr="00A70287">
              <w:t>All incoming calls to the switchboard shall be answered in person within agreed timescales</w:t>
            </w:r>
            <w:r>
              <w:t>.</w:t>
            </w:r>
            <w:bookmarkEnd w:id="1553"/>
            <w:bookmarkEnd w:id="1554"/>
            <w:r w:rsidRPr="00A70287">
              <w:t xml:space="preserve"> </w:t>
            </w:r>
          </w:p>
          <w:p w:rsidR="009B311E" w:rsidRPr="00236E41" w:rsidRDefault="00E44ADE" w:rsidP="00E212A7">
            <w:pPr>
              <w:pStyle w:val="Heading3"/>
              <w:numPr>
                <w:ilvl w:val="2"/>
                <w:numId w:val="56"/>
              </w:numPr>
              <w:tabs>
                <w:tab w:val="clear" w:pos="1418"/>
                <w:tab w:val="clear" w:pos="2127"/>
              </w:tabs>
              <w:spacing w:before="60" w:after="60"/>
            </w:pPr>
            <w:bookmarkStart w:id="1555" w:name="_Toc396219117"/>
            <w:bookmarkStart w:id="1556" w:name="_Toc432153613"/>
            <w:r>
              <w:t>Contractor</w:t>
            </w:r>
            <w:r w:rsidR="009B311E">
              <w:t xml:space="preserve"> Personnel shall h</w:t>
            </w:r>
            <w:r w:rsidR="009B311E" w:rsidRPr="00A70287">
              <w:t>ave a good comprehension and understanding of the English language.</w:t>
            </w:r>
            <w:bookmarkEnd w:id="1555"/>
            <w:bookmarkEnd w:id="1556"/>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57" w:name="_Toc396219118"/>
            <w:bookmarkStart w:id="1558" w:name="_Toc432153614"/>
            <w:r w:rsidRPr="00236E41">
              <w:rPr>
                <w:b/>
              </w:rPr>
              <w:t>J:28 Taxi Booking Service</w:t>
            </w:r>
            <w:bookmarkEnd w:id="1557"/>
            <w:bookmarkEnd w:id="1558"/>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Default="009B311E" w:rsidP="00E212A7">
            <w:pPr>
              <w:pStyle w:val="Heading3"/>
              <w:numPr>
                <w:ilvl w:val="2"/>
                <w:numId w:val="56"/>
              </w:numPr>
              <w:tabs>
                <w:tab w:val="clear" w:pos="1418"/>
                <w:tab w:val="clear" w:pos="2127"/>
              </w:tabs>
            </w:pPr>
            <w:bookmarkStart w:id="1559" w:name="_Toc396219119"/>
            <w:bookmarkStart w:id="1560" w:name="_Toc432153615"/>
            <w:r w:rsidRPr="00A70287">
              <w:t xml:space="preserve">Guidance </w:t>
            </w:r>
            <w:r>
              <w:t>shall be</w:t>
            </w:r>
            <w:r w:rsidRPr="00A70287">
              <w:t xml:space="preserve"> sought from the various trade and governing bodies for the sector including</w:t>
            </w:r>
            <w:r>
              <w:t xml:space="preserve"> but not limited to:</w:t>
            </w:r>
            <w:bookmarkEnd w:id="1559"/>
            <w:bookmarkEnd w:id="1560"/>
          </w:p>
          <w:p w:rsidR="009B311E" w:rsidRPr="00676714" w:rsidRDefault="009B311E" w:rsidP="00E212A7">
            <w:pPr>
              <w:pStyle w:val="Heading3"/>
              <w:numPr>
                <w:ilvl w:val="2"/>
                <w:numId w:val="56"/>
              </w:numPr>
              <w:tabs>
                <w:tab w:val="clear" w:pos="1418"/>
                <w:tab w:val="clear" w:pos="2127"/>
              </w:tabs>
              <w:spacing w:before="60" w:after="60"/>
            </w:pPr>
            <w:bookmarkStart w:id="1561" w:name="_Toc396219120"/>
            <w:bookmarkStart w:id="1562" w:name="_Toc432153616"/>
            <w:r w:rsidRPr="00676714">
              <w:t>The National Taxi Association</w:t>
            </w:r>
            <w:bookmarkEnd w:id="1561"/>
            <w:bookmarkEnd w:id="1562"/>
          </w:p>
          <w:p w:rsidR="009B311E" w:rsidRPr="00A70287" w:rsidRDefault="009B311E" w:rsidP="009B311E">
            <w:pPr>
              <w:spacing w:before="60" w:after="60"/>
              <w:rPr>
                <w:color w:val="000000" w:themeColor="text1"/>
              </w:rPr>
            </w:pPr>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676714" w:rsidRDefault="009B311E" w:rsidP="00E212A7">
            <w:pPr>
              <w:pStyle w:val="Heading2"/>
              <w:numPr>
                <w:ilvl w:val="1"/>
                <w:numId w:val="56"/>
              </w:numPr>
              <w:tabs>
                <w:tab w:val="clear" w:pos="1418"/>
              </w:tabs>
              <w:spacing w:before="60" w:after="60"/>
              <w:rPr>
                <w:b/>
                <w:color w:val="000000" w:themeColor="text1"/>
              </w:rPr>
            </w:pPr>
            <w:bookmarkStart w:id="1563" w:name="_Toc396219121"/>
            <w:bookmarkStart w:id="1564" w:name="_Toc432153617"/>
            <w:r w:rsidRPr="00846690">
              <w:rPr>
                <w:b/>
              </w:rPr>
              <w:t>J:29 Voice announcement system operation and maintenance</w:t>
            </w:r>
            <w:bookmarkEnd w:id="1563"/>
            <w:bookmarkEnd w:id="1564"/>
          </w:p>
        </w:tc>
      </w:tr>
      <w:tr w:rsidR="009B311E" w:rsidRPr="00A70287" w:rsidTr="009B311E">
        <w:tc>
          <w:tcPr>
            <w:tcW w:w="2123" w:type="dxa"/>
            <w:shd w:val="clear" w:color="auto" w:fill="auto"/>
          </w:tcPr>
          <w:p w:rsidR="009B311E" w:rsidRPr="00676714"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E137D7" w:rsidRDefault="009B311E" w:rsidP="00E212A7">
            <w:pPr>
              <w:pStyle w:val="Heading3"/>
              <w:numPr>
                <w:ilvl w:val="2"/>
                <w:numId w:val="56"/>
              </w:numPr>
              <w:tabs>
                <w:tab w:val="clear" w:pos="1418"/>
                <w:tab w:val="clear" w:pos="2127"/>
              </w:tabs>
              <w:spacing w:before="60" w:after="60"/>
            </w:pPr>
            <w:bookmarkStart w:id="1565" w:name="_Toc396219122"/>
            <w:bookmarkStart w:id="1566" w:name="_Toc432153618"/>
            <w:r w:rsidRPr="00E137D7">
              <w:t>The General Requirements for Maintenance Management shall apply as detailed in clause 10.1.1.</w:t>
            </w:r>
            <w:bookmarkEnd w:id="1565"/>
            <w:bookmarkEnd w:id="1566"/>
          </w:p>
          <w:p w:rsidR="009B311E" w:rsidRPr="00A70287" w:rsidRDefault="009B311E" w:rsidP="009B311E">
            <w:pPr>
              <w:spacing w:before="60" w:after="60"/>
              <w:rPr>
                <w:color w:val="000000" w:themeColor="text1"/>
              </w:rPr>
            </w:pPr>
          </w:p>
        </w:tc>
      </w:tr>
    </w:tbl>
    <w:p w:rsidR="009B311E" w:rsidRDefault="009B311E" w:rsidP="009B311E"/>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2019"/>
      </w:tblGrid>
      <w:tr w:rsidR="009B311E" w:rsidRPr="00A70287" w:rsidTr="009B311E">
        <w:tc>
          <w:tcPr>
            <w:tcW w:w="14142" w:type="dxa"/>
            <w:gridSpan w:val="2"/>
            <w:shd w:val="clear" w:color="auto" w:fill="C4BC96" w:themeFill="background2" w:themeFillShade="BF"/>
          </w:tcPr>
          <w:p w:rsidR="009B311E" w:rsidRPr="00676714" w:rsidRDefault="009B311E" w:rsidP="00E212A7">
            <w:pPr>
              <w:pStyle w:val="Heading1"/>
              <w:keepNext/>
              <w:numPr>
                <w:ilvl w:val="0"/>
                <w:numId w:val="56"/>
              </w:numPr>
              <w:tabs>
                <w:tab w:val="clear" w:pos="851"/>
              </w:tabs>
              <w:spacing w:before="60" w:after="60"/>
            </w:pPr>
            <w:bookmarkStart w:id="1567" w:name="_Toc396219123"/>
            <w:bookmarkStart w:id="1568" w:name="_Toc432153619"/>
            <w:bookmarkStart w:id="1569" w:name="_Toc458779742"/>
            <w:r w:rsidRPr="00A70287">
              <w:t>K:01  - SUSTAINABILTY</w:t>
            </w:r>
            <w:bookmarkEnd w:id="1567"/>
            <w:bookmarkEnd w:id="1568"/>
            <w:bookmarkEnd w:id="1569"/>
          </w:p>
        </w:tc>
      </w:tr>
      <w:tr w:rsidR="009B311E" w:rsidRPr="00A70287" w:rsidTr="009B311E">
        <w:tc>
          <w:tcPr>
            <w:tcW w:w="14142" w:type="dxa"/>
            <w:gridSpan w:val="2"/>
            <w:shd w:val="clear" w:color="auto" w:fill="D9D9D9" w:themeFill="background1" w:themeFillShade="D9"/>
          </w:tcPr>
          <w:p w:rsidR="009B311E" w:rsidRPr="00676714" w:rsidRDefault="009B311E" w:rsidP="00E212A7">
            <w:pPr>
              <w:pStyle w:val="Heading2"/>
              <w:numPr>
                <w:ilvl w:val="1"/>
                <w:numId w:val="56"/>
              </w:numPr>
              <w:tabs>
                <w:tab w:val="clear" w:pos="1418"/>
              </w:tabs>
              <w:spacing w:before="60" w:after="60"/>
            </w:pPr>
            <w:bookmarkStart w:id="1570" w:name="_Toc396219124"/>
            <w:bookmarkStart w:id="1571" w:name="_Toc432153620"/>
            <w:r w:rsidRPr="00A70287">
              <w:t>K:02 General Requirements</w:t>
            </w:r>
            <w:bookmarkEnd w:id="1570"/>
            <w:bookmarkEnd w:id="1571"/>
          </w:p>
        </w:tc>
      </w:tr>
      <w:tr w:rsidR="009B311E" w:rsidRPr="00A70287" w:rsidTr="009B311E">
        <w:tc>
          <w:tcPr>
            <w:tcW w:w="2123" w:type="dxa"/>
            <w:shd w:val="clear" w:color="auto" w:fill="auto"/>
          </w:tcPr>
          <w:p w:rsidR="009B311E" w:rsidRPr="00676714" w:rsidRDefault="009B311E" w:rsidP="009B311E">
            <w:pPr>
              <w:pStyle w:val="ListParagraph"/>
              <w:spacing w:before="60" w:after="60"/>
              <w:ind w:left="0"/>
              <w:rPr>
                <w:b/>
                <w:color w:val="000000" w:themeColor="text1"/>
              </w:rPr>
            </w:pPr>
            <w:r w:rsidRPr="00A70287">
              <w:rPr>
                <w:b/>
                <w:color w:val="000000" w:themeColor="text1"/>
              </w:rPr>
              <w:t xml:space="preserve">Legislation, ACoP or similar industry or </w:t>
            </w:r>
            <w:r>
              <w:rPr>
                <w:b/>
                <w:color w:val="000000" w:themeColor="text1"/>
              </w:rPr>
              <w:t>Government</w:t>
            </w:r>
            <w:r w:rsidRPr="00A70287">
              <w:rPr>
                <w:b/>
                <w:color w:val="000000" w:themeColor="text1"/>
              </w:rPr>
              <w:t xml:space="preserve"> guidelines</w:t>
            </w:r>
          </w:p>
          <w:p w:rsidR="009B311E" w:rsidRPr="00A70287" w:rsidRDefault="009B311E" w:rsidP="009B311E">
            <w:pPr>
              <w:pStyle w:val="ListParagraph"/>
              <w:spacing w:before="60" w:after="60"/>
              <w:ind w:left="0"/>
              <w:rPr>
                <w:b/>
                <w:color w:val="000000" w:themeColor="text1"/>
              </w:rPr>
            </w:pPr>
          </w:p>
        </w:tc>
        <w:tc>
          <w:tcPr>
            <w:tcW w:w="12019" w:type="dxa"/>
            <w:shd w:val="clear" w:color="auto" w:fill="auto"/>
          </w:tcPr>
          <w:p w:rsidR="009B311E" w:rsidRDefault="009B311E" w:rsidP="00E212A7">
            <w:pPr>
              <w:pStyle w:val="Heading3"/>
              <w:numPr>
                <w:ilvl w:val="2"/>
                <w:numId w:val="56"/>
              </w:numPr>
              <w:tabs>
                <w:tab w:val="clear" w:pos="1418"/>
                <w:tab w:val="clear" w:pos="2127"/>
              </w:tabs>
              <w:spacing w:before="60" w:after="60"/>
            </w:pPr>
            <w:bookmarkStart w:id="1572" w:name="_Toc396219125"/>
            <w:bookmarkStart w:id="1573" w:name="_Toc432153621"/>
            <w:r>
              <w:t>The following legislation, Approved Codes of Practise (ACoP) or similar industry or Government guidelines shall apply:</w:t>
            </w:r>
            <w:bookmarkEnd w:id="1572"/>
            <w:bookmarkEnd w:id="1573"/>
          </w:p>
          <w:p w:rsidR="009B311E" w:rsidRPr="00624D0C" w:rsidRDefault="00A5561A" w:rsidP="00E212A7">
            <w:pPr>
              <w:pStyle w:val="Heading4"/>
              <w:numPr>
                <w:ilvl w:val="3"/>
                <w:numId w:val="56"/>
              </w:numPr>
              <w:tabs>
                <w:tab w:val="clear" w:pos="1418"/>
                <w:tab w:val="clear" w:pos="2127"/>
                <w:tab w:val="clear" w:pos="3119"/>
              </w:tabs>
              <w:spacing w:before="60" w:after="60"/>
            </w:pPr>
            <w:hyperlink r:id="rId78" w:history="1">
              <w:r w:rsidR="009B311E" w:rsidRPr="00D8461B">
                <w:rPr>
                  <w:rStyle w:val="Hyperlink"/>
                </w:rPr>
                <w:t>http://www.carbontrust.com/resources/faqs/services/carbon-management-strategy</w:t>
              </w:r>
            </w:hyperlink>
          </w:p>
          <w:p w:rsidR="009B311E" w:rsidRPr="00A70287" w:rsidRDefault="00A5561A" w:rsidP="00E212A7">
            <w:pPr>
              <w:pStyle w:val="Heading4"/>
              <w:numPr>
                <w:ilvl w:val="3"/>
                <w:numId w:val="56"/>
              </w:numPr>
              <w:tabs>
                <w:tab w:val="clear" w:pos="1418"/>
                <w:tab w:val="clear" w:pos="2127"/>
                <w:tab w:val="clear" w:pos="3119"/>
              </w:tabs>
              <w:spacing w:before="60" w:after="60"/>
              <w:rPr>
                <w:rFonts w:cs="Arial"/>
                <w:color w:val="000000" w:themeColor="text1"/>
              </w:rPr>
            </w:pPr>
            <w:hyperlink r:id="rId79" w:history="1">
              <w:r w:rsidR="009B311E" w:rsidRPr="00A70287">
                <w:rPr>
                  <w:rStyle w:val="Hyperlink"/>
                  <w:rFonts w:cs="Arial"/>
                </w:rPr>
                <w:t>http://www.carbontrust.com/client-services/advice/public-sector-advice/carbon-strategy-organisational-engagement-support</w:t>
              </w:r>
            </w:hyperlink>
          </w:p>
          <w:p w:rsidR="009B311E" w:rsidRPr="00676714" w:rsidRDefault="009B311E" w:rsidP="00E212A7">
            <w:pPr>
              <w:pStyle w:val="Heading4"/>
              <w:numPr>
                <w:ilvl w:val="3"/>
                <w:numId w:val="56"/>
              </w:numPr>
              <w:tabs>
                <w:tab w:val="clear" w:pos="1418"/>
                <w:tab w:val="clear" w:pos="2127"/>
                <w:tab w:val="clear" w:pos="3119"/>
              </w:tabs>
              <w:spacing w:before="60" w:after="60"/>
              <w:rPr>
                <w:b/>
              </w:rPr>
            </w:pPr>
            <w:r w:rsidRPr="00676714">
              <w:t xml:space="preserve">The </w:t>
            </w:r>
            <w:r w:rsidRPr="00676714">
              <w:rPr>
                <w:bCs/>
              </w:rPr>
              <w:t>Mainstreaming Sustainable Development</w:t>
            </w:r>
            <w:r w:rsidRPr="00676714">
              <w:t xml:space="preserve"> Package sets out the Government’s vision for sustainable development and measures to deliver it through the Green Economy, action to tackle climate change, protecting and enhancing the natural environment, and improved fairness and wellbeing</w:t>
            </w:r>
            <w:r w:rsidRPr="00676714">
              <w:rPr>
                <w:b/>
              </w:rPr>
              <w:t>.</w:t>
            </w:r>
          </w:p>
          <w:p w:rsidR="009B311E" w:rsidRPr="00A70287" w:rsidRDefault="009B311E" w:rsidP="00E212A7">
            <w:pPr>
              <w:pStyle w:val="Heading4"/>
              <w:numPr>
                <w:ilvl w:val="3"/>
                <w:numId w:val="56"/>
              </w:numPr>
              <w:tabs>
                <w:tab w:val="clear" w:pos="1418"/>
                <w:tab w:val="clear" w:pos="2127"/>
                <w:tab w:val="clear" w:pos="3119"/>
              </w:tabs>
              <w:spacing w:before="60" w:after="60"/>
            </w:pPr>
            <w:r w:rsidRPr="00A70287">
              <w:t xml:space="preserve">All initiatives must at least meet the agreed </w:t>
            </w:r>
            <w:r>
              <w:t xml:space="preserve">Greening Government Commitments </w:t>
            </w:r>
            <w:r w:rsidRPr="00A70287">
              <w:t xml:space="preserve">and any successor framework </w:t>
            </w:r>
            <w:r>
              <w:t>(</w:t>
            </w:r>
            <w:hyperlink r:id="rId80" w:history="1">
              <w:r w:rsidRPr="00C36BCC">
                <w:rPr>
                  <w:rStyle w:val="Hyperlink"/>
                </w:rPr>
                <w:t>http://sd.defra.gov.uk/gov/green-government/commitments</w:t>
              </w:r>
            </w:hyperlink>
            <w:r>
              <w:t xml:space="preserve">) </w:t>
            </w:r>
          </w:p>
          <w:p w:rsidR="009B311E" w:rsidRPr="00A70287" w:rsidRDefault="009B311E" w:rsidP="00E212A7">
            <w:pPr>
              <w:pStyle w:val="Heading4"/>
              <w:numPr>
                <w:ilvl w:val="3"/>
                <w:numId w:val="56"/>
              </w:numPr>
              <w:tabs>
                <w:tab w:val="clear" w:pos="1418"/>
                <w:tab w:val="clear" w:pos="2127"/>
                <w:tab w:val="clear" w:pos="3119"/>
              </w:tabs>
              <w:spacing w:before="60" w:after="60"/>
            </w:pPr>
            <w:r>
              <w:t>Government Buying Standards:</w:t>
            </w:r>
          </w:p>
          <w:p w:rsidR="009B311E" w:rsidRPr="00A70287" w:rsidRDefault="00A5561A" w:rsidP="009B311E">
            <w:pPr>
              <w:pStyle w:val="Heading4"/>
              <w:numPr>
                <w:ilvl w:val="0"/>
                <w:numId w:val="0"/>
              </w:numPr>
              <w:spacing w:before="60" w:after="60"/>
              <w:ind w:left="2880"/>
              <w:rPr>
                <w:color w:val="000000" w:themeColor="text1"/>
              </w:rPr>
            </w:pPr>
            <w:hyperlink r:id="rId81" w:history="1">
              <w:r w:rsidR="009B311E" w:rsidRPr="00A70287">
                <w:rPr>
                  <w:rStyle w:val="Hyperlink"/>
                </w:rPr>
                <w:t>http://sd.defra.gov.uk/advice/public/buying/</w:t>
              </w:r>
            </w:hyperlink>
          </w:p>
          <w:p w:rsidR="009B311E" w:rsidRPr="008C221E" w:rsidRDefault="009B311E" w:rsidP="00E212A7">
            <w:pPr>
              <w:pStyle w:val="Heading4"/>
              <w:numPr>
                <w:ilvl w:val="3"/>
                <w:numId w:val="56"/>
              </w:numPr>
              <w:tabs>
                <w:tab w:val="clear" w:pos="1418"/>
                <w:tab w:val="clear" w:pos="2127"/>
                <w:tab w:val="clear" w:pos="3119"/>
              </w:tabs>
              <w:spacing w:before="60" w:after="60"/>
            </w:pPr>
            <w:r>
              <w:t>The Waste and Resources Action Programme’s (WRAP)</w:t>
            </w:r>
            <w:r w:rsidRPr="00A70287">
              <w:t xml:space="preserve"> Resource Management and Mobile Asset Management Planning tools and informatio</w:t>
            </w:r>
            <w:r>
              <w:t>n can be found at:</w:t>
            </w:r>
          </w:p>
          <w:p w:rsidR="009B311E" w:rsidRPr="00236E41" w:rsidRDefault="00A5561A" w:rsidP="009B311E">
            <w:pPr>
              <w:pStyle w:val="Heading4"/>
              <w:numPr>
                <w:ilvl w:val="0"/>
                <w:numId w:val="0"/>
              </w:numPr>
              <w:spacing w:before="60" w:after="60"/>
              <w:ind w:left="2880"/>
              <w:rPr>
                <w:color w:val="000000" w:themeColor="text1"/>
              </w:rPr>
            </w:pPr>
            <w:hyperlink r:id="rId82" w:history="1">
              <w:r w:rsidR="009B311E" w:rsidRPr="00A70287">
                <w:rPr>
                  <w:rStyle w:val="Hyperlink"/>
                </w:rPr>
                <w:t>www.wrap.org.uk/fm</w:t>
              </w:r>
            </w:hyperlink>
          </w:p>
        </w:tc>
      </w:tr>
      <w:tr w:rsidR="009B311E" w:rsidRPr="00A70287" w:rsidTr="009B311E">
        <w:tc>
          <w:tcPr>
            <w:tcW w:w="2123" w:type="dxa"/>
            <w:shd w:val="clear" w:color="auto" w:fill="auto"/>
          </w:tcPr>
          <w:p w:rsidR="009B311E" w:rsidRPr="00A15EFA" w:rsidRDefault="009B311E" w:rsidP="009B311E">
            <w:pPr>
              <w:pStyle w:val="ListParagraph"/>
              <w:spacing w:before="60" w:after="60"/>
              <w:ind w:left="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74" w:name="_Toc396219126"/>
            <w:bookmarkStart w:id="1575" w:name="_Toc432153622"/>
            <w:r w:rsidRPr="00236E41">
              <w:rPr>
                <w:b/>
              </w:rPr>
              <w:t>K:03 Resource Management (energy, water and waste)</w:t>
            </w:r>
            <w:bookmarkEnd w:id="1574"/>
            <w:bookmarkEnd w:id="1575"/>
          </w:p>
        </w:tc>
      </w:tr>
      <w:tr w:rsidR="009B311E" w:rsidRPr="00A70287" w:rsidTr="009B311E">
        <w:tc>
          <w:tcPr>
            <w:tcW w:w="2123" w:type="dxa"/>
            <w:shd w:val="clear" w:color="auto" w:fill="auto"/>
          </w:tcPr>
          <w:p w:rsidR="009B311E" w:rsidRPr="00A15EF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A70287" w:rsidRDefault="009B311E" w:rsidP="00E212A7">
            <w:pPr>
              <w:pStyle w:val="Heading3"/>
              <w:numPr>
                <w:ilvl w:val="2"/>
                <w:numId w:val="56"/>
              </w:numPr>
              <w:tabs>
                <w:tab w:val="clear" w:pos="1418"/>
                <w:tab w:val="clear" w:pos="2127"/>
              </w:tabs>
              <w:spacing w:before="60" w:after="60"/>
              <w:rPr>
                <w:color w:val="000000" w:themeColor="text1"/>
              </w:rPr>
            </w:pPr>
            <w:bookmarkStart w:id="1576" w:name="_Toc396219127"/>
            <w:bookmarkStart w:id="1577" w:name="_Toc432153623"/>
            <w:r w:rsidRPr="00A70287">
              <w:rPr>
                <w:color w:val="000000" w:themeColor="text1"/>
              </w:rPr>
              <w:t xml:space="preserve">Departments to adopt The </w:t>
            </w:r>
            <w:hyperlink r:id="rId83" w:history="1">
              <w:r w:rsidRPr="00D8461B">
                <w:rPr>
                  <w:rStyle w:val="Hyperlink"/>
                </w:rPr>
                <w:t>http://www.carbontrust.com/resources/faqs/services/carbon-management-strategy</w:t>
              </w:r>
            </w:hyperlink>
            <w:r w:rsidRPr="00A70287">
              <w:rPr>
                <w:color w:val="000000" w:themeColor="text1"/>
              </w:rPr>
              <w:t xml:space="preserve"> – involves the proactive management to the risks and opportunities relating to climate change mitigation. The scope must include the effective management of energy to ensure energy efficiency planning, monitoring, regular reporting and agreement on actions to reduce energy use.</w:t>
            </w:r>
            <w:bookmarkEnd w:id="1576"/>
            <w:bookmarkEnd w:id="1577"/>
            <w:r w:rsidRPr="00A70287">
              <w:rPr>
                <w:color w:val="000000" w:themeColor="text1"/>
              </w:rPr>
              <w:t xml:space="preserve"> </w:t>
            </w:r>
          </w:p>
          <w:p w:rsidR="009B311E" w:rsidRPr="00A70287" w:rsidRDefault="009B311E" w:rsidP="00E212A7">
            <w:pPr>
              <w:pStyle w:val="Heading3"/>
              <w:numPr>
                <w:ilvl w:val="2"/>
                <w:numId w:val="56"/>
              </w:numPr>
              <w:tabs>
                <w:tab w:val="clear" w:pos="1418"/>
                <w:tab w:val="clear" w:pos="2127"/>
              </w:tabs>
              <w:spacing w:before="60" w:after="60"/>
            </w:pPr>
            <w:bookmarkStart w:id="1578" w:name="_Toc396219128"/>
            <w:bookmarkStart w:id="1579" w:name="_Toc432153624"/>
            <w:r w:rsidRPr="00A70287">
              <w:t>The scope must include the effective management of physical resources to ensure efficiency, monitoring, regular reporting and agreement on actions to reduce waste.</w:t>
            </w:r>
            <w:bookmarkEnd w:id="1578"/>
            <w:bookmarkEnd w:id="1579"/>
          </w:p>
          <w:p w:rsidR="009B311E" w:rsidRPr="00A70287" w:rsidRDefault="009B311E" w:rsidP="00E212A7">
            <w:pPr>
              <w:pStyle w:val="Heading3"/>
              <w:numPr>
                <w:ilvl w:val="2"/>
                <w:numId w:val="56"/>
              </w:numPr>
              <w:tabs>
                <w:tab w:val="clear" w:pos="1418"/>
                <w:tab w:val="clear" w:pos="2127"/>
              </w:tabs>
              <w:spacing w:before="60" w:after="60"/>
            </w:pPr>
            <w:bookmarkStart w:id="1580" w:name="_Toc396219129"/>
            <w:bookmarkStart w:id="1581" w:name="_Toc432153625"/>
            <w:r w:rsidRPr="00A70287">
              <w:t>The scope must include the effective management of water consumption to include water efficiency planning, monitoring, regular reporting and agreement on actions to reduce water use.</w:t>
            </w:r>
            <w:bookmarkEnd w:id="1580"/>
            <w:bookmarkEnd w:id="1581"/>
            <w:r w:rsidRPr="00A70287">
              <w:t xml:space="preserve"> </w:t>
            </w:r>
          </w:p>
          <w:p w:rsidR="009B311E" w:rsidRPr="008C221E" w:rsidRDefault="009B311E" w:rsidP="00E212A7">
            <w:pPr>
              <w:pStyle w:val="Heading3"/>
              <w:numPr>
                <w:ilvl w:val="2"/>
                <w:numId w:val="56"/>
              </w:numPr>
              <w:tabs>
                <w:tab w:val="clear" w:pos="1418"/>
                <w:tab w:val="clear" w:pos="2127"/>
              </w:tabs>
              <w:spacing w:before="60" w:after="60"/>
            </w:pPr>
            <w:bookmarkStart w:id="1582" w:name="_Toc396219130"/>
            <w:bookmarkStart w:id="1583" w:name="_Toc432153626"/>
            <w:r w:rsidRPr="008C221E">
              <w:t xml:space="preserve">In line with the </w:t>
            </w:r>
            <w:r>
              <w:t>Greening Government Commitments a</w:t>
            </w:r>
            <w:r w:rsidRPr="008C221E">
              <w:t>ll buildings must aim to:</w:t>
            </w:r>
            <w:bookmarkEnd w:id="1582"/>
            <w:bookmarkEnd w:id="1583"/>
            <w:r w:rsidRPr="008C221E">
              <w:t xml:space="preserve"> </w:t>
            </w:r>
          </w:p>
          <w:p w:rsidR="009B311E" w:rsidRPr="007300DE" w:rsidRDefault="009B311E" w:rsidP="00E212A7">
            <w:pPr>
              <w:pStyle w:val="Heading3"/>
              <w:numPr>
                <w:ilvl w:val="2"/>
                <w:numId w:val="56"/>
              </w:numPr>
              <w:tabs>
                <w:tab w:val="clear" w:pos="1418"/>
                <w:tab w:val="clear" w:pos="2127"/>
              </w:tabs>
              <w:spacing w:before="60" w:after="60"/>
            </w:pPr>
            <w:bookmarkStart w:id="1584" w:name="_Toc396219131"/>
            <w:bookmarkStart w:id="1585" w:name="_Toc432153627"/>
            <w:r w:rsidRPr="008C221E">
              <w:t>Reduce water consumption from a 2009/10 baseline, and report on office water use against best practice benchmarks*:</w:t>
            </w:r>
            <w:bookmarkEnd w:id="1584"/>
            <w:bookmarkEnd w:id="1585"/>
            <w:r w:rsidRPr="008C221E">
              <w:t xml:space="preserve"> </w:t>
            </w:r>
          </w:p>
          <w:p w:rsidR="009B311E" w:rsidRPr="00236E41" w:rsidRDefault="009B311E" w:rsidP="00E212A7">
            <w:pPr>
              <w:pStyle w:val="Heading4"/>
              <w:numPr>
                <w:ilvl w:val="3"/>
                <w:numId w:val="56"/>
              </w:numPr>
              <w:tabs>
                <w:tab w:val="clear" w:pos="1418"/>
                <w:tab w:val="clear" w:pos="2127"/>
                <w:tab w:val="clear" w:pos="3119"/>
              </w:tabs>
              <w:spacing w:before="60" w:after="60"/>
            </w:pPr>
            <w:r w:rsidRPr="00236E41">
              <w:t>≥6 m</w:t>
            </w:r>
            <w:r w:rsidRPr="00236E41">
              <w:rPr>
                <w:vertAlign w:val="superscript"/>
              </w:rPr>
              <w:t>3</w:t>
            </w:r>
            <w:r w:rsidRPr="00236E41">
              <w:t xml:space="preserve"> water consumption per Fixed Term Appointment (FTE) poor practice; </w:t>
            </w:r>
          </w:p>
          <w:p w:rsidR="009B311E" w:rsidRPr="00236E41" w:rsidRDefault="009B311E" w:rsidP="00E212A7">
            <w:pPr>
              <w:pStyle w:val="Heading4"/>
              <w:numPr>
                <w:ilvl w:val="3"/>
                <w:numId w:val="56"/>
              </w:numPr>
              <w:tabs>
                <w:tab w:val="clear" w:pos="1418"/>
                <w:tab w:val="clear" w:pos="2127"/>
                <w:tab w:val="clear" w:pos="3119"/>
              </w:tabs>
              <w:spacing w:before="60" w:after="60"/>
            </w:pPr>
            <w:r w:rsidRPr="00236E41">
              <w:t>4m</w:t>
            </w:r>
            <w:r w:rsidRPr="00236E41">
              <w:rPr>
                <w:vertAlign w:val="superscript"/>
              </w:rPr>
              <w:t>3</w:t>
            </w:r>
            <w:r w:rsidRPr="00236E41">
              <w:t xml:space="preserve"> to 6m</w:t>
            </w:r>
            <w:r w:rsidRPr="00236E41">
              <w:rPr>
                <w:vertAlign w:val="superscript"/>
              </w:rPr>
              <w:t>3</w:t>
            </w:r>
            <w:r w:rsidRPr="00236E41">
              <w:t xml:space="preserve"> per FTE good practice; </w:t>
            </w:r>
          </w:p>
          <w:p w:rsidR="009B311E" w:rsidRPr="00236E41" w:rsidRDefault="009B311E" w:rsidP="00E212A7">
            <w:pPr>
              <w:pStyle w:val="Heading4"/>
              <w:numPr>
                <w:ilvl w:val="3"/>
                <w:numId w:val="56"/>
              </w:numPr>
              <w:tabs>
                <w:tab w:val="clear" w:pos="1418"/>
                <w:tab w:val="clear" w:pos="2127"/>
                <w:tab w:val="clear" w:pos="3119"/>
              </w:tabs>
              <w:spacing w:before="60" w:after="60"/>
            </w:pPr>
            <w:r w:rsidRPr="00236E41">
              <w:t>≤4m</w:t>
            </w:r>
            <w:r w:rsidRPr="00236E41">
              <w:rPr>
                <w:vertAlign w:val="superscript"/>
              </w:rPr>
              <w:t>3</w:t>
            </w:r>
            <w:r w:rsidRPr="00236E41">
              <w:t xml:space="preserve"> per FTE best practice; and </w:t>
            </w:r>
          </w:p>
          <w:p w:rsidR="009B311E" w:rsidRPr="00236E41" w:rsidRDefault="009B311E" w:rsidP="00E212A7">
            <w:pPr>
              <w:pStyle w:val="Heading4"/>
              <w:numPr>
                <w:ilvl w:val="3"/>
                <w:numId w:val="56"/>
              </w:numPr>
              <w:tabs>
                <w:tab w:val="clear" w:pos="1418"/>
                <w:tab w:val="clear" w:pos="2127"/>
                <w:tab w:val="clear" w:pos="3119"/>
              </w:tabs>
              <w:spacing w:before="60" w:after="60"/>
            </w:pPr>
            <w:r w:rsidRPr="00236E41">
              <w:t>% offices meeting best/good/poor practice benchmark.</w:t>
            </w:r>
          </w:p>
          <w:p w:rsidR="009B311E" w:rsidRPr="00A70287" w:rsidRDefault="009B311E" w:rsidP="00E212A7">
            <w:pPr>
              <w:pStyle w:val="Heading3"/>
              <w:numPr>
                <w:ilvl w:val="2"/>
                <w:numId w:val="56"/>
              </w:numPr>
              <w:tabs>
                <w:tab w:val="clear" w:pos="1418"/>
                <w:tab w:val="clear" w:pos="2127"/>
              </w:tabs>
              <w:spacing w:before="60" w:after="60"/>
            </w:pPr>
            <w:bookmarkStart w:id="1586" w:name="_Toc396219132"/>
            <w:bookmarkStart w:id="1587" w:name="_Toc432153628"/>
            <w:r w:rsidRPr="007300DE">
              <w:t xml:space="preserve">All water-using products </w:t>
            </w:r>
            <w:r>
              <w:t>shall be</w:t>
            </w:r>
            <w:r w:rsidRPr="007300DE">
              <w:t xml:space="preserve"> at a minimum compliant with the Government Buying Standard including the Enhanced Capital Allowance Scheme (ECA) Water Technology List criteria where these are available - </w:t>
            </w:r>
            <w:hyperlink r:id="rId84" w:history="1">
              <w:r w:rsidRPr="00A70287">
                <w:rPr>
                  <w:rStyle w:val="Hyperlink"/>
                  <w:bCs/>
                </w:rPr>
                <w:t>http://www.hmrc.gov.uk/capital-allowances/fya/water.htm</w:t>
              </w:r>
              <w:bookmarkEnd w:id="1586"/>
              <w:bookmarkEnd w:id="1587"/>
            </w:hyperlink>
          </w:p>
          <w:p w:rsidR="009B311E" w:rsidRPr="00236E41" w:rsidRDefault="009B311E" w:rsidP="00E212A7">
            <w:pPr>
              <w:pStyle w:val="Heading3"/>
              <w:numPr>
                <w:ilvl w:val="2"/>
                <w:numId w:val="56"/>
              </w:numPr>
              <w:tabs>
                <w:tab w:val="clear" w:pos="1418"/>
                <w:tab w:val="clear" w:pos="2127"/>
              </w:tabs>
              <w:spacing w:before="60" w:after="60"/>
              <w:rPr>
                <w:b/>
              </w:rPr>
            </w:pPr>
            <w:bookmarkStart w:id="1588" w:name="_Toc396219133"/>
            <w:bookmarkStart w:id="1589" w:name="_Toc432153629"/>
            <w:r w:rsidRPr="00A70287">
              <w:t xml:space="preserve">The Water Technology List forms the basis for the Enhanced Capital Allowance (ECA) scheme which is a joint Defra/HMRC scheme.   This lets businesses write off 100 per cent of the cost of qualifying plant and machinery against taxable profits in the </w:t>
            </w:r>
            <w:r>
              <w:t>Year</w:t>
            </w:r>
            <w:r w:rsidRPr="00A70287">
              <w:t xml:space="preserve"> of purchase. This can bring significant financial savings and reduce a busin</w:t>
            </w:r>
            <w:r>
              <w:t>ess' impact on the environment i</w:t>
            </w:r>
            <w:r w:rsidRPr="00A70287">
              <w:t xml:space="preserve">f necessary add:  Where it is not possible to source from the Water Technology List the reason </w:t>
            </w:r>
            <w:r>
              <w:t>shall be</w:t>
            </w:r>
            <w:r w:rsidRPr="00A70287">
              <w:t xml:space="preserve"> documented.</w:t>
            </w:r>
            <w:r w:rsidRPr="00A70287">
              <w:rPr>
                <w:b/>
              </w:rPr>
              <w:t xml:space="preserve">  </w:t>
            </w:r>
            <w:r w:rsidRPr="008C221E">
              <w:t>See for further details -</w:t>
            </w:r>
            <w:r w:rsidRPr="008C221E">
              <w:rPr>
                <w:b/>
              </w:rPr>
              <w:t xml:space="preserve"> </w:t>
            </w:r>
            <w:hyperlink r:id="rId85" w:history="1">
              <w:r w:rsidRPr="00A70287">
                <w:rPr>
                  <w:rStyle w:val="Hyperlink"/>
                  <w:bCs/>
                </w:rPr>
                <w:t>http://sd.defra.gov.uk/advice/public/buying/products/water-using-products/</w:t>
              </w:r>
              <w:bookmarkEnd w:id="1588"/>
              <w:bookmarkEnd w:id="1589"/>
            </w:hyperlink>
          </w:p>
        </w:tc>
      </w:tr>
      <w:tr w:rsidR="009B311E" w:rsidRPr="00A70287" w:rsidTr="009B311E">
        <w:tc>
          <w:tcPr>
            <w:tcW w:w="2123" w:type="dxa"/>
            <w:shd w:val="clear" w:color="auto" w:fill="auto"/>
          </w:tcPr>
          <w:p w:rsidR="009B311E" w:rsidRPr="00A15EFA"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90" w:name="_Toc396219134"/>
            <w:bookmarkStart w:id="1591" w:name="_Toc432153630"/>
            <w:r w:rsidRPr="00236E41">
              <w:rPr>
                <w:b/>
              </w:rPr>
              <w:t>K:04 Catering</w:t>
            </w:r>
            <w:bookmarkEnd w:id="1590"/>
            <w:bookmarkEnd w:id="1591"/>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5497A" w:rsidRDefault="009B311E" w:rsidP="00E212A7">
            <w:pPr>
              <w:pStyle w:val="Heading3"/>
              <w:numPr>
                <w:ilvl w:val="2"/>
                <w:numId w:val="56"/>
              </w:numPr>
              <w:tabs>
                <w:tab w:val="clear" w:pos="1418"/>
                <w:tab w:val="clear" w:pos="2127"/>
              </w:tabs>
              <w:spacing w:before="60" w:after="60"/>
            </w:pPr>
            <w:bookmarkStart w:id="1592" w:name="_Toc396219135"/>
            <w:bookmarkStart w:id="1593" w:name="_Toc432153631"/>
            <w:r w:rsidRPr="00A70287">
              <w:t>Included under Catering</w:t>
            </w:r>
            <w:bookmarkEnd w:id="1592"/>
            <w:bookmarkEnd w:id="1593"/>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94" w:name="_Toc396219136"/>
            <w:bookmarkStart w:id="1595" w:name="_Toc432153632"/>
            <w:r w:rsidRPr="00236E41">
              <w:rPr>
                <w:b/>
              </w:rPr>
              <w:t>K:05 Cleaning</w:t>
            </w:r>
            <w:bookmarkEnd w:id="1594"/>
            <w:bookmarkEnd w:id="1595"/>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5497A" w:rsidRDefault="009B311E" w:rsidP="00E212A7">
            <w:pPr>
              <w:pStyle w:val="Heading3"/>
              <w:numPr>
                <w:ilvl w:val="2"/>
                <w:numId w:val="56"/>
              </w:numPr>
              <w:tabs>
                <w:tab w:val="clear" w:pos="1418"/>
                <w:tab w:val="clear" w:pos="2127"/>
              </w:tabs>
              <w:spacing w:before="60" w:after="60"/>
            </w:pPr>
            <w:bookmarkStart w:id="1596" w:name="_Toc396219137"/>
            <w:bookmarkStart w:id="1597" w:name="_Toc432153633"/>
            <w:r w:rsidRPr="00A70287">
              <w:t>Included under Cleaning</w:t>
            </w:r>
            <w:bookmarkEnd w:id="1596"/>
            <w:bookmarkEnd w:id="1597"/>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598" w:name="_Toc396219138"/>
            <w:bookmarkStart w:id="1599" w:name="_Toc432153634"/>
            <w:r w:rsidRPr="00236E41">
              <w:rPr>
                <w:b/>
              </w:rPr>
              <w:t>K:06 Security</w:t>
            </w:r>
            <w:bookmarkEnd w:id="1598"/>
            <w:bookmarkEnd w:id="1599"/>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5497A" w:rsidRDefault="009B311E" w:rsidP="00E212A7">
            <w:pPr>
              <w:pStyle w:val="Heading3"/>
              <w:numPr>
                <w:ilvl w:val="2"/>
                <w:numId w:val="56"/>
              </w:numPr>
              <w:tabs>
                <w:tab w:val="clear" w:pos="1418"/>
                <w:tab w:val="clear" w:pos="2127"/>
              </w:tabs>
              <w:spacing w:before="60" w:after="60"/>
            </w:pPr>
            <w:bookmarkStart w:id="1600" w:name="_Toc396219139"/>
            <w:bookmarkStart w:id="1601" w:name="_Toc432153635"/>
            <w:r w:rsidRPr="00A70287">
              <w:t>Included under Security</w:t>
            </w:r>
            <w:bookmarkEnd w:id="1600"/>
            <w:bookmarkEnd w:id="1601"/>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602" w:name="_Toc396219140"/>
            <w:bookmarkStart w:id="1603" w:name="_Toc432153636"/>
            <w:r w:rsidRPr="00236E41">
              <w:rPr>
                <w:b/>
              </w:rPr>
              <w:t>K:07 Hard Services</w:t>
            </w:r>
            <w:bookmarkEnd w:id="1602"/>
            <w:bookmarkEnd w:id="1603"/>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5497A" w:rsidRDefault="009B311E" w:rsidP="00E212A7">
            <w:pPr>
              <w:pStyle w:val="Heading3"/>
              <w:numPr>
                <w:ilvl w:val="2"/>
                <w:numId w:val="56"/>
              </w:numPr>
              <w:tabs>
                <w:tab w:val="clear" w:pos="1418"/>
                <w:tab w:val="clear" w:pos="2127"/>
              </w:tabs>
              <w:spacing w:before="60" w:after="60"/>
            </w:pPr>
            <w:bookmarkStart w:id="1604" w:name="_Toc396219141"/>
            <w:bookmarkStart w:id="1605" w:name="_Toc432153637"/>
            <w:r w:rsidRPr="00A70287">
              <w:t>Included under Hard Services</w:t>
            </w:r>
            <w:bookmarkEnd w:id="1604"/>
            <w:bookmarkEnd w:id="1605"/>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Sub Service</w:t>
            </w:r>
          </w:p>
        </w:tc>
        <w:tc>
          <w:tcPr>
            <w:tcW w:w="12019" w:type="dxa"/>
            <w:shd w:val="clear" w:color="auto" w:fill="auto"/>
          </w:tcPr>
          <w:p w:rsidR="009B311E" w:rsidRPr="00236E41" w:rsidRDefault="009B311E" w:rsidP="00E212A7">
            <w:pPr>
              <w:pStyle w:val="Heading2"/>
              <w:numPr>
                <w:ilvl w:val="1"/>
                <w:numId w:val="56"/>
              </w:numPr>
              <w:tabs>
                <w:tab w:val="clear" w:pos="1418"/>
              </w:tabs>
              <w:spacing w:before="60" w:after="60"/>
              <w:rPr>
                <w:b/>
              </w:rPr>
            </w:pPr>
            <w:bookmarkStart w:id="1606" w:name="_Toc396219142"/>
            <w:bookmarkStart w:id="1607" w:name="_Toc432153638"/>
            <w:r w:rsidRPr="00236E41">
              <w:rPr>
                <w:b/>
              </w:rPr>
              <w:t>K:08 Soft Services</w:t>
            </w:r>
            <w:bookmarkEnd w:id="1606"/>
            <w:bookmarkEnd w:id="1607"/>
          </w:p>
        </w:tc>
      </w:tr>
      <w:tr w:rsidR="009B311E" w:rsidRPr="00A70287" w:rsidTr="009B311E">
        <w:tc>
          <w:tcPr>
            <w:tcW w:w="2123" w:type="dxa"/>
            <w:shd w:val="clear" w:color="auto" w:fill="auto"/>
          </w:tcPr>
          <w:p w:rsidR="009B311E" w:rsidRPr="0005497A" w:rsidRDefault="009B311E" w:rsidP="009B311E">
            <w:pPr>
              <w:spacing w:before="60" w:after="60"/>
              <w:rPr>
                <w:b/>
                <w:color w:val="000000" w:themeColor="text1"/>
              </w:rPr>
            </w:pPr>
            <w:r w:rsidRPr="00A70287">
              <w:rPr>
                <w:b/>
                <w:color w:val="000000" w:themeColor="text1"/>
              </w:rPr>
              <w:t>Standard</w:t>
            </w:r>
          </w:p>
        </w:tc>
        <w:tc>
          <w:tcPr>
            <w:tcW w:w="12019" w:type="dxa"/>
            <w:shd w:val="clear" w:color="auto" w:fill="auto"/>
          </w:tcPr>
          <w:p w:rsidR="009B311E" w:rsidRPr="0005497A" w:rsidRDefault="009B311E" w:rsidP="00E212A7">
            <w:pPr>
              <w:pStyle w:val="Heading3"/>
              <w:numPr>
                <w:ilvl w:val="2"/>
                <w:numId w:val="56"/>
              </w:numPr>
              <w:tabs>
                <w:tab w:val="clear" w:pos="1418"/>
                <w:tab w:val="clear" w:pos="2127"/>
              </w:tabs>
              <w:spacing w:before="60" w:after="60"/>
              <w:rPr>
                <w:b/>
              </w:rPr>
            </w:pPr>
            <w:bookmarkStart w:id="1608" w:name="_Toc396219143"/>
            <w:bookmarkStart w:id="1609" w:name="_Toc432153639"/>
            <w:r w:rsidRPr="00A70287">
              <w:t>Included under Soft Services</w:t>
            </w:r>
            <w:bookmarkEnd w:id="1608"/>
            <w:bookmarkEnd w:id="1609"/>
          </w:p>
        </w:tc>
      </w:tr>
    </w:tbl>
    <w:p w:rsidR="009B311E" w:rsidRDefault="009B311E" w:rsidP="009B311E">
      <w:pPr>
        <w:pStyle w:val="Heading2"/>
        <w:numPr>
          <w:ilvl w:val="0"/>
          <w:numId w:val="0"/>
        </w:numPr>
        <w:ind w:left="720"/>
      </w:pPr>
    </w:p>
    <w:p w:rsidR="009B311E" w:rsidRPr="00085111" w:rsidRDefault="009B311E" w:rsidP="009B311E"/>
    <w:p w:rsidR="009B311E" w:rsidRDefault="009B311E" w:rsidP="009B311E"/>
    <w:p w:rsidR="009B311E" w:rsidRDefault="009B311E" w:rsidP="009B311E">
      <w:pPr>
        <w:ind w:firstLine="720"/>
      </w:pPr>
    </w:p>
    <w:p w:rsidR="009B311E" w:rsidRDefault="009B311E" w:rsidP="009B311E">
      <w:pPr>
        <w:ind w:firstLine="720"/>
        <w:sectPr w:rsidR="009B311E" w:rsidSect="009B311E">
          <w:endnotePr>
            <w:numFmt w:val="decimal"/>
          </w:endnotePr>
          <w:pgSz w:w="16834" w:h="11909" w:orient="landscape" w:code="9"/>
          <w:pgMar w:top="1440" w:right="1242" w:bottom="1440" w:left="1559" w:header="425" w:footer="431" w:gutter="0"/>
          <w:cols w:space="720"/>
          <w:noEndnote/>
          <w:titlePg/>
          <w:docGrid w:linePitch="299"/>
        </w:sectPr>
      </w:pPr>
    </w:p>
    <w:p w:rsidR="009B311E" w:rsidRDefault="00DF702E" w:rsidP="00DF702E">
      <w:pPr>
        <w:pStyle w:val="Heading1"/>
        <w:numPr>
          <w:ilvl w:val="0"/>
          <w:numId w:val="0"/>
        </w:numPr>
        <w:ind w:left="928"/>
        <w:jc w:val="center"/>
      </w:pPr>
      <w:bookmarkStart w:id="1610" w:name="_APPENDIX_A_-"/>
      <w:bookmarkStart w:id="1611" w:name="_Toc396219144"/>
      <w:bookmarkStart w:id="1612" w:name="_Toc432153640"/>
      <w:bookmarkStart w:id="1613" w:name="_Toc458779743"/>
      <w:bookmarkEnd w:id="1610"/>
      <w:r w:rsidRPr="00736913">
        <w:t>APPENDIX A</w:t>
      </w:r>
      <w:r>
        <w:t xml:space="preserve"> </w:t>
      </w:r>
      <w:r w:rsidR="00843470">
        <w:t>–</w:t>
      </w:r>
      <w:r>
        <w:t xml:space="preserve"> </w:t>
      </w:r>
      <w:r w:rsidRPr="00736913">
        <w:t>LEGISLATIVE</w:t>
      </w:r>
      <w:r w:rsidR="00843470">
        <w:t xml:space="preserve"> </w:t>
      </w:r>
      <w:r w:rsidRPr="00736913">
        <w:t>STANDARDS</w:t>
      </w:r>
      <w:bookmarkEnd w:id="1611"/>
      <w:bookmarkEnd w:id="1612"/>
      <w:bookmarkEnd w:id="1613"/>
    </w:p>
    <w:p w:rsidR="009B311E" w:rsidRPr="00736913" w:rsidRDefault="009B311E" w:rsidP="009B311E">
      <w:pPr>
        <w:pStyle w:val="Heading1"/>
        <w:numPr>
          <w:ilvl w:val="0"/>
          <w:numId w:val="0"/>
        </w:numPr>
        <w:spacing w:before="60" w:after="60"/>
        <w:ind w:left="720"/>
        <w:rPr>
          <w:u w:val="single"/>
        </w:rPr>
      </w:pPr>
    </w:p>
    <w:p w:rsidR="008A734E" w:rsidRDefault="008A734E" w:rsidP="008A734E">
      <w:pPr>
        <w:pStyle w:val="Heading1"/>
        <w:keepNext/>
        <w:numPr>
          <w:ilvl w:val="0"/>
          <w:numId w:val="78"/>
        </w:numPr>
        <w:tabs>
          <w:tab w:val="clear" w:pos="851"/>
        </w:tabs>
      </w:pPr>
      <w:bookmarkStart w:id="1614" w:name="_APPENDIX_B_-"/>
      <w:bookmarkStart w:id="1615" w:name="_Toc458779744"/>
      <w:bookmarkEnd w:id="1614"/>
      <w:r w:rsidRPr="000D42D5">
        <w:t>LEGISLATIVE STANDARDS</w:t>
      </w:r>
      <w:bookmarkEnd w:id="1615"/>
    </w:p>
    <w:p w:rsidR="008A734E" w:rsidRDefault="008A734E" w:rsidP="008A734E">
      <w:pPr>
        <w:pStyle w:val="Heading2"/>
        <w:numPr>
          <w:ilvl w:val="0"/>
          <w:numId w:val="0"/>
        </w:numPr>
        <w:spacing w:before="60" w:after="60"/>
        <w:ind w:left="720"/>
        <w:rPr>
          <w:b/>
        </w:rPr>
      </w:pPr>
    </w:p>
    <w:p w:rsidR="008A734E" w:rsidRDefault="008A734E" w:rsidP="008A734E">
      <w:pPr>
        <w:pStyle w:val="Heading2"/>
        <w:numPr>
          <w:ilvl w:val="1"/>
          <w:numId w:val="77"/>
        </w:numPr>
        <w:tabs>
          <w:tab w:val="clear" w:pos="1418"/>
        </w:tabs>
        <w:rPr>
          <w:b/>
        </w:rPr>
      </w:pPr>
      <w:r>
        <w:t xml:space="preserve">This list of codes of practice is not exhaustive. These legislative standards must be complied with (under the “comply with applicable laws” Framework Agreement provision) in any event and nothing in the service requirement nor the standards absolve the </w:t>
      </w:r>
      <w:r w:rsidR="00E44ADE">
        <w:t>Contractor</w:t>
      </w:r>
      <w:r>
        <w:t xml:space="preserve"> from doing so. </w:t>
      </w:r>
    </w:p>
    <w:p w:rsidR="008A734E" w:rsidRDefault="008A734E" w:rsidP="008A734E">
      <w:pPr>
        <w:pStyle w:val="Heading2"/>
        <w:numPr>
          <w:ilvl w:val="1"/>
          <w:numId w:val="77"/>
        </w:numPr>
        <w:tabs>
          <w:tab w:val="clear" w:pos="1418"/>
        </w:tabs>
        <w:rPr>
          <w:b/>
        </w:rPr>
      </w:pPr>
      <w:r w:rsidRPr="00085111">
        <w:t>From the current issue of maintenance procedures the Authority has identified the Mechanical and Electrical Maintenance procedures and also the Building Fabric Maintenance procedures that have a mandatory, statutory and legislative requirement to undertake.</w:t>
      </w:r>
    </w:p>
    <w:p w:rsidR="008A734E" w:rsidRPr="002C187D" w:rsidRDefault="008A734E" w:rsidP="008A734E">
      <w:pPr>
        <w:pStyle w:val="Heading2"/>
        <w:numPr>
          <w:ilvl w:val="1"/>
          <w:numId w:val="77"/>
        </w:numPr>
        <w:tabs>
          <w:tab w:val="clear" w:pos="1418"/>
        </w:tabs>
        <w:rPr>
          <w:b/>
        </w:rPr>
      </w:pPr>
      <w:r w:rsidRPr="00085111">
        <w:t>Th</w:t>
      </w:r>
      <w:r>
        <w:t>e legislation</w:t>
      </w:r>
      <w:r w:rsidRPr="00085111">
        <w:t xml:space="preserve">, </w:t>
      </w:r>
      <w:r>
        <w:t>C</w:t>
      </w:r>
      <w:r w:rsidRPr="00085111">
        <w:t xml:space="preserve">odes of </w:t>
      </w:r>
      <w:r>
        <w:t>P</w:t>
      </w:r>
      <w:r w:rsidRPr="00085111">
        <w:t>racti</w:t>
      </w:r>
      <w:r>
        <w:t>c</w:t>
      </w:r>
      <w:r w:rsidRPr="00085111">
        <w:t>e</w:t>
      </w:r>
      <w:r>
        <w:t>, Standards etc</w:t>
      </w:r>
      <w:r w:rsidRPr="00085111">
        <w:t xml:space="preserve"> used as the basis of this identification </w:t>
      </w:r>
      <w:r>
        <w:t>are</w:t>
      </w:r>
      <w:r w:rsidRPr="00085111">
        <w:t xml:space="preserve"> identified below</w:t>
      </w:r>
    </w:p>
    <w:p w:rsidR="008A734E" w:rsidRPr="000D42D5" w:rsidRDefault="008A734E" w:rsidP="008A734E">
      <w:pPr>
        <w:pStyle w:val="Heading1"/>
        <w:keepNext/>
        <w:numPr>
          <w:ilvl w:val="0"/>
          <w:numId w:val="77"/>
        </w:numPr>
        <w:tabs>
          <w:tab w:val="clear" w:pos="851"/>
        </w:tabs>
      </w:pPr>
      <w:bookmarkStart w:id="1616" w:name="_Toc458779745"/>
      <w:r w:rsidRPr="000D42D5">
        <w:t>LEGISLATION</w:t>
      </w:r>
      <w:bookmarkEnd w:id="1616"/>
    </w:p>
    <w:p w:rsidR="008A734E" w:rsidRPr="00085111" w:rsidRDefault="008A734E" w:rsidP="008A734E">
      <w:pPr>
        <w:pStyle w:val="Heading2"/>
        <w:numPr>
          <w:ilvl w:val="1"/>
          <w:numId w:val="77"/>
        </w:numPr>
        <w:tabs>
          <w:tab w:val="clear" w:pos="1418"/>
        </w:tabs>
      </w:pPr>
      <w:r w:rsidRPr="00085111">
        <w:t>Air Quality (England) Regulations 2000</w:t>
      </w:r>
    </w:p>
    <w:p w:rsidR="008A734E" w:rsidRPr="00085111" w:rsidRDefault="008A734E" w:rsidP="008A734E">
      <w:pPr>
        <w:pStyle w:val="Heading2"/>
        <w:numPr>
          <w:ilvl w:val="1"/>
          <w:numId w:val="77"/>
        </w:numPr>
        <w:tabs>
          <w:tab w:val="clear" w:pos="1418"/>
        </w:tabs>
      </w:pPr>
      <w:r w:rsidRPr="00085111">
        <w:t>Air Quality (Wales) Regulations 2000</w:t>
      </w:r>
    </w:p>
    <w:p w:rsidR="008A734E" w:rsidRPr="00085111" w:rsidRDefault="008A734E" w:rsidP="008A734E">
      <w:pPr>
        <w:pStyle w:val="Heading2"/>
        <w:numPr>
          <w:ilvl w:val="1"/>
          <w:numId w:val="77"/>
        </w:numPr>
        <w:tabs>
          <w:tab w:val="clear" w:pos="1418"/>
        </w:tabs>
      </w:pPr>
      <w:r w:rsidRPr="00085111">
        <w:t>Boiler (Efficiency) Regulations 1993</w:t>
      </w:r>
    </w:p>
    <w:p w:rsidR="008A734E" w:rsidRDefault="008A734E" w:rsidP="008A734E">
      <w:pPr>
        <w:pStyle w:val="Heading2"/>
        <w:numPr>
          <w:ilvl w:val="1"/>
          <w:numId w:val="77"/>
        </w:numPr>
        <w:tabs>
          <w:tab w:val="clear" w:pos="1418"/>
        </w:tabs>
      </w:pPr>
      <w:r w:rsidRPr="00085111">
        <w:t>Clean Air Act 1993</w:t>
      </w:r>
    </w:p>
    <w:p w:rsidR="008A734E" w:rsidRPr="00085111" w:rsidRDefault="008A734E" w:rsidP="008A734E">
      <w:pPr>
        <w:pStyle w:val="Heading2"/>
        <w:numPr>
          <w:ilvl w:val="1"/>
          <w:numId w:val="77"/>
        </w:numPr>
        <w:tabs>
          <w:tab w:val="clear" w:pos="1418"/>
        </w:tabs>
      </w:pPr>
      <w:r w:rsidRPr="00085111">
        <w:t>Confined Spaces Regulations 1997</w:t>
      </w:r>
    </w:p>
    <w:p w:rsidR="008A734E" w:rsidRDefault="008A734E" w:rsidP="008A734E">
      <w:pPr>
        <w:pStyle w:val="Heading2"/>
        <w:numPr>
          <w:ilvl w:val="1"/>
          <w:numId w:val="77"/>
        </w:numPr>
        <w:tabs>
          <w:tab w:val="clear" w:pos="1418"/>
        </w:tabs>
      </w:pPr>
      <w:r w:rsidRPr="00085111">
        <w:t>Construction (Design and Manage</w:t>
      </w:r>
      <w:r>
        <w:t xml:space="preserve">ment) Regulations </w:t>
      </w:r>
      <w:r w:rsidRPr="00085111">
        <w:t xml:space="preserve">(CDM) </w:t>
      </w:r>
      <w:r>
        <w:t>2015 (Note the ACoP – Managing Health and safety in construction – Construction (Design and Management) Regulations 2007 (L144) remains in place until this regulation comes into force in October 2015)</w:t>
      </w:r>
    </w:p>
    <w:p w:rsidR="008A734E" w:rsidRDefault="008A734E" w:rsidP="008A734E">
      <w:pPr>
        <w:pStyle w:val="Heading2"/>
        <w:numPr>
          <w:ilvl w:val="1"/>
          <w:numId w:val="77"/>
        </w:numPr>
        <w:tabs>
          <w:tab w:val="clear" w:pos="1418"/>
        </w:tabs>
      </w:pPr>
      <w:r w:rsidRPr="00085111">
        <w:t>Control of Asbestos Regulations 2006</w:t>
      </w:r>
    </w:p>
    <w:p w:rsidR="008A734E" w:rsidRPr="00085111" w:rsidRDefault="008A734E" w:rsidP="008A734E">
      <w:pPr>
        <w:pStyle w:val="Heading2"/>
        <w:numPr>
          <w:ilvl w:val="1"/>
          <w:numId w:val="77"/>
        </w:numPr>
        <w:tabs>
          <w:tab w:val="clear" w:pos="1418"/>
        </w:tabs>
      </w:pPr>
      <w:r w:rsidRPr="00085111">
        <w:t>Control of Noise at Work Regulations 2005</w:t>
      </w:r>
    </w:p>
    <w:p w:rsidR="008A734E" w:rsidRPr="00085111" w:rsidRDefault="008A734E" w:rsidP="008A734E">
      <w:pPr>
        <w:pStyle w:val="Heading2"/>
        <w:numPr>
          <w:ilvl w:val="1"/>
          <w:numId w:val="77"/>
        </w:numPr>
        <w:tabs>
          <w:tab w:val="clear" w:pos="1418"/>
        </w:tabs>
      </w:pPr>
      <w:bookmarkStart w:id="1617" w:name="_Toc396219158"/>
      <w:r>
        <w:t xml:space="preserve">The </w:t>
      </w:r>
      <w:r w:rsidRPr="00085111">
        <w:t xml:space="preserve">Control of Pollution (Oil Storage) </w:t>
      </w:r>
      <w:r>
        <w:t xml:space="preserve">(England) </w:t>
      </w:r>
      <w:r w:rsidRPr="00085111">
        <w:t>Regulations 2001</w:t>
      </w:r>
      <w:bookmarkEnd w:id="1617"/>
    </w:p>
    <w:p w:rsidR="008A734E" w:rsidRDefault="008A734E" w:rsidP="008A734E">
      <w:pPr>
        <w:pStyle w:val="Heading2"/>
        <w:numPr>
          <w:ilvl w:val="1"/>
          <w:numId w:val="77"/>
        </w:numPr>
        <w:tabs>
          <w:tab w:val="clear" w:pos="1418"/>
        </w:tabs>
      </w:pPr>
      <w:bookmarkStart w:id="1618" w:name="_Toc396219159"/>
      <w:r>
        <w:t xml:space="preserve">The </w:t>
      </w:r>
      <w:r w:rsidRPr="00085111">
        <w:t xml:space="preserve">Control of Substances </w:t>
      </w:r>
      <w:r>
        <w:t>Hazardous to Health Regulations</w:t>
      </w:r>
      <w:r w:rsidRPr="00085111">
        <w:t xml:space="preserve"> 2002</w:t>
      </w:r>
      <w:bookmarkEnd w:id="1618"/>
    </w:p>
    <w:p w:rsidR="008A734E" w:rsidRPr="00085111" w:rsidRDefault="008A734E" w:rsidP="008A734E">
      <w:pPr>
        <w:pStyle w:val="Heading2"/>
        <w:numPr>
          <w:ilvl w:val="1"/>
          <w:numId w:val="77"/>
        </w:numPr>
        <w:tabs>
          <w:tab w:val="clear" w:pos="1418"/>
        </w:tabs>
      </w:pPr>
      <w:r>
        <w:t>The Dangerous Substances and Explosive Atmospheres Regulations 2002 (DSEAR)</w:t>
      </w:r>
    </w:p>
    <w:p w:rsidR="008A734E" w:rsidRPr="00085111" w:rsidRDefault="008A734E" w:rsidP="008A734E">
      <w:pPr>
        <w:pStyle w:val="Heading2"/>
        <w:numPr>
          <w:ilvl w:val="1"/>
          <w:numId w:val="77"/>
        </w:numPr>
        <w:tabs>
          <w:tab w:val="clear" w:pos="1418"/>
        </w:tabs>
      </w:pPr>
      <w:r w:rsidRPr="00085111">
        <w:t>Disability Discrimination Act 2005</w:t>
      </w:r>
    </w:p>
    <w:p w:rsidR="008A734E" w:rsidRPr="00085111" w:rsidRDefault="008A734E" w:rsidP="008A734E">
      <w:pPr>
        <w:pStyle w:val="Heading2"/>
        <w:numPr>
          <w:ilvl w:val="1"/>
          <w:numId w:val="77"/>
        </w:numPr>
        <w:tabs>
          <w:tab w:val="clear" w:pos="1418"/>
        </w:tabs>
      </w:pPr>
      <w:r w:rsidRPr="00085111">
        <w:t>Electricity at Work Regulations 1989</w:t>
      </w:r>
    </w:p>
    <w:p w:rsidR="008A734E" w:rsidRPr="00085111" w:rsidRDefault="008A734E" w:rsidP="008A734E">
      <w:pPr>
        <w:pStyle w:val="Heading2"/>
        <w:numPr>
          <w:ilvl w:val="1"/>
          <w:numId w:val="77"/>
        </w:numPr>
        <w:tabs>
          <w:tab w:val="clear" w:pos="1418"/>
        </w:tabs>
      </w:pPr>
      <w:r w:rsidRPr="00085111">
        <w:t>Electrical Equipment (Safety) Regulations 1994</w:t>
      </w:r>
    </w:p>
    <w:p w:rsidR="008A734E" w:rsidRPr="00085111" w:rsidRDefault="008A734E" w:rsidP="008A734E">
      <w:pPr>
        <w:pStyle w:val="Heading2"/>
        <w:numPr>
          <w:ilvl w:val="1"/>
          <w:numId w:val="77"/>
        </w:numPr>
        <w:tabs>
          <w:tab w:val="clear" w:pos="1418"/>
        </w:tabs>
      </w:pPr>
      <w:r w:rsidRPr="00085111">
        <w:t>Electromagnetic Compatibility Regulations 1992</w:t>
      </w:r>
    </w:p>
    <w:p w:rsidR="008A734E" w:rsidRPr="00085111" w:rsidRDefault="008A734E" w:rsidP="008A734E">
      <w:pPr>
        <w:pStyle w:val="Heading2"/>
        <w:numPr>
          <w:ilvl w:val="1"/>
          <w:numId w:val="77"/>
        </w:numPr>
        <w:tabs>
          <w:tab w:val="clear" w:pos="1418"/>
        </w:tabs>
      </w:pPr>
      <w:r w:rsidRPr="00085111">
        <w:t>Energy Act 1983</w:t>
      </w:r>
    </w:p>
    <w:p w:rsidR="008A734E" w:rsidRPr="00085111" w:rsidRDefault="008A734E" w:rsidP="008A734E">
      <w:pPr>
        <w:pStyle w:val="Heading2"/>
        <w:numPr>
          <w:ilvl w:val="1"/>
          <w:numId w:val="77"/>
        </w:numPr>
        <w:tabs>
          <w:tab w:val="clear" w:pos="1418"/>
        </w:tabs>
      </w:pPr>
      <w:bookmarkStart w:id="1619" w:name="_Toc396219165"/>
      <w:r>
        <w:t xml:space="preserve">The </w:t>
      </w:r>
      <w:r w:rsidRPr="00085111">
        <w:t xml:space="preserve">Energy Performance of Buildings </w:t>
      </w:r>
      <w:bookmarkEnd w:id="1619"/>
      <w:r>
        <w:t>(England and Wales) Regulations 2012</w:t>
      </w:r>
    </w:p>
    <w:p w:rsidR="008A734E" w:rsidRPr="00085111" w:rsidRDefault="008A734E" w:rsidP="008A734E">
      <w:pPr>
        <w:pStyle w:val="Heading2"/>
        <w:numPr>
          <w:ilvl w:val="1"/>
          <w:numId w:val="77"/>
        </w:numPr>
        <w:tabs>
          <w:tab w:val="clear" w:pos="1418"/>
        </w:tabs>
      </w:pPr>
      <w:r w:rsidRPr="00085111">
        <w:t>Environment Act 1995</w:t>
      </w:r>
    </w:p>
    <w:p w:rsidR="008A734E" w:rsidRPr="00085111" w:rsidRDefault="008A734E" w:rsidP="008A734E">
      <w:pPr>
        <w:pStyle w:val="Heading2"/>
        <w:numPr>
          <w:ilvl w:val="1"/>
          <w:numId w:val="77"/>
        </w:numPr>
        <w:tabs>
          <w:tab w:val="clear" w:pos="1418"/>
        </w:tabs>
      </w:pPr>
      <w:r w:rsidRPr="00085111">
        <w:t>Environmental Protection Act 1990</w:t>
      </w:r>
    </w:p>
    <w:p w:rsidR="008A734E" w:rsidRPr="00085111" w:rsidRDefault="008A734E" w:rsidP="008A734E">
      <w:pPr>
        <w:pStyle w:val="Heading2"/>
        <w:numPr>
          <w:ilvl w:val="1"/>
          <w:numId w:val="77"/>
        </w:numPr>
        <w:tabs>
          <w:tab w:val="clear" w:pos="1418"/>
        </w:tabs>
      </w:pPr>
      <w:r>
        <w:t>2014 EU fluorinated greenhouse gas (F gas) regulations</w:t>
      </w:r>
    </w:p>
    <w:p w:rsidR="008A734E" w:rsidRPr="00085111" w:rsidRDefault="008A734E" w:rsidP="008A734E">
      <w:pPr>
        <w:pStyle w:val="Heading2"/>
        <w:numPr>
          <w:ilvl w:val="1"/>
          <w:numId w:val="77"/>
        </w:numPr>
        <w:tabs>
          <w:tab w:val="clear" w:pos="1418"/>
        </w:tabs>
      </w:pPr>
      <w:r w:rsidRPr="00085111">
        <w:t>Factories Act 1961</w:t>
      </w:r>
    </w:p>
    <w:p w:rsidR="008A734E" w:rsidRDefault="008A734E" w:rsidP="008A734E">
      <w:pPr>
        <w:pStyle w:val="Heading2"/>
        <w:numPr>
          <w:ilvl w:val="1"/>
          <w:numId w:val="77"/>
        </w:numPr>
        <w:tabs>
          <w:tab w:val="clear" w:pos="1418"/>
        </w:tabs>
      </w:pPr>
      <w:r w:rsidRPr="00085111">
        <w:t>Fire Precautions Act 1971</w:t>
      </w:r>
    </w:p>
    <w:p w:rsidR="008A734E" w:rsidRDefault="008A734E" w:rsidP="008A734E">
      <w:pPr>
        <w:pStyle w:val="Heading2"/>
        <w:numPr>
          <w:ilvl w:val="1"/>
          <w:numId w:val="77"/>
        </w:numPr>
        <w:tabs>
          <w:tab w:val="clear" w:pos="1418"/>
        </w:tabs>
      </w:pPr>
      <w:r>
        <w:t>Fire Safety and Safety of Places of Sport Act 1987</w:t>
      </w:r>
    </w:p>
    <w:p w:rsidR="008A734E" w:rsidRPr="00823E83" w:rsidRDefault="008A734E" w:rsidP="008A734E">
      <w:pPr>
        <w:pStyle w:val="Heading2"/>
        <w:numPr>
          <w:ilvl w:val="1"/>
          <w:numId w:val="77"/>
        </w:numPr>
        <w:tabs>
          <w:tab w:val="clear" w:pos="1418"/>
        </w:tabs>
      </w:pPr>
      <w:r>
        <w:t>Food and Hygiene Regulations 2005</w:t>
      </w:r>
    </w:p>
    <w:p w:rsidR="008A734E" w:rsidRDefault="008A734E" w:rsidP="008A734E">
      <w:pPr>
        <w:pStyle w:val="Heading2"/>
        <w:numPr>
          <w:ilvl w:val="1"/>
          <w:numId w:val="77"/>
        </w:numPr>
        <w:tabs>
          <w:tab w:val="clear" w:pos="1418"/>
        </w:tabs>
      </w:pPr>
      <w:r w:rsidRPr="00085111">
        <w:t>Food Safety Act 1990</w:t>
      </w:r>
    </w:p>
    <w:p w:rsidR="008A734E" w:rsidRDefault="008A734E" w:rsidP="008A734E">
      <w:pPr>
        <w:pStyle w:val="Heading2"/>
        <w:numPr>
          <w:ilvl w:val="1"/>
          <w:numId w:val="77"/>
        </w:numPr>
        <w:tabs>
          <w:tab w:val="clear" w:pos="1418"/>
        </w:tabs>
      </w:pPr>
      <w:r w:rsidRPr="00085111">
        <w:t>Fuel and Electrical (Heating) (Control) (Amendment) Order 1980</w:t>
      </w:r>
    </w:p>
    <w:p w:rsidR="008A734E" w:rsidRPr="00085111" w:rsidRDefault="008A734E" w:rsidP="008A734E">
      <w:pPr>
        <w:pStyle w:val="Heading2"/>
        <w:numPr>
          <w:ilvl w:val="1"/>
          <w:numId w:val="77"/>
        </w:numPr>
        <w:tabs>
          <w:tab w:val="clear" w:pos="1418"/>
        </w:tabs>
      </w:pPr>
      <w:r w:rsidRPr="00085111">
        <w:t>Gas Appliances (Safety) Regulations 1995</w:t>
      </w:r>
    </w:p>
    <w:p w:rsidR="008A734E" w:rsidRPr="00085111" w:rsidRDefault="008A734E" w:rsidP="008A734E">
      <w:pPr>
        <w:pStyle w:val="Heading2"/>
        <w:numPr>
          <w:ilvl w:val="1"/>
          <w:numId w:val="77"/>
        </w:numPr>
        <w:tabs>
          <w:tab w:val="clear" w:pos="1418"/>
        </w:tabs>
      </w:pPr>
      <w:r w:rsidRPr="00085111">
        <w:t>Gas Safety (Installation &amp; Use) Regulations 1998</w:t>
      </w:r>
    </w:p>
    <w:p w:rsidR="008A734E" w:rsidRDefault="008A734E" w:rsidP="008A734E">
      <w:pPr>
        <w:pStyle w:val="Heading2"/>
        <w:numPr>
          <w:ilvl w:val="1"/>
          <w:numId w:val="77"/>
        </w:numPr>
        <w:tabs>
          <w:tab w:val="clear" w:pos="1418"/>
        </w:tabs>
      </w:pPr>
      <w:r w:rsidRPr="00085111">
        <w:t>Health and Safety at Work Act 1974</w:t>
      </w:r>
    </w:p>
    <w:p w:rsidR="008A734E" w:rsidRPr="00085111" w:rsidRDefault="008A734E" w:rsidP="008A734E">
      <w:pPr>
        <w:pStyle w:val="Heading2"/>
        <w:numPr>
          <w:ilvl w:val="1"/>
          <w:numId w:val="77"/>
        </w:numPr>
        <w:tabs>
          <w:tab w:val="clear" w:pos="1418"/>
        </w:tabs>
      </w:pPr>
      <w:r w:rsidRPr="00085111">
        <w:t>LEV HSG54 1998 (and HSG 37 1993 and HSG 258 2008)</w:t>
      </w:r>
    </w:p>
    <w:p w:rsidR="008A734E" w:rsidRPr="00085111" w:rsidRDefault="008A734E" w:rsidP="008A734E">
      <w:pPr>
        <w:pStyle w:val="Heading2"/>
        <w:numPr>
          <w:ilvl w:val="1"/>
          <w:numId w:val="77"/>
        </w:numPr>
        <w:tabs>
          <w:tab w:val="clear" w:pos="1418"/>
        </w:tabs>
      </w:pPr>
      <w:r w:rsidRPr="00085111">
        <w:t xml:space="preserve">Lifting Operations and Lifting Equipment Regulations 1998 </w:t>
      </w:r>
    </w:p>
    <w:p w:rsidR="008A734E" w:rsidRPr="00085111" w:rsidRDefault="008A734E" w:rsidP="008A734E">
      <w:pPr>
        <w:pStyle w:val="Heading2"/>
        <w:numPr>
          <w:ilvl w:val="1"/>
          <w:numId w:val="77"/>
        </w:numPr>
        <w:tabs>
          <w:tab w:val="clear" w:pos="1418"/>
        </w:tabs>
      </w:pPr>
      <w:r w:rsidRPr="00085111">
        <w:t>Lifts Regulations 1997</w:t>
      </w:r>
    </w:p>
    <w:p w:rsidR="008A734E" w:rsidRPr="00085111" w:rsidRDefault="008A734E" w:rsidP="008A734E">
      <w:pPr>
        <w:pStyle w:val="Heading2"/>
        <w:numPr>
          <w:ilvl w:val="1"/>
          <w:numId w:val="77"/>
        </w:numPr>
        <w:tabs>
          <w:tab w:val="clear" w:pos="1418"/>
        </w:tabs>
      </w:pPr>
      <w:r w:rsidRPr="00085111">
        <w:t>Notification of Cooling Towers and Evaporative Condensers Regulations 1992</w:t>
      </w:r>
    </w:p>
    <w:p w:rsidR="008A734E" w:rsidRPr="00085111" w:rsidRDefault="008A734E" w:rsidP="008A734E">
      <w:pPr>
        <w:pStyle w:val="Heading2"/>
        <w:numPr>
          <w:ilvl w:val="1"/>
          <w:numId w:val="77"/>
        </w:numPr>
        <w:tabs>
          <w:tab w:val="clear" w:pos="1418"/>
        </w:tabs>
      </w:pPr>
      <w:r>
        <w:t>Personal Protective Equipment</w:t>
      </w:r>
      <w:r w:rsidRPr="00085111">
        <w:t xml:space="preserve"> Regulations 2002</w:t>
      </w:r>
    </w:p>
    <w:p w:rsidR="008A734E" w:rsidRPr="00085111" w:rsidRDefault="008A734E" w:rsidP="008A734E">
      <w:pPr>
        <w:pStyle w:val="Heading2"/>
        <w:numPr>
          <w:ilvl w:val="1"/>
          <w:numId w:val="77"/>
        </w:numPr>
        <w:tabs>
          <w:tab w:val="clear" w:pos="1418"/>
        </w:tabs>
      </w:pPr>
      <w:r w:rsidRPr="00085111">
        <w:t>Pollution Prevention and Control (England and Wales) Regulations 2000</w:t>
      </w:r>
    </w:p>
    <w:p w:rsidR="008A734E" w:rsidRPr="00085111" w:rsidRDefault="008A734E" w:rsidP="008A734E">
      <w:pPr>
        <w:pStyle w:val="Heading2"/>
        <w:numPr>
          <w:ilvl w:val="1"/>
          <w:numId w:val="77"/>
        </w:numPr>
        <w:tabs>
          <w:tab w:val="clear" w:pos="1418"/>
        </w:tabs>
      </w:pPr>
      <w:r w:rsidRPr="00085111">
        <w:t>Pressure Equipment Regulations 1999</w:t>
      </w:r>
    </w:p>
    <w:p w:rsidR="008A734E" w:rsidRPr="00085111" w:rsidRDefault="008A734E" w:rsidP="008A734E">
      <w:pPr>
        <w:pStyle w:val="Heading2"/>
        <w:numPr>
          <w:ilvl w:val="1"/>
          <w:numId w:val="77"/>
        </w:numPr>
        <w:tabs>
          <w:tab w:val="clear" w:pos="1418"/>
        </w:tabs>
      </w:pPr>
      <w:r w:rsidRPr="00085111">
        <w:t>Pressure Systems Safety Regulations 2000</w:t>
      </w:r>
    </w:p>
    <w:p w:rsidR="008A734E" w:rsidRDefault="008A734E" w:rsidP="008A734E">
      <w:pPr>
        <w:pStyle w:val="Heading2"/>
        <w:numPr>
          <w:ilvl w:val="1"/>
          <w:numId w:val="77"/>
        </w:numPr>
        <w:tabs>
          <w:tab w:val="clear" w:pos="1418"/>
        </w:tabs>
      </w:pPr>
      <w:r w:rsidRPr="00085111">
        <w:t>Provision and Use of Work Equipment Regulations 1998</w:t>
      </w:r>
    </w:p>
    <w:p w:rsidR="008A734E" w:rsidRPr="00085111" w:rsidRDefault="008A734E" w:rsidP="008A734E">
      <w:pPr>
        <w:pStyle w:val="Heading2"/>
        <w:numPr>
          <w:ilvl w:val="1"/>
          <w:numId w:val="77"/>
        </w:numPr>
        <w:tabs>
          <w:tab w:val="clear" w:pos="1418"/>
        </w:tabs>
      </w:pPr>
      <w:r w:rsidRPr="00085111">
        <w:t>Provision and Use of Work Equipment Regulations 1998 (PUWER)</w:t>
      </w:r>
    </w:p>
    <w:p w:rsidR="008A734E" w:rsidRPr="00085111" w:rsidRDefault="008A734E" w:rsidP="008A734E">
      <w:pPr>
        <w:pStyle w:val="Heading2"/>
        <w:numPr>
          <w:ilvl w:val="1"/>
          <w:numId w:val="77"/>
        </w:numPr>
        <w:tabs>
          <w:tab w:val="clear" w:pos="1418"/>
        </w:tabs>
      </w:pPr>
      <w:r w:rsidRPr="00085111">
        <w:t>Simple Pressure Vessels (Safety) Regulations 1991</w:t>
      </w:r>
    </w:p>
    <w:p w:rsidR="008A734E" w:rsidRPr="00085111" w:rsidRDefault="008A734E" w:rsidP="008A734E">
      <w:pPr>
        <w:pStyle w:val="Heading2"/>
        <w:numPr>
          <w:ilvl w:val="1"/>
          <w:numId w:val="77"/>
        </w:numPr>
        <w:tabs>
          <w:tab w:val="clear" w:pos="1418"/>
        </w:tabs>
      </w:pPr>
      <w:r w:rsidRPr="00085111">
        <w:t>Sustainable and Secure Buildings Act 2004</w:t>
      </w:r>
    </w:p>
    <w:p w:rsidR="008A734E" w:rsidRPr="00085111" w:rsidRDefault="008A734E" w:rsidP="008A734E">
      <w:pPr>
        <w:pStyle w:val="Heading2"/>
        <w:numPr>
          <w:ilvl w:val="1"/>
          <w:numId w:val="77"/>
        </w:numPr>
        <w:tabs>
          <w:tab w:val="clear" w:pos="1418"/>
        </w:tabs>
      </w:pPr>
      <w:r w:rsidRPr="00085111">
        <w:t>Water Supply (Water Fittings) Regulations 1999</w:t>
      </w:r>
    </w:p>
    <w:p w:rsidR="008A734E" w:rsidRPr="00085111" w:rsidRDefault="008A734E" w:rsidP="008A734E">
      <w:pPr>
        <w:pStyle w:val="Heading2"/>
        <w:numPr>
          <w:ilvl w:val="1"/>
          <w:numId w:val="77"/>
        </w:numPr>
        <w:tabs>
          <w:tab w:val="clear" w:pos="1418"/>
        </w:tabs>
      </w:pPr>
      <w:r w:rsidRPr="00085111">
        <w:t>Workplace (Health, Safety and Welfare) Regulations 1992</w:t>
      </w:r>
    </w:p>
    <w:p w:rsidR="008A734E" w:rsidRPr="00085111" w:rsidRDefault="008A734E" w:rsidP="008A734E">
      <w:pPr>
        <w:pStyle w:val="Heading2"/>
        <w:numPr>
          <w:ilvl w:val="1"/>
          <w:numId w:val="77"/>
        </w:numPr>
        <w:tabs>
          <w:tab w:val="clear" w:pos="1418"/>
        </w:tabs>
      </w:pPr>
      <w:r w:rsidRPr="00085111">
        <w:t>Work at Height Regulations 2005</w:t>
      </w:r>
    </w:p>
    <w:p w:rsidR="008A734E" w:rsidRDefault="008A734E" w:rsidP="008A734E">
      <w:pPr>
        <w:pStyle w:val="Heading2"/>
        <w:numPr>
          <w:ilvl w:val="1"/>
          <w:numId w:val="77"/>
        </w:numPr>
        <w:tabs>
          <w:tab w:val="clear" w:pos="1418"/>
        </w:tabs>
      </w:pPr>
      <w:r w:rsidRPr="00085111">
        <w:t>Waste Electrical and Electronic Equipment Regulations 2006</w:t>
      </w:r>
    </w:p>
    <w:p w:rsidR="008A734E" w:rsidRDefault="008A734E" w:rsidP="008A734E">
      <w:pPr>
        <w:pStyle w:val="Heading2"/>
        <w:numPr>
          <w:ilvl w:val="1"/>
          <w:numId w:val="77"/>
        </w:numPr>
        <w:tabs>
          <w:tab w:val="clear" w:pos="1418"/>
        </w:tabs>
      </w:pPr>
      <w:r>
        <w:t>The Waste Incineration (England and Wales) Regulations 2002</w:t>
      </w:r>
    </w:p>
    <w:p w:rsidR="008A734E" w:rsidRPr="00085111" w:rsidRDefault="008A734E" w:rsidP="008A734E">
      <w:pPr>
        <w:pStyle w:val="Heading2"/>
        <w:numPr>
          <w:ilvl w:val="1"/>
          <w:numId w:val="77"/>
        </w:numPr>
        <w:tabs>
          <w:tab w:val="clear" w:pos="1418"/>
        </w:tabs>
      </w:pPr>
      <w:r>
        <w:t>Statutory Instrument 2002 No. 2980, The Waste Incineration (England and Wales) Regulations 2002</w:t>
      </w:r>
    </w:p>
    <w:p w:rsidR="008A734E" w:rsidRPr="00085111" w:rsidRDefault="008A734E" w:rsidP="008A734E">
      <w:pPr>
        <w:pStyle w:val="Heading2"/>
        <w:numPr>
          <w:ilvl w:val="0"/>
          <w:numId w:val="0"/>
        </w:numPr>
        <w:ind w:left="720"/>
      </w:pPr>
    </w:p>
    <w:p w:rsidR="008A734E" w:rsidRPr="00085111" w:rsidRDefault="008A734E" w:rsidP="008A734E">
      <w:pPr>
        <w:pStyle w:val="Heading1"/>
        <w:keepNext/>
        <w:numPr>
          <w:ilvl w:val="0"/>
          <w:numId w:val="77"/>
        </w:numPr>
        <w:tabs>
          <w:tab w:val="clear" w:pos="851"/>
        </w:tabs>
      </w:pPr>
      <w:bookmarkStart w:id="1620" w:name="_Toc458779746"/>
      <w:r w:rsidRPr="00085111">
        <w:t>Guidance Notes/Codes of Practice</w:t>
      </w:r>
      <w:bookmarkEnd w:id="1620"/>
    </w:p>
    <w:p w:rsidR="008A734E" w:rsidRPr="00085111" w:rsidRDefault="008A734E" w:rsidP="008A734E">
      <w:pPr>
        <w:pStyle w:val="Heading2"/>
        <w:numPr>
          <w:ilvl w:val="1"/>
          <w:numId w:val="77"/>
        </w:numPr>
        <w:tabs>
          <w:tab w:val="clear" w:pos="1418"/>
        </w:tabs>
      </w:pPr>
      <w:r>
        <w:t>BS EN 61508-1:2010 Functional Safety of electrical/electronic/programmable electronic safety-related systems</w:t>
      </w:r>
    </w:p>
    <w:p w:rsidR="008A734E" w:rsidRPr="00085111" w:rsidRDefault="008A734E" w:rsidP="008A734E">
      <w:pPr>
        <w:pStyle w:val="Heading2"/>
        <w:numPr>
          <w:ilvl w:val="1"/>
          <w:numId w:val="77"/>
        </w:numPr>
        <w:tabs>
          <w:tab w:val="clear" w:pos="1418"/>
        </w:tabs>
      </w:pPr>
      <w:r w:rsidRPr="00085111">
        <w:t>Prevention and Control of Legione</w:t>
      </w:r>
      <w:r>
        <w:t xml:space="preserve">llosis (Including Legionnaires’ </w:t>
      </w:r>
      <w:r w:rsidRPr="00085111">
        <w:t>Disease) HSE Approved Code of Practice L8 (ACoP L8)</w:t>
      </w:r>
      <w:r>
        <w:t xml:space="preserve"> (Employers need to be aware of the document – Legionnaire’s disease: A brief guide for dutyholders)</w:t>
      </w:r>
    </w:p>
    <w:p w:rsidR="008A734E" w:rsidRPr="000E306B" w:rsidRDefault="008A734E" w:rsidP="008A734E">
      <w:pPr>
        <w:pStyle w:val="Heading2"/>
        <w:numPr>
          <w:ilvl w:val="1"/>
          <w:numId w:val="77"/>
        </w:numPr>
        <w:tabs>
          <w:tab w:val="clear" w:pos="1418"/>
        </w:tabs>
      </w:pPr>
      <w:r>
        <w:t>Use of Pesticides for Non-agricultural Purposes. HSE Approved Code of Practice, HSE L9, 1995</w:t>
      </w:r>
    </w:p>
    <w:p w:rsidR="008A734E" w:rsidRPr="000E306B" w:rsidRDefault="008A734E" w:rsidP="008A734E">
      <w:pPr>
        <w:pStyle w:val="Heading2"/>
        <w:numPr>
          <w:ilvl w:val="1"/>
          <w:numId w:val="77"/>
        </w:numPr>
        <w:tabs>
          <w:tab w:val="clear" w:pos="1418"/>
        </w:tabs>
      </w:pPr>
      <w:r w:rsidRPr="000E306B">
        <w:t>ACoP 22 S</w:t>
      </w:r>
      <w:r w:rsidRPr="000E306B">
        <w:rPr>
          <w:rStyle w:val="apple-style-span"/>
          <w:color w:val="000000"/>
        </w:rPr>
        <w:t xml:space="preserve">afe use of work equipment. Provision and Use of Work Equipment Regulations 1998 (L 22) and </w:t>
      </w:r>
      <w:r w:rsidRPr="000E306B">
        <w:t>33</w:t>
      </w:r>
    </w:p>
    <w:p w:rsidR="008A734E" w:rsidRPr="000E306B" w:rsidRDefault="008A734E" w:rsidP="008A734E">
      <w:pPr>
        <w:pStyle w:val="Heading2"/>
        <w:numPr>
          <w:ilvl w:val="1"/>
          <w:numId w:val="77"/>
        </w:numPr>
        <w:tabs>
          <w:tab w:val="clear" w:pos="1418"/>
        </w:tabs>
      </w:pPr>
      <w:r w:rsidRPr="000E306B">
        <w:t>Safety of Pressure Systems L122 ACoP L122</w:t>
      </w:r>
    </w:p>
    <w:p w:rsidR="008A734E" w:rsidRDefault="008A734E" w:rsidP="008A734E">
      <w:pPr>
        <w:pStyle w:val="Heading2"/>
        <w:numPr>
          <w:ilvl w:val="1"/>
          <w:numId w:val="77"/>
        </w:numPr>
        <w:tabs>
          <w:tab w:val="clear" w:pos="1418"/>
        </w:tabs>
      </w:pPr>
      <w:r w:rsidRPr="000E306B">
        <w:t>Statutory Instrument 2002 No. 2980, The Waste Incineration (England and Wales) Regulations 2002</w:t>
      </w:r>
    </w:p>
    <w:p w:rsidR="008A734E" w:rsidRPr="000E306B" w:rsidRDefault="008A734E" w:rsidP="008A734E">
      <w:pPr>
        <w:pStyle w:val="Heading2"/>
        <w:numPr>
          <w:ilvl w:val="1"/>
          <w:numId w:val="77"/>
        </w:numPr>
        <w:tabs>
          <w:tab w:val="clear" w:pos="1418"/>
        </w:tabs>
      </w:pPr>
      <w:r>
        <w:t>A guide to the Control of Major Accident Hazards Regulations (COMAH) 2015</w:t>
      </w:r>
    </w:p>
    <w:p w:rsidR="008A734E" w:rsidRPr="00085111" w:rsidRDefault="008A734E" w:rsidP="008A734E">
      <w:pPr>
        <w:pStyle w:val="Heading2"/>
        <w:numPr>
          <w:ilvl w:val="1"/>
          <w:numId w:val="77"/>
        </w:numPr>
        <w:tabs>
          <w:tab w:val="clear" w:pos="1418"/>
        </w:tabs>
        <w:rPr>
          <w:b/>
        </w:rPr>
      </w:pPr>
      <w:r>
        <w:t>NFPA</w:t>
      </w:r>
      <w:r w:rsidRPr="00085111">
        <w:t xml:space="preserve">25 </w:t>
      </w:r>
      <w:r>
        <w:t>Standard for the I</w:t>
      </w:r>
      <w:r w:rsidRPr="00085111">
        <w:t xml:space="preserve">nspection, </w:t>
      </w:r>
      <w:r>
        <w:t>Testing, and Maintenance of Water-based Fire Protection S</w:t>
      </w:r>
      <w:r w:rsidRPr="00085111">
        <w:t>ystems</w:t>
      </w:r>
    </w:p>
    <w:p w:rsidR="008A734E" w:rsidRPr="000E306B" w:rsidRDefault="008A734E" w:rsidP="008A734E">
      <w:pPr>
        <w:pStyle w:val="Heading2"/>
        <w:numPr>
          <w:ilvl w:val="1"/>
          <w:numId w:val="77"/>
        </w:numPr>
        <w:tabs>
          <w:tab w:val="clear" w:pos="1418"/>
        </w:tabs>
      </w:pPr>
      <w:r w:rsidRPr="000E306B">
        <w:t>Food and Hygiene Regulations 2005</w:t>
      </w:r>
    </w:p>
    <w:p w:rsidR="008A734E" w:rsidRPr="000E306B" w:rsidRDefault="008A734E" w:rsidP="008A734E">
      <w:pPr>
        <w:pStyle w:val="Heading2"/>
        <w:numPr>
          <w:ilvl w:val="1"/>
          <w:numId w:val="77"/>
        </w:numPr>
        <w:tabs>
          <w:tab w:val="clear" w:pos="1418"/>
        </w:tabs>
      </w:pPr>
      <w:r w:rsidRPr="000E306B">
        <w:t>HVCA Internal Cleanliness of Ventilation Systems TR/19</w:t>
      </w:r>
    </w:p>
    <w:p w:rsidR="008A734E" w:rsidRPr="000E306B" w:rsidRDefault="008A734E" w:rsidP="008A734E">
      <w:pPr>
        <w:pStyle w:val="Heading2"/>
        <w:numPr>
          <w:ilvl w:val="1"/>
          <w:numId w:val="77"/>
        </w:numPr>
        <w:tabs>
          <w:tab w:val="clear" w:pos="1418"/>
        </w:tabs>
      </w:pPr>
      <w:r w:rsidRPr="000E306B">
        <w:t>Crown Premises Inspection Group [and their Scottish equivalent CIFRA (HM Chief Inspector of Fire and Rescue Authorities)] – responsible for fire safety on Crown property</w:t>
      </w:r>
    </w:p>
    <w:p w:rsidR="008A734E" w:rsidRPr="00085111" w:rsidRDefault="008A734E" w:rsidP="008A734E">
      <w:pPr>
        <w:spacing w:before="60" w:after="60"/>
        <w:rPr>
          <w:color w:val="000000"/>
        </w:rPr>
      </w:pPr>
    </w:p>
    <w:p w:rsidR="008A734E" w:rsidRDefault="008A734E" w:rsidP="008A734E">
      <w:pPr>
        <w:pStyle w:val="Heading1"/>
        <w:keepNext/>
        <w:numPr>
          <w:ilvl w:val="0"/>
          <w:numId w:val="77"/>
        </w:numPr>
        <w:tabs>
          <w:tab w:val="clear" w:pos="851"/>
        </w:tabs>
      </w:pPr>
      <w:bookmarkStart w:id="1621" w:name="_Toc458779747"/>
      <w:r w:rsidRPr="000D42D5">
        <w:t>BS/ISO/EN Standards</w:t>
      </w:r>
      <w:bookmarkEnd w:id="1621"/>
    </w:p>
    <w:p w:rsidR="008A734E" w:rsidRPr="002C187D" w:rsidRDefault="008A734E" w:rsidP="008A734E">
      <w:pPr>
        <w:pStyle w:val="Heading2"/>
        <w:numPr>
          <w:ilvl w:val="1"/>
          <w:numId w:val="77"/>
        </w:numPr>
        <w:tabs>
          <w:tab w:val="clear" w:pos="1418"/>
        </w:tabs>
      </w:pPr>
      <w:r>
        <w:t>BS 5266-1:2011 Emergency lighting – Part 1: Code of practice for the emergency escape lighting of premises</w:t>
      </w:r>
    </w:p>
    <w:p w:rsidR="008A734E" w:rsidRPr="000E306B" w:rsidRDefault="008A734E" w:rsidP="008A734E">
      <w:pPr>
        <w:pStyle w:val="Heading2"/>
        <w:numPr>
          <w:ilvl w:val="1"/>
          <w:numId w:val="77"/>
        </w:numPr>
        <w:tabs>
          <w:tab w:val="clear" w:pos="1418"/>
        </w:tabs>
      </w:pPr>
      <w:r>
        <w:t>BS 5839-1:2013 Fire detection and fire alarm systems for buildings. Code of practice for design, installation, commissioning and maintenance of systems in non-domestic premises</w:t>
      </w:r>
    </w:p>
    <w:p w:rsidR="008A734E" w:rsidRPr="000E306B" w:rsidRDefault="008A734E" w:rsidP="008A734E">
      <w:pPr>
        <w:pStyle w:val="Heading2"/>
        <w:numPr>
          <w:ilvl w:val="1"/>
          <w:numId w:val="77"/>
        </w:numPr>
        <w:tabs>
          <w:tab w:val="clear" w:pos="1418"/>
        </w:tabs>
      </w:pPr>
      <w:r w:rsidRPr="000E306B">
        <w:t>BS 5588 Fire Precautions in the Design, Construction and use of Buildings 1990-2004</w:t>
      </w:r>
    </w:p>
    <w:p w:rsidR="008A734E" w:rsidRDefault="008A734E" w:rsidP="008A734E">
      <w:pPr>
        <w:pStyle w:val="Heading2"/>
        <w:numPr>
          <w:ilvl w:val="1"/>
          <w:numId w:val="77"/>
        </w:numPr>
        <w:tabs>
          <w:tab w:val="clear" w:pos="1418"/>
        </w:tabs>
      </w:pPr>
      <w:r w:rsidRPr="000E306B">
        <w:t>BS 6173: 2009.(This Standard requires interlocking of mechanical ventilation systems and gas supplies for all types of appliances in commercial kitchens, preventing a gas appliance from being switched on before the ventilation system is operating.)</w:t>
      </w:r>
    </w:p>
    <w:p w:rsidR="008A734E" w:rsidRPr="002C187D" w:rsidRDefault="008A734E" w:rsidP="008A734E">
      <w:pPr>
        <w:pStyle w:val="Heading2"/>
        <w:numPr>
          <w:ilvl w:val="1"/>
          <w:numId w:val="77"/>
        </w:numPr>
        <w:tabs>
          <w:tab w:val="clear" w:pos="1418"/>
        </w:tabs>
      </w:pPr>
      <w:r w:rsidRPr="000E306B">
        <w:t>BS 6700 Specification for Design, Installation, Testing and Maintenance of Services Supplying Water for Domestic Use Within Buildings and their Cartilages 2006 + A1: 2009</w:t>
      </w:r>
    </w:p>
    <w:p w:rsidR="008A734E" w:rsidRPr="006E0FA5" w:rsidRDefault="008A734E" w:rsidP="008A734E">
      <w:pPr>
        <w:pStyle w:val="Heading2"/>
        <w:numPr>
          <w:ilvl w:val="1"/>
          <w:numId w:val="77"/>
        </w:numPr>
        <w:tabs>
          <w:tab w:val="clear" w:pos="1418"/>
        </w:tabs>
      </w:pPr>
      <w:r w:rsidRPr="000E306B">
        <w:t>BS 7671</w:t>
      </w:r>
      <w:r>
        <w:t>:2008+A3:2015 Requirements for Electrical Installations. IET Wiring Regulations (Amendment No. 3 To 17</w:t>
      </w:r>
      <w:r w:rsidRPr="00796E44">
        <w:rPr>
          <w:vertAlign w:val="superscript"/>
        </w:rPr>
        <w:t>th</w:t>
      </w:r>
      <w:r>
        <w:t xml:space="preserve"> Edition)</w:t>
      </w:r>
    </w:p>
    <w:p w:rsidR="008A734E" w:rsidRDefault="008A734E" w:rsidP="008A734E">
      <w:pPr>
        <w:pStyle w:val="Heading2"/>
        <w:numPr>
          <w:ilvl w:val="1"/>
          <w:numId w:val="77"/>
        </w:numPr>
        <w:tabs>
          <w:tab w:val="clear" w:pos="1418"/>
        </w:tabs>
      </w:pPr>
      <w:r w:rsidRPr="006E0FA5">
        <w:t>BS 7430</w:t>
      </w:r>
      <w:r>
        <w:t>:2011 Code of practice for protective earthing of electrical installations</w:t>
      </w:r>
    </w:p>
    <w:p w:rsidR="008A734E" w:rsidRPr="002C187D" w:rsidRDefault="008A734E" w:rsidP="008A734E">
      <w:pPr>
        <w:pStyle w:val="Heading2"/>
        <w:numPr>
          <w:ilvl w:val="1"/>
          <w:numId w:val="77"/>
        </w:numPr>
        <w:tabs>
          <w:tab w:val="clear" w:pos="1418"/>
        </w:tabs>
      </w:pPr>
      <w:r w:rsidRPr="00335A3F">
        <w:t xml:space="preserve">BS </w:t>
      </w:r>
      <w:r>
        <w:t>EN 62305-3:2006 Protection against lightning. Physical damage to structures and life hazard</w:t>
      </w:r>
    </w:p>
    <w:p w:rsidR="008A734E" w:rsidRDefault="008A734E" w:rsidP="008A734E">
      <w:pPr>
        <w:pStyle w:val="Heading2"/>
        <w:numPr>
          <w:ilvl w:val="1"/>
          <w:numId w:val="77"/>
        </w:numPr>
        <w:tabs>
          <w:tab w:val="clear" w:pos="1418"/>
        </w:tabs>
      </w:pPr>
      <w:r w:rsidRPr="00335A3F">
        <w:rPr>
          <w:rStyle w:val="Strong"/>
          <w:color w:val="000000"/>
        </w:rPr>
        <w:t>BS 5306</w:t>
      </w:r>
      <w:r>
        <w:rPr>
          <w:rStyle w:val="Strong"/>
          <w:color w:val="000000"/>
        </w:rPr>
        <w:t>-4:2001+A1:2012 Fire extinguishing installations and equipment on premises. Specification for carbon dioxide systems</w:t>
      </w:r>
    </w:p>
    <w:p w:rsidR="008A734E" w:rsidRPr="002C187D" w:rsidRDefault="008A734E" w:rsidP="008A734E">
      <w:pPr>
        <w:pStyle w:val="Heading2"/>
        <w:numPr>
          <w:ilvl w:val="1"/>
          <w:numId w:val="77"/>
        </w:numPr>
        <w:tabs>
          <w:tab w:val="clear" w:pos="1418"/>
        </w:tabs>
      </w:pPr>
      <w:r w:rsidRPr="006E0FA5">
        <w:t>BS 5306</w:t>
      </w:r>
      <w:r>
        <w:t>-3:2009 Fire extinguishing installations and equipment on premises</w:t>
      </w:r>
    </w:p>
    <w:p w:rsidR="008A734E" w:rsidRPr="006E0FA5" w:rsidRDefault="008A734E" w:rsidP="008A734E">
      <w:pPr>
        <w:pStyle w:val="Heading2"/>
        <w:numPr>
          <w:ilvl w:val="1"/>
          <w:numId w:val="77"/>
        </w:numPr>
        <w:tabs>
          <w:tab w:val="clear" w:pos="1418"/>
        </w:tabs>
      </w:pPr>
      <w:r w:rsidRPr="006E0FA5">
        <w:t>BS EN 3</w:t>
      </w:r>
      <w:r>
        <w:t>-7:2014+A1:2007 Portable fire extinguishers. Characteristics, performance requirements and test methods</w:t>
      </w:r>
    </w:p>
    <w:p w:rsidR="008A734E" w:rsidRPr="000E306B" w:rsidRDefault="008A734E" w:rsidP="008A734E">
      <w:pPr>
        <w:pStyle w:val="Heading2"/>
        <w:numPr>
          <w:ilvl w:val="1"/>
          <w:numId w:val="77"/>
        </w:numPr>
        <w:tabs>
          <w:tab w:val="clear" w:pos="1418"/>
        </w:tabs>
      </w:pPr>
      <w:r w:rsidRPr="000E306B">
        <w:t>BS 5839</w:t>
      </w:r>
      <w:r>
        <w:t>-1:2013 Fire detection and fire alarm systems for buildings</w:t>
      </w:r>
    </w:p>
    <w:p w:rsidR="008A734E" w:rsidRPr="000E306B" w:rsidRDefault="008A734E" w:rsidP="008A734E">
      <w:pPr>
        <w:pStyle w:val="Heading2"/>
        <w:numPr>
          <w:ilvl w:val="1"/>
          <w:numId w:val="77"/>
        </w:numPr>
        <w:tabs>
          <w:tab w:val="clear" w:pos="1418"/>
        </w:tabs>
      </w:pPr>
      <w:r w:rsidRPr="000E306B">
        <w:t>BS EN 671</w:t>
      </w:r>
      <w:r>
        <w:t>-2:2012 Fixed firefighting systems</w:t>
      </w:r>
    </w:p>
    <w:p w:rsidR="008A734E" w:rsidRPr="000E306B" w:rsidRDefault="008A734E" w:rsidP="008A734E">
      <w:pPr>
        <w:pStyle w:val="Heading2"/>
        <w:numPr>
          <w:ilvl w:val="1"/>
          <w:numId w:val="77"/>
        </w:numPr>
        <w:tabs>
          <w:tab w:val="clear" w:pos="1418"/>
        </w:tabs>
      </w:pPr>
      <w:r w:rsidRPr="000E306B">
        <w:t>BS 12094 2003 - 2006</w:t>
      </w:r>
    </w:p>
    <w:p w:rsidR="008A734E" w:rsidRPr="000E306B" w:rsidRDefault="008A734E" w:rsidP="008A734E">
      <w:pPr>
        <w:pStyle w:val="Heading2"/>
        <w:numPr>
          <w:ilvl w:val="1"/>
          <w:numId w:val="77"/>
        </w:numPr>
        <w:tabs>
          <w:tab w:val="clear" w:pos="1418"/>
        </w:tabs>
      </w:pPr>
      <w:r w:rsidRPr="000E306B">
        <w:t>BS 9251</w:t>
      </w:r>
      <w:r>
        <w:t>:2014 Fire sprinkler systems for domestic and residential occupancies. Code of practice</w:t>
      </w:r>
    </w:p>
    <w:p w:rsidR="008A734E" w:rsidRPr="000E306B" w:rsidRDefault="008A734E" w:rsidP="008A734E">
      <w:pPr>
        <w:pStyle w:val="Heading2"/>
        <w:numPr>
          <w:ilvl w:val="1"/>
          <w:numId w:val="77"/>
        </w:numPr>
        <w:tabs>
          <w:tab w:val="clear" w:pos="1418"/>
        </w:tabs>
      </w:pPr>
      <w:r w:rsidRPr="000E306B">
        <w:t>BS 750</w:t>
      </w:r>
      <w:r>
        <w:t>:2012 Specification for underground fire hydrants and surface box frames and covers</w:t>
      </w:r>
    </w:p>
    <w:p w:rsidR="008A734E" w:rsidRPr="000E306B" w:rsidRDefault="008A734E" w:rsidP="008A734E">
      <w:pPr>
        <w:pStyle w:val="Heading2"/>
        <w:numPr>
          <w:ilvl w:val="1"/>
          <w:numId w:val="77"/>
        </w:numPr>
        <w:tabs>
          <w:tab w:val="clear" w:pos="1418"/>
        </w:tabs>
      </w:pPr>
      <w:r>
        <w:t>BS EN ISO-IEC 17020:2012 Conformity assessment. Requirements for the operation of various types of bodies performing inspection ISO</w:t>
      </w:r>
    </w:p>
    <w:p w:rsidR="008A734E" w:rsidRPr="000E306B" w:rsidRDefault="008A734E" w:rsidP="008A734E">
      <w:pPr>
        <w:pStyle w:val="Heading2"/>
        <w:numPr>
          <w:ilvl w:val="1"/>
          <w:numId w:val="77"/>
        </w:numPr>
        <w:tabs>
          <w:tab w:val="clear" w:pos="1418"/>
        </w:tabs>
      </w:pPr>
      <w:r>
        <w:t>BS 7036-0:2014 Power operated pedestrian doorsets. Safety in use</w:t>
      </w:r>
    </w:p>
    <w:p w:rsidR="008A734E" w:rsidRPr="000E306B" w:rsidRDefault="008A734E" w:rsidP="008A734E">
      <w:pPr>
        <w:pStyle w:val="Heading2"/>
        <w:numPr>
          <w:ilvl w:val="1"/>
          <w:numId w:val="77"/>
        </w:numPr>
        <w:tabs>
          <w:tab w:val="clear" w:pos="1418"/>
        </w:tabs>
      </w:pPr>
      <w:r w:rsidRPr="000E306B">
        <w:t>BS 5871 2005 – 2007</w:t>
      </w:r>
    </w:p>
    <w:p w:rsidR="008A734E" w:rsidRPr="000E306B" w:rsidRDefault="008A734E" w:rsidP="008A734E">
      <w:pPr>
        <w:pStyle w:val="Heading2"/>
        <w:numPr>
          <w:ilvl w:val="1"/>
          <w:numId w:val="77"/>
        </w:numPr>
        <w:tabs>
          <w:tab w:val="clear" w:pos="1418"/>
        </w:tabs>
      </w:pPr>
      <w:r w:rsidRPr="000E306B">
        <w:t>BS 5837:2012 Trees in relation to design, demolition and construction – Recommendations</w:t>
      </w:r>
    </w:p>
    <w:p w:rsidR="008A734E" w:rsidRDefault="008A734E" w:rsidP="008A734E">
      <w:pPr>
        <w:pStyle w:val="Heading2"/>
        <w:numPr>
          <w:ilvl w:val="1"/>
          <w:numId w:val="77"/>
        </w:numPr>
        <w:tabs>
          <w:tab w:val="clear" w:pos="1418"/>
        </w:tabs>
      </w:pPr>
      <w:r w:rsidRPr="000E306B">
        <w:t>BS 6571 Pt 4 1989</w:t>
      </w:r>
    </w:p>
    <w:p w:rsidR="008A734E" w:rsidRPr="002C187D" w:rsidRDefault="008A734E" w:rsidP="008A734E">
      <w:pPr>
        <w:pStyle w:val="Heading2"/>
        <w:numPr>
          <w:ilvl w:val="1"/>
          <w:numId w:val="77"/>
        </w:numPr>
        <w:tabs>
          <w:tab w:val="clear" w:pos="1418"/>
        </w:tabs>
      </w:pPr>
      <w:r w:rsidRPr="000E306B">
        <w:t xml:space="preserve">BS </w:t>
      </w:r>
      <w:r>
        <w:t>EN 62305-2:2012 Protection against lightning</w:t>
      </w:r>
    </w:p>
    <w:p w:rsidR="008A734E" w:rsidRPr="00085111" w:rsidRDefault="008A734E" w:rsidP="008A734E">
      <w:pPr>
        <w:spacing w:before="60" w:after="60"/>
        <w:rPr>
          <w:b/>
          <w:color w:val="000000"/>
          <w:u w:val="single"/>
        </w:rPr>
      </w:pPr>
    </w:p>
    <w:p w:rsidR="008A734E" w:rsidRPr="000D42D5" w:rsidRDefault="008A734E" w:rsidP="008A734E">
      <w:pPr>
        <w:pStyle w:val="Heading1"/>
        <w:keepNext/>
        <w:numPr>
          <w:ilvl w:val="0"/>
          <w:numId w:val="77"/>
        </w:numPr>
        <w:tabs>
          <w:tab w:val="clear" w:pos="851"/>
        </w:tabs>
      </w:pPr>
      <w:bookmarkStart w:id="1622" w:name="_Toc458779748"/>
      <w:r w:rsidRPr="000D42D5">
        <w:t>Building Regulations (England &amp; Wales Only)</w:t>
      </w:r>
      <w:bookmarkEnd w:id="1622"/>
    </w:p>
    <w:p w:rsidR="008A734E" w:rsidRPr="00F92D50" w:rsidRDefault="008A734E" w:rsidP="008A734E">
      <w:pPr>
        <w:pStyle w:val="Heading2"/>
        <w:numPr>
          <w:ilvl w:val="1"/>
          <w:numId w:val="77"/>
        </w:numPr>
        <w:tabs>
          <w:tab w:val="clear" w:pos="1418"/>
        </w:tabs>
      </w:pPr>
      <w:r w:rsidRPr="00F92D50">
        <w:t>Building Act 1984</w:t>
      </w:r>
    </w:p>
    <w:p w:rsidR="008A734E" w:rsidRPr="00F92D50" w:rsidRDefault="008A734E" w:rsidP="008A734E">
      <w:pPr>
        <w:pStyle w:val="Heading2"/>
        <w:numPr>
          <w:ilvl w:val="1"/>
          <w:numId w:val="77"/>
        </w:numPr>
        <w:tabs>
          <w:tab w:val="clear" w:pos="1418"/>
        </w:tabs>
      </w:pPr>
      <w:r w:rsidRPr="00F92D50">
        <w:t>Building Regulations Act 1991 2000 Part B, Approved Document B (2006)</w:t>
      </w:r>
    </w:p>
    <w:p w:rsidR="008A734E" w:rsidRPr="00F92D50" w:rsidRDefault="008A734E" w:rsidP="008A734E">
      <w:pPr>
        <w:pStyle w:val="Heading2"/>
        <w:numPr>
          <w:ilvl w:val="1"/>
          <w:numId w:val="77"/>
        </w:numPr>
        <w:tabs>
          <w:tab w:val="clear" w:pos="1418"/>
        </w:tabs>
      </w:pPr>
      <w:r w:rsidRPr="00F92D50">
        <w:t>Building Regulations Act 2000 Approved Document F (2010)</w:t>
      </w:r>
    </w:p>
    <w:p w:rsidR="008A734E" w:rsidRPr="00F92D50" w:rsidRDefault="008A734E" w:rsidP="008A734E">
      <w:pPr>
        <w:pStyle w:val="Heading2"/>
        <w:numPr>
          <w:ilvl w:val="1"/>
          <w:numId w:val="77"/>
        </w:numPr>
        <w:tabs>
          <w:tab w:val="clear" w:pos="1418"/>
        </w:tabs>
      </w:pPr>
      <w:r w:rsidRPr="00F92D50">
        <w:t>Building Regulations Act 2000 Approved Document G (1992) incorp 2000 amendments</w:t>
      </w:r>
    </w:p>
    <w:p w:rsidR="008A734E" w:rsidRPr="00F92D50" w:rsidRDefault="008A734E" w:rsidP="008A734E">
      <w:pPr>
        <w:pStyle w:val="Heading2"/>
        <w:numPr>
          <w:ilvl w:val="1"/>
          <w:numId w:val="77"/>
        </w:numPr>
        <w:tabs>
          <w:tab w:val="clear" w:pos="1418"/>
        </w:tabs>
      </w:pPr>
      <w:r w:rsidRPr="00F92D50">
        <w:t>Building Regulations Act 2000 Approved Document H (2002)</w:t>
      </w:r>
    </w:p>
    <w:p w:rsidR="008A734E" w:rsidRPr="00F92D50" w:rsidRDefault="008A734E" w:rsidP="008A734E">
      <w:pPr>
        <w:pStyle w:val="Heading2"/>
        <w:numPr>
          <w:ilvl w:val="1"/>
          <w:numId w:val="77"/>
        </w:numPr>
        <w:tabs>
          <w:tab w:val="clear" w:pos="1418"/>
        </w:tabs>
      </w:pPr>
      <w:r w:rsidRPr="00F92D50">
        <w:t>Building Regulations Act 1991 2000 Approved Document J (2010)</w:t>
      </w:r>
    </w:p>
    <w:p w:rsidR="008A734E" w:rsidRPr="00F92D50" w:rsidRDefault="008A734E" w:rsidP="008A734E">
      <w:pPr>
        <w:pStyle w:val="Heading2"/>
        <w:numPr>
          <w:ilvl w:val="1"/>
          <w:numId w:val="77"/>
        </w:numPr>
        <w:tabs>
          <w:tab w:val="clear" w:pos="1418"/>
        </w:tabs>
      </w:pPr>
      <w:r w:rsidRPr="00F92D50">
        <w:t>Building Regulations Act 1991, 2000 Approved Part M (2004)</w:t>
      </w:r>
    </w:p>
    <w:p w:rsidR="008A734E" w:rsidRPr="00F92D50" w:rsidRDefault="008A734E" w:rsidP="008A734E">
      <w:pPr>
        <w:pStyle w:val="Heading2"/>
        <w:numPr>
          <w:ilvl w:val="1"/>
          <w:numId w:val="77"/>
        </w:numPr>
        <w:tabs>
          <w:tab w:val="clear" w:pos="1418"/>
        </w:tabs>
      </w:pPr>
      <w:r w:rsidRPr="00F92D50">
        <w:t>Building Regulations Act 2000 Approved Part L (2010)</w:t>
      </w:r>
    </w:p>
    <w:p w:rsidR="008A734E" w:rsidRPr="00F92D50" w:rsidRDefault="008A734E" w:rsidP="008A734E">
      <w:pPr>
        <w:pStyle w:val="Heading2"/>
        <w:numPr>
          <w:ilvl w:val="1"/>
          <w:numId w:val="77"/>
        </w:numPr>
        <w:tabs>
          <w:tab w:val="clear" w:pos="1418"/>
        </w:tabs>
      </w:pPr>
      <w:r w:rsidRPr="00F92D50">
        <w:t>Building Regulations Act 2000 Approved Document P (2006)</w:t>
      </w:r>
    </w:p>
    <w:p w:rsidR="008A734E" w:rsidRPr="00F92D50" w:rsidRDefault="008A734E" w:rsidP="008A734E">
      <w:pPr>
        <w:pStyle w:val="Heading2"/>
        <w:numPr>
          <w:ilvl w:val="1"/>
          <w:numId w:val="77"/>
        </w:numPr>
        <w:tabs>
          <w:tab w:val="clear" w:pos="1418"/>
        </w:tabs>
        <w:rPr>
          <w:rStyle w:val="Strong"/>
          <w:b w:val="0"/>
        </w:rPr>
      </w:pPr>
      <w:r w:rsidRPr="008C494B">
        <w:rPr>
          <w:rStyle w:val="Strong"/>
        </w:rPr>
        <w:t>RIBA (Royal Institute of British Architects)</w:t>
      </w:r>
    </w:p>
    <w:p w:rsidR="008A734E" w:rsidRPr="00F92D50" w:rsidRDefault="008A734E" w:rsidP="008A734E">
      <w:pPr>
        <w:spacing w:before="60" w:after="60"/>
        <w:ind w:left="360"/>
        <w:rPr>
          <w:color w:val="000000"/>
        </w:rPr>
      </w:pPr>
    </w:p>
    <w:p w:rsidR="008A734E" w:rsidRPr="00F92D50" w:rsidRDefault="008A734E" w:rsidP="008A734E">
      <w:pPr>
        <w:pStyle w:val="Heading1"/>
        <w:keepNext/>
        <w:numPr>
          <w:ilvl w:val="0"/>
          <w:numId w:val="77"/>
        </w:numPr>
        <w:tabs>
          <w:tab w:val="clear" w:pos="851"/>
        </w:tabs>
      </w:pPr>
      <w:bookmarkStart w:id="1623" w:name="_Toc458779749"/>
      <w:r w:rsidRPr="00F92D50">
        <w:t>Miscellaneous</w:t>
      </w:r>
      <w:bookmarkEnd w:id="1623"/>
    </w:p>
    <w:p w:rsidR="008A734E" w:rsidRPr="008C494B" w:rsidRDefault="008A734E" w:rsidP="008A734E">
      <w:pPr>
        <w:pStyle w:val="Heading2"/>
        <w:numPr>
          <w:ilvl w:val="1"/>
          <w:numId w:val="77"/>
        </w:numPr>
        <w:tabs>
          <w:tab w:val="clear" w:pos="1418"/>
        </w:tabs>
      </w:pPr>
      <w:r w:rsidRPr="008C494B">
        <w:t xml:space="preserve">At request of Fire Officer </w:t>
      </w:r>
    </w:p>
    <w:p w:rsidR="008A734E" w:rsidRPr="008C494B" w:rsidRDefault="008A734E" w:rsidP="008A734E">
      <w:pPr>
        <w:pStyle w:val="Heading2"/>
        <w:numPr>
          <w:ilvl w:val="1"/>
          <w:numId w:val="77"/>
        </w:numPr>
        <w:tabs>
          <w:tab w:val="clear" w:pos="1418"/>
        </w:tabs>
      </w:pPr>
      <w:r w:rsidRPr="008C494B">
        <w:t>Local Act</w:t>
      </w:r>
    </w:p>
    <w:p w:rsidR="008A734E" w:rsidRPr="00F92D50" w:rsidRDefault="008A734E" w:rsidP="008A734E">
      <w:pPr>
        <w:spacing w:before="60" w:after="60"/>
        <w:rPr>
          <w:color w:val="000000"/>
        </w:rPr>
      </w:pPr>
    </w:p>
    <w:p w:rsidR="008A734E" w:rsidRPr="00F92D50" w:rsidRDefault="008A734E" w:rsidP="008A734E">
      <w:pPr>
        <w:spacing w:before="60" w:after="60"/>
        <w:rPr>
          <w:color w:val="000000"/>
        </w:rPr>
      </w:pPr>
      <w:r w:rsidRPr="00F92D50">
        <w:rPr>
          <w:color w:val="000000"/>
        </w:rPr>
        <w:t xml:space="preserve">(Regulations are continually being updated and amended and as such can only be considered valid prior to the day of issue)  </w:t>
      </w:r>
    </w:p>
    <w:p w:rsidR="008A734E" w:rsidRPr="00AB2F28" w:rsidRDefault="008A734E" w:rsidP="008A734E">
      <w:pPr>
        <w:pStyle w:val="Heading2"/>
        <w:numPr>
          <w:ilvl w:val="0"/>
          <w:numId w:val="0"/>
        </w:numPr>
        <w:ind w:left="720" w:hanging="720"/>
        <w:rPr>
          <w:b/>
        </w:rPr>
      </w:pPr>
      <w:bookmarkStart w:id="1624" w:name="_APPENDIX_E-_SERVICE"/>
      <w:bookmarkEnd w:id="1624"/>
    </w:p>
    <w:p w:rsidR="00AC070E" w:rsidRPr="00A70287" w:rsidRDefault="00AC070E" w:rsidP="00AC070E">
      <w:pPr>
        <w:pStyle w:val="Heading1"/>
        <w:numPr>
          <w:ilvl w:val="0"/>
          <w:numId w:val="0"/>
        </w:numPr>
        <w:ind w:left="928"/>
        <w:jc w:val="center"/>
        <w:rPr>
          <w:color w:val="000000" w:themeColor="text1"/>
        </w:rPr>
      </w:pPr>
    </w:p>
    <w:p w:rsidR="009B311E" w:rsidRDefault="009B311E" w:rsidP="009B311E">
      <w:pPr>
        <w:rPr>
          <w:color w:val="000000" w:themeColor="text1"/>
        </w:rPr>
      </w:pPr>
      <w:r w:rsidRPr="00A70287">
        <w:rPr>
          <w:color w:val="000000" w:themeColor="text1"/>
        </w:rPr>
        <w:tab/>
      </w:r>
    </w:p>
    <w:p w:rsidR="009B311E" w:rsidRDefault="009B311E" w:rsidP="009B311E">
      <w:pPr>
        <w:rPr>
          <w:color w:val="000000" w:themeColor="text1"/>
        </w:rPr>
        <w:sectPr w:rsidR="009B311E" w:rsidSect="009B311E">
          <w:footerReference w:type="default" r:id="rId86"/>
          <w:pgSz w:w="11909" w:h="16834" w:code="9"/>
          <w:pgMar w:top="1242" w:right="1440" w:bottom="1559" w:left="1440" w:header="709" w:footer="709" w:gutter="0"/>
          <w:cols w:space="708"/>
          <w:docGrid w:linePitch="360"/>
        </w:sectPr>
      </w:pPr>
    </w:p>
    <w:p w:rsidR="00A42482" w:rsidRPr="00736913" w:rsidRDefault="009B311E" w:rsidP="00A42482">
      <w:pPr>
        <w:pStyle w:val="Heading1"/>
        <w:numPr>
          <w:ilvl w:val="0"/>
          <w:numId w:val="0"/>
        </w:numPr>
        <w:ind w:left="928"/>
        <w:jc w:val="center"/>
      </w:pPr>
      <w:r w:rsidRPr="00A70287">
        <w:rPr>
          <w:color w:val="000000" w:themeColor="text1"/>
        </w:rPr>
        <w:tab/>
      </w:r>
      <w:r w:rsidRPr="00A70287">
        <w:rPr>
          <w:color w:val="000000" w:themeColor="text1"/>
        </w:rPr>
        <w:tab/>
      </w:r>
      <w:r w:rsidRPr="00A70287">
        <w:rPr>
          <w:color w:val="000000" w:themeColor="text1"/>
        </w:rPr>
        <w:tab/>
      </w:r>
      <w:bookmarkStart w:id="1625" w:name="_Toc395696537"/>
      <w:bookmarkStart w:id="1626" w:name="_Toc396219200"/>
      <w:bookmarkStart w:id="1627" w:name="_Toc458779750"/>
      <w:r w:rsidR="00A42482">
        <w:t>APPENDIX B</w:t>
      </w:r>
      <w:r w:rsidR="00A42482" w:rsidRPr="00736913">
        <w:t xml:space="preserve"> </w:t>
      </w:r>
      <w:r w:rsidR="00A42482">
        <w:t xml:space="preserve">- </w:t>
      </w:r>
      <w:r w:rsidR="00A42482" w:rsidRPr="00736913">
        <w:t>CLASSIFICATION OF WASTE DISPOSAL</w:t>
      </w:r>
      <w:bookmarkEnd w:id="1625"/>
      <w:bookmarkEnd w:id="1626"/>
      <w:bookmarkEnd w:id="1627"/>
    </w:p>
    <w:p w:rsidR="00A42482" w:rsidRDefault="00A42482" w:rsidP="00A42482">
      <w:pPr>
        <w:rPr>
          <w:color w:val="000000" w:themeColor="text1"/>
        </w:rPr>
      </w:pPr>
      <w:r>
        <w:rPr>
          <w:color w:val="000000" w:themeColor="text1"/>
        </w:rPr>
        <w:t>Destruction b</w:t>
      </w:r>
      <w:r w:rsidRPr="00A70287">
        <w:rPr>
          <w:color w:val="000000" w:themeColor="text1"/>
        </w:rPr>
        <w:t>aseline for protectively marked documents</w:t>
      </w:r>
    </w:p>
    <w:tbl>
      <w:tblPr>
        <w:tblW w:w="0" w:type="auto"/>
        <w:tblBorders>
          <w:top w:val="nil"/>
          <w:left w:val="nil"/>
          <w:bottom w:val="nil"/>
          <w:right w:val="nil"/>
        </w:tblBorders>
        <w:tblLook w:val="0000" w:firstRow="0" w:lastRow="0" w:firstColumn="0" w:lastColumn="0" w:noHBand="0" w:noVBand="0"/>
      </w:tblPr>
      <w:tblGrid>
        <w:gridCol w:w="2279"/>
        <w:gridCol w:w="3515"/>
        <w:gridCol w:w="3451"/>
      </w:tblGrid>
      <w:tr w:rsidR="00A42482" w:rsidRPr="00A70287" w:rsidTr="007E2C02">
        <w:trPr>
          <w:trHeight w:val="103"/>
        </w:trPr>
        <w:tc>
          <w:tcPr>
            <w:tcW w:w="2279" w:type="dxa"/>
            <w:tcBorders>
              <w:top w:val="single" w:sz="4" w:space="0" w:color="auto"/>
              <w:left w:val="single" w:sz="4" w:space="0" w:color="auto"/>
              <w:bottom w:val="single" w:sz="4" w:space="0" w:color="auto"/>
              <w:right w:val="single" w:sz="4" w:space="0" w:color="auto"/>
            </w:tcBorders>
          </w:tcPr>
          <w:p w:rsidR="00A42482" w:rsidRPr="00004B7B" w:rsidRDefault="00A42482" w:rsidP="007E2C02">
            <w:pPr>
              <w:pStyle w:val="Default"/>
              <w:overflowPunct w:val="0"/>
              <w:spacing w:before="60" w:after="60"/>
              <w:jc w:val="both"/>
              <w:textAlignment w:val="baseline"/>
              <w:rPr>
                <w:color w:val="000000" w:themeColor="text1"/>
                <w:sz w:val="22"/>
                <w:szCs w:val="22"/>
                <w:lang w:val="en-GB"/>
              </w:rPr>
            </w:pPr>
            <w:r w:rsidRPr="00004B7B">
              <w:rPr>
                <w:b/>
                <w:bCs/>
                <w:color w:val="000000" w:themeColor="text1"/>
                <w:sz w:val="22"/>
                <w:szCs w:val="22"/>
                <w:lang w:val="en-GB"/>
              </w:rPr>
              <w:t xml:space="preserve">Level </w:t>
            </w:r>
          </w:p>
        </w:tc>
        <w:tc>
          <w:tcPr>
            <w:tcW w:w="3515" w:type="dxa"/>
            <w:tcBorders>
              <w:top w:val="single" w:sz="4" w:space="0" w:color="auto"/>
              <w:left w:val="single" w:sz="4" w:space="0" w:color="auto"/>
              <w:bottom w:val="single" w:sz="4" w:space="0" w:color="auto"/>
              <w:right w:val="single" w:sz="4" w:space="0" w:color="auto"/>
            </w:tcBorders>
          </w:tcPr>
          <w:p w:rsidR="00A42482" w:rsidRPr="00004B7B" w:rsidRDefault="00A42482" w:rsidP="007E2C02">
            <w:pPr>
              <w:pStyle w:val="Default"/>
              <w:spacing w:before="60" w:after="60"/>
              <w:rPr>
                <w:color w:val="000000" w:themeColor="text1"/>
                <w:sz w:val="22"/>
                <w:szCs w:val="22"/>
                <w:lang w:val="en-GB"/>
              </w:rPr>
            </w:pPr>
            <w:r w:rsidRPr="00004B7B">
              <w:rPr>
                <w:b/>
                <w:bCs/>
                <w:color w:val="000000" w:themeColor="text1"/>
                <w:sz w:val="22"/>
                <w:szCs w:val="22"/>
                <w:lang w:val="en-GB"/>
              </w:rPr>
              <w:t xml:space="preserve">Information Assets </w:t>
            </w:r>
          </w:p>
        </w:tc>
        <w:tc>
          <w:tcPr>
            <w:tcW w:w="3451" w:type="dxa"/>
            <w:tcBorders>
              <w:top w:val="single" w:sz="4" w:space="0" w:color="auto"/>
              <w:left w:val="single" w:sz="4" w:space="0" w:color="auto"/>
              <w:bottom w:val="single" w:sz="4" w:space="0" w:color="auto"/>
              <w:right w:val="single" w:sz="4" w:space="0" w:color="auto"/>
            </w:tcBorders>
          </w:tcPr>
          <w:p w:rsidR="00A42482" w:rsidRPr="00004B7B" w:rsidRDefault="00A42482" w:rsidP="007E2C02">
            <w:pPr>
              <w:pStyle w:val="Default"/>
              <w:spacing w:before="60" w:after="60"/>
              <w:rPr>
                <w:color w:val="000000" w:themeColor="text1"/>
                <w:sz w:val="22"/>
                <w:szCs w:val="22"/>
                <w:lang w:val="en-GB"/>
              </w:rPr>
            </w:pPr>
            <w:r w:rsidRPr="00004B7B">
              <w:rPr>
                <w:b/>
                <w:bCs/>
                <w:color w:val="000000" w:themeColor="text1"/>
                <w:sz w:val="22"/>
                <w:szCs w:val="22"/>
                <w:lang w:val="en-GB"/>
              </w:rPr>
              <w:t xml:space="preserve">Physical Assets </w:t>
            </w:r>
          </w:p>
        </w:tc>
      </w:tr>
      <w:tr w:rsidR="00A42482" w:rsidRPr="00A70287" w:rsidTr="007E2C02">
        <w:trPr>
          <w:trHeight w:val="229"/>
        </w:trPr>
        <w:tc>
          <w:tcPr>
            <w:tcW w:w="2279" w:type="dxa"/>
            <w:tcBorders>
              <w:top w:val="single" w:sz="4" w:space="0" w:color="auto"/>
              <w:left w:val="single" w:sz="4" w:space="0" w:color="auto"/>
              <w:bottom w:val="single" w:sz="4" w:space="0" w:color="auto"/>
              <w:right w:val="single" w:sz="4" w:space="0" w:color="auto"/>
            </w:tcBorders>
            <w:vAlign w:val="center"/>
          </w:tcPr>
          <w:p w:rsidR="00A42482" w:rsidRPr="00004B7B" w:rsidRDefault="00A42482" w:rsidP="007E2C02">
            <w:pPr>
              <w:pStyle w:val="Default"/>
              <w:spacing w:before="60" w:after="60"/>
              <w:jc w:val="center"/>
              <w:rPr>
                <w:b/>
                <w:color w:val="000000" w:themeColor="text1"/>
                <w:sz w:val="22"/>
                <w:szCs w:val="22"/>
                <w:lang w:val="en-GB"/>
              </w:rPr>
            </w:pPr>
            <w:r>
              <w:rPr>
                <w:b/>
                <w:bCs/>
                <w:color w:val="000000" w:themeColor="text1"/>
                <w:sz w:val="22"/>
                <w:szCs w:val="22"/>
                <w:lang w:val="en-GB"/>
              </w:rPr>
              <w:t xml:space="preserve">OFFICIAL </w:t>
            </w:r>
          </w:p>
        </w:tc>
        <w:tc>
          <w:tcPr>
            <w:tcW w:w="3515" w:type="dxa"/>
            <w:tcBorders>
              <w:top w:val="single" w:sz="4" w:space="0" w:color="auto"/>
              <w:left w:val="single" w:sz="4" w:space="0" w:color="auto"/>
              <w:bottom w:val="single" w:sz="4" w:space="0" w:color="auto"/>
              <w:right w:val="single" w:sz="4" w:space="0" w:color="auto"/>
            </w:tcBorders>
          </w:tcPr>
          <w:p w:rsidR="00A42482" w:rsidRDefault="00A42482" w:rsidP="007E2C02">
            <w:pPr>
              <w:pStyle w:val="Default"/>
              <w:numPr>
                <w:ilvl w:val="0"/>
                <w:numId w:val="52"/>
              </w:numPr>
              <w:spacing w:before="60" w:after="60"/>
              <w:rPr>
                <w:color w:val="000000" w:themeColor="text1"/>
                <w:sz w:val="22"/>
                <w:szCs w:val="22"/>
                <w:lang w:val="en-GB"/>
              </w:rPr>
            </w:pPr>
            <w:r w:rsidRPr="00004B7B">
              <w:rPr>
                <w:color w:val="000000" w:themeColor="text1"/>
                <w:sz w:val="22"/>
                <w:szCs w:val="22"/>
                <w:lang w:val="en-GB"/>
              </w:rPr>
              <w:t xml:space="preserve">Make </w:t>
            </w:r>
            <w:r>
              <w:rPr>
                <w:color w:val="000000" w:themeColor="text1"/>
                <w:sz w:val="22"/>
                <w:szCs w:val="22"/>
                <w:lang w:val="en-GB"/>
              </w:rPr>
              <w:t xml:space="preserve">retrieval and reconstitution unlikely. </w:t>
            </w:r>
          </w:p>
          <w:p w:rsidR="00A42482" w:rsidRPr="00004B7B" w:rsidRDefault="00A42482" w:rsidP="007E2C02">
            <w:pPr>
              <w:pStyle w:val="Default"/>
              <w:numPr>
                <w:ilvl w:val="0"/>
                <w:numId w:val="52"/>
              </w:numPr>
              <w:spacing w:before="60" w:after="60"/>
              <w:rPr>
                <w:color w:val="000000" w:themeColor="text1"/>
                <w:sz w:val="22"/>
                <w:szCs w:val="22"/>
                <w:lang w:val="en-GB"/>
              </w:rPr>
            </w:pPr>
            <w:r w:rsidRPr="00004B7B">
              <w:rPr>
                <w:color w:val="000000" w:themeColor="text1"/>
                <w:sz w:val="22"/>
                <w:szCs w:val="22"/>
                <w:lang w:val="en-GB"/>
              </w:rPr>
              <w:t>Make actual or attempted compromise likely to be detected</w:t>
            </w:r>
          </w:p>
        </w:tc>
        <w:tc>
          <w:tcPr>
            <w:tcW w:w="3451" w:type="dxa"/>
            <w:tcBorders>
              <w:top w:val="single" w:sz="4" w:space="0" w:color="auto"/>
              <w:left w:val="single" w:sz="4" w:space="0" w:color="auto"/>
              <w:bottom w:val="single" w:sz="4" w:space="0" w:color="auto"/>
              <w:right w:val="single" w:sz="4" w:space="0" w:color="auto"/>
            </w:tcBorders>
          </w:tcPr>
          <w:p w:rsidR="00A42482" w:rsidRPr="00004B7B" w:rsidRDefault="00A42482" w:rsidP="007E2C02">
            <w:pPr>
              <w:pStyle w:val="Default"/>
              <w:numPr>
                <w:ilvl w:val="0"/>
                <w:numId w:val="52"/>
              </w:numPr>
              <w:spacing w:before="60" w:after="60"/>
              <w:rPr>
                <w:color w:val="000000" w:themeColor="text1"/>
                <w:sz w:val="22"/>
                <w:szCs w:val="22"/>
                <w:lang w:val="en-GB"/>
              </w:rPr>
            </w:pPr>
            <w:r w:rsidRPr="00004B7B">
              <w:rPr>
                <w:color w:val="000000" w:themeColor="text1"/>
                <w:sz w:val="22"/>
                <w:szCs w:val="22"/>
                <w:lang w:val="en-GB"/>
              </w:rPr>
              <w:t xml:space="preserve">Dispose of with care or destroy to make reconstitution unlikely </w:t>
            </w:r>
          </w:p>
          <w:p w:rsidR="00A42482" w:rsidRPr="00004B7B" w:rsidRDefault="00A42482" w:rsidP="007E2C02">
            <w:pPr>
              <w:pStyle w:val="Default"/>
              <w:numPr>
                <w:ilvl w:val="0"/>
                <w:numId w:val="52"/>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Make actual or attempted compromise likely to be detected </w:t>
            </w:r>
          </w:p>
        </w:tc>
      </w:tr>
      <w:tr w:rsidR="00A42482" w:rsidRPr="00A70287" w:rsidTr="007E2C02">
        <w:trPr>
          <w:trHeight w:val="1004"/>
        </w:trPr>
        <w:tc>
          <w:tcPr>
            <w:tcW w:w="2279" w:type="dxa"/>
            <w:tcBorders>
              <w:top w:val="single" w:sz="4" w:space="0" w:color="auto"/>
              <w:left w:val="single" w:sz="4" w:space="0" w:color="auto"/>
              <w:bottom w:val="single" w:sz="4" w:space="0" w:color="auto"/>
              <w:right w:val="single" w:sz="4" w:space="0" w:color="auto"/>
            </w:tcBorders>
            <w:vAlign w:val="center"/>
          </w:tcPr>
          <w:p w:rsidR="00A42482" w:rsidRPr="00004B7B" w:rsidRDefault="00A42482" w:rsidP="007E2C02">
            <w:pPr>
              <w:pStyle w:val="Default"/>
              <w:spacing w:before="60" w:after="60"/>
              <w:jc w:val="center"/>
              <w:rPr>
                <w:b/>
                <w:color w:val="000000" w:themeColor="text1"/>
                <w:sz w:val="22"/>
                <w:szCs w:val="22"/>
                <w:lang w:val="en-GB"/>
              </w:rPr>
            </w:pPr>
            <w:r w:rsidRPr="00004B7B">
              <w:rPr>
                <w:b/>
                <w:bCs/>
                <w:color w:val="000000" w:themeColor="text1"/>
                <w:sz w:val="22"/>
                <w:szCs w:val="22"/>
                <w:lang w:val="en-GB"/>
              </w:rPr>
              <w:t>SECRET</w:t>
            </w:r>
          </w:p>
        </w:tc>
        <w:tc>
          <w:tcPr>
            <w:tcW w:w="3515" w:type="dxa"/>
            <w:tcBorders>
              <w:top w:val="single" w:sz="4" w:space="0" w:color="auto"/>
              <w:left w:val="single" w:sz="4" w:space="0" w:color="auto"/>
              <w:bottom w:val="single" w:sz="4" w:space="0" w:color="auto"/>
              <w:right w:val="single" w:sz="4" w:space="0" w:color="auto"/>
            </w:tcBorders>
          </w:tcPr>
          <w:p w:rsidR="00A42482" w:rsidRDefault="00A42482" w:rsidP="007E2C02">
            <w:pPr>
              <w:pStyle w:val="Default"/>
              <w:numPr>
                <w:ilvl w:val="0"/>
                <w:numId w:val="53"/>
              </w:numPr>
              <w:rPr>
                <w:sz w:val="22"/>
                <w:szCs w:val="22"/>
              </w:rPr>
            </w:pPr>
            <w:r>
              <w:rPr>
                <w:sz w:val="22"/>
                <w:szCs w:val="22"/>
              </w:rPr>
              <w:t xml:space="preserve">Destroy / sanitise to make reconstitution and / or identification of constituent parts highly unlikely. </w:t>
            </w:r>
          </w:p>
          <w:p w:rsidR="00A42482" w:rsidRPr="00004B7B" w:rsidRDefault="00A42482" w:rsidP="007E2C02">
            <w:pPr>
              <w:pStyle w:val="Default"/>
              <w:numPr>
                <w:ilvl w:val="0"/>
                <w:numId w:val="53"/>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Detect actual or attempted compromise and help identify those responsible </w:t>
            </w:r>
          </w:p>
          <w:p w:rsidR="00A42482" w:rsidRPr="00004B7B" w:rsidRDefault="00A42482" w:rsidP="007E2C02">
            <w:pPr>
              <w:pStyle w:val="Default"/>
              <w:overflowPunct w:val="0"/>
              <w:spacing w:before="60" w:after="60"/>
              <w:textAlignment w:val="baseline"/>
              <w:rPr>
                <w:color w:val="000000" w:themeColor="text1"/>
                <w:sz w:val="22"/>
                <w:szCs w:val="22"/>
                <w:lang w:val="en-GB"/>
              </w:rPr>
            </w:pPr>
          </w:p>
        </w:tc>
        <w:tc>
          <w:tcPr>
            <w:tcW w:w="3451" w:type="dxa"/>
            <w:tcBorders>
              <w:top w:val="single" w:sz="4" w:space="0" w:color="auto"/>
              <w:left w:val="single" w:sz="4" w:space="0" w:color="auto"/>
              <w:bottom w:val="single" w:sz="4" w:space="0" w:color="auto"/>
              <w:right w:val="single" w:sz="4" w:space="0" w:color="auto"/>
            </w:tcBorders>
          </w:tcPr>
          <w:p w:rsidR="00A42482" w:rsidRDefault="00A42482" w:rsidP="007E2C02">
            <w:pPr>
              <w:pStyle w:val="Default"/>
              <w:numPr>
                <w:ilvl w:val="0"/>
                <w:numId w:val="53"/>
              </w:numPr>
              <w:rPr>
                <w:sz w:val="22"/>
                <w:szCs w:val="22"/>
              </w:rPr>
            </w:pPr>
            <w:r>
              <w:rPr>
                <w:sz w:val="22"/>
                <w:szCs w:val="22"/>
              </w:rPr>
              <w:t xml:space="preserve">Destroy / sanitise to make reconstitution and / or identification of constituent parts highly unlikely. </w:t>
            </w:r>
          </w:p>
          <w:p w:rsidR="00A42482" w:rsidRDefault="00A42482" w:rsidP="007E2C02">
            <w:pPr>
              <w:pStyle w:val="Default"/>
              <w:numPr>
                <w:ilvl w:val="0"/>
                <w:numId w:val="53"/>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Prevent identification of constituent parts </w:t>
            </w:r>
          </w:p>
          <w:p w:rsidR="00A42482" w:rsidRPr="00004B7B" w:rsidRDefault="00A42482" w:rsidP="007E2C02">
            <w:pPr>
              <w:pStyle w:val="Default"/>
              <w:numPr>
                <w:ilvl w:val="0"/>
                <w:numId w:val="53"/>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Detect actual or attempted compromise and </w:t>
            </w:r>
            <w:r>
              <w:rPr>
                <w:color w:val="000000" w:themeColor="text1"/>
                <w:sz w:val="22"/>
                <w:szCs w:val="22"/>
                <w:lang w:val="en-GB"/>
              </w:rPr>
              <w:t xml:space="preserve">help identify those responsible. </w:t>
            </w:r>
          </w:p>
        </w:tc>
      </w:tr>
      <w:tr w:rsidR="00A42482" w:rsidRPr="00A70287" w:rsidTr="007E2C02">
        <w:trPr>
          <w:trHeight w:val="1391"/>
        </w:trPr>
        <w:tc>
          <w:tcPr>
            <w:tcW w:w="2279" w:type="dxa"/>
            <w:tcBorders>
              <w:top w:val="single" w:sz="4" w:space="0" w:color="auto"/>
              <w:left w:val="single" w:sz="4" w:space="0" w:color="auto"/>
              <w:bottom w:val="single" w:sz="4" w:space="0" w:color="auto"/>
              <w:right w:val="single" w:sz="4" w:space="0" w:color="auto"/>
            </w:tcBorders>
            <w:vAlign w:val="center"/>
          </w:tcPr>
          <w:p w:rsidR="00A42482" w:rsidRPr="00004B7B" w:rsidRDefault="00A42482" w:rsidP="007E2C02">
            <w:pPr>
              <w:pStyle w:val="Default"/>
              <w:spacing w:before="60" w:after="60"/>
              <w:jc w:val="center"/>
              <w:rPr>
                <w:b/>
                <w:color w:val="000000" w:themeColor="text1"/>
                <w:sz w:val="22"/>
                <w:szCs w:val="22"/>
                <w:lang w:val="en-GB"/>
              </w:rPr>
            </w:pPr>
            <w:r w:rsidRPr="00004B7B">
              <w:rPr>
                <w:b/>
                <w:bCs/>
                <w:color w:val="000000" w:themeColor="text1"/>
                <w:sz w:val="22"/>
                <w:szCs w:val="22"/>
                <w:lang w:val="en-GB"/>
              </w:rPr>
              <w:t>TOP SECRET</w:t>
            </w:r>
          </w:p>
        </w:tc>
        <w:tc>
          <w:tcPr>
            <w:tcW w:w="3515" w:type="dxa"/>
            <w:tcBorders>
              <w:top w:val="single" w:sz="4" w:space="0" w:color="auto"/>
              <w:left w:val="single" w:sz="4" w:space="0" w:color="auto"/>
              <w:bottom w:val="single" w:sz="4" w:space="0" w:color="auto"/>
              <w:right w:val="single" w:sz="4" w:space="0" w:color="auto"/>
            </w:tcBorders>
          </w:tcPr>
          <w:p w:rsidR="00A42482" w:rsidRDefault="00A42482" w:rsidP="007E2C02">
            <w:pPr>
              <w:pStyle w:val="Default"/>
              <w:numPr>
                <w:ilvl w:val="0"/>
                <w:numId w:val="54"/>
              </w:numPr>
              <w:spacing w:before="60" w:after="60"/>
              <w:rPr>
                <w:color w:val="000000" w:themeColor="text1"/>
                <w:sz w:val="22"/>
                <w:szCs w:val="22"/>
                <w:lang w:val="en-GB"/>
              </w:rPr>
            </w:pPr>
            <w:r w:rsidRPr="00004B7B">
              <w:rPr>
                <w:color w:val="000000" w:themeColor="text1"/>
                <w:sz w:val="22"/>
                <w:szCs w:val="22"/>
                <w:lang w:val="en-GB"/>
              </w:rPr>
              <w:t>Do everything necessary to</w:t>
            </w:r>
            <w:r>
              <w:rPr>
                <w:color w:val="000000" w:themeColor="text1"/>
                <w:sz w:val="22"/>
                <w:szCs w:val="22"/>
                <w:lang w:val="en-GB"/>
              </w:rPr>
              <w:t xml:space="preserve"> pr</w:t>
            </w:r>
            <w:r w:rsidRPr="00004B7B">
              <w:rPr>
                <w:color w:val="000000" w:themeColor="text1"/>
                <w:sz w:val="22"/>
                <w:szCs w:val="22"/>
                <w:lang w:val="en-GB"/>
              </w:rPr>
              <w:t xml:space="preserve">event retrieval or reconstitution </w:t>
            </w:r>
          </w:p>
          <w:p w:rsidR="00A42482" w:rsidRDefault="00A42482" w:rsidP="007E2C02">
            <w:pPr>
              <w:pStyle w:val="Default"/>
              <w:numPr>
                <w:ilvl w:val="0"/>
                <w:numId w:val="54"/>
              </w:numPr>
              <w:rPr>
                <w:sz w:val="22"/>
                <w:szCs w:val="22"/>
              </w:rPr>
            </w:pPr>
            <w:r>
              <w:rPr>
                <w:sz w:val="22"/>
                <w:szCs w:val="22"/>
              </w:rPr>
              <w:t xml:space="preserve">Ensure that there are robust measures in place to prevent compromise from sustained attack.  </w:t>
            </w:r>
          </w:p>
          <w:p w:rsidR="00A42482" w:rsidRPr="00004B7B" w:rsidRDefault="00A42482" w:rsidP="007E2C02">
            <w:pPr>
              <w:pStyle w:val="Default"/>
              <w:numPr>
                <w:ilvl w:val="0"/>
                <w:numId w:val="54"/>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Detect actual or attempted compromise and make it likely that those responsible will be identified </w:t>
            </w:r>
          </w:p>
          <w:p w:rsidR="00A42482" w:rsidRPr="00004B7B" w:rsidRDefault="00A42482" w:rsidP="007E2C02">
            <w:pPr>
              <w:pStyle w:val="Default"/>
              <w:overflowPunct w:val="0"/>
              <w:spacing w:before="60" w:after="60"/>
              <w:textAlignment w:val="baseline"/>
              <w:rPr>
                <w:color w:val="000000" w:themeColor="text1"/>
                <w:sz w:val="22"/>
                <w:szCs w:val="22"/>
                <w:lang w:val="en-GB"/>
              </w:rPr>
            </w:pPr>
          </w:p>
        </w:tc>
        <w:tc>
          <w:tcPr>
            <w:tcW w:w="3451" w:type="dxa"/>
            <w:tcBorders>
              <w:top w:val="single" w:sz="4" w:space="0" w:color="auto"/>
              <w:left w:val="single" w:sz="4" w:space="0" w:color="auto"/>
              <w:bottom w:val="single" w:sz="4" w:space="0" w:color="auto"/>
              <w:right w:val="single" w:sz="4" w:space="0" w:color="auto"/>
            </w:tcBorders>
          </w:tcPr>
          <w:p w:rsidR="00A42482" w:rsidRPr="00004B7B" w:rsidRDefault="00A42482" w:rsidP="007E2C02">
            <w:pPr>
              <w:pStyle w:val="Default"/>
              <w:numPr>
                <w:ilvl w:val="0"/>
                <w:numId w:val="54"/>
              </w:numPr>
              <w:spacing w:before="60" w:after="60"/>
              <w:rPr>
                <w:color w:val="000000" w:themeColor="text1"/>
                <w:sz w:val="22"/>
                <w:szCs w:val="22"/>
                <w:lang w:val="en-GB"/>
              </w:rPr>
            </w:pPr>
            <w:r w:rsidRPr="00004B7B">
              <w:rPr>
                <w:color w:val="000000" w:themeColor="text1"/>
                <w:sz w:val="22"/>
                <w:szCs w:val="22"/>
                <w:lang w:val="en-GB"/>
              </w:rPr>
              <w:t xml:space="preserve">Do everything necessary to: Prevent retrieval </w:t>
            </w:r>
          </w:p>
          <w:p w:rsidR="00A42482" w:rsidRDefault="00A42482" w:rsidP="007E2C02">
            <w:pPr>
              <w:pStyle w:val="Default"/>
              <w:numPr>
                <w:ilvl w:val="0"/>
                <w:numId w:val="54"/>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Prevent identification of constituent parts </w:t>
            </w:r>
          </w:p>
          <w:p w:rsidR="00A42482" w:rsidRDefault="00A42482" w:rsidP="007E2C02">
            <w:pPr>
              <w:pStyle w:val="Default"/>
              <w:numPr>
                <w:ilvl w:val="0"/>
                <w:numId w:val="54"/>
              </w:numPr>
              <w:overflowPunct w:val="0"/>
              <w:spacing w:before="60" w:after="60"/>
              <w:textAlignment w:val="baseline"/>
              <w:rPr>
                <w:color w:val="000000" w:themeColor="text1"/>
                <w:sz w:val="22"/>
                <w:szCs w:val="22"/>
                <w:lang w:val="en-GB"/>
              </w:rPr>
            </w:pPr>
            <w:r>
              <w:rPr>
                <w:sz w:val="22"/>
                <w:szCs w:val="22"/>
              </w:rPr>
              <w:t>Ensure that there are robust measures in place to prevent compromise from sustained attack</w:t>
            </w:r>
          </w:p>
          <w:p w:rsidR="00A42482" w:rsidRPr="00004B7B" w:rsidRDefault="00A42482" w:rsidP="007E2C02">
            <w:pPr>
              <w:pStyle w:val="Default"/>
              <w:numPr>
                <w:ilvl w:val="0"/>
                <w:numId w:val="54"/>
              </w:numPr>
              <w:overflowPunct w:val="0"/>
              <w:spacing w:before="60" w:after="60"/>
              <w:textAlignment w:val="baseline"/>
              <w:rPr>
                <w:color w:val="000000" w:themeColor="text1"/>
                <w:sz w:val="22"/>
                <w:szCs w:val="22"/>
                <w:lang w:val="en-GB"/>
              </w:rPr>
            </w:pPr>
            <w:r w:rsidRPr="00004B7B">
              <w:rPr>
                <w:color w:val="000000" w:themeColor="text1"/>
                <w:sz w:val="22"/>
                <w:szCs w:val="22"/>
                <w:lang w:val="en-GB"/>
              </w:rPr>
              <w:t xml:space="preserve">Detect actual or attempted compromise and make it likely that those responsible will be identified </w:t>
            </w:r>
          </w:p>
        </w:tc>
      </w:tr>
    </w:tbl>
    <w:p w:rsidR="00A42482" w:rsidRPr="00A70287" w:rsidRDefault="00A42482" w:rsidP="00A42482">
      <w:pPr>
        <w:rPr>
          <w:color w:val="000000" w:themeColor="text1"/>
        </w:rPr>
      </w:pPr>
    </w:p>
    <w:p w:rsidR="00A42482" w:rsidRDefault="00A42482" w:rsidP="00A42482">
      <w:pPr>
        <w:rPr>
          <w:b/>
          <w:color w:val="000000" w:themeColor="text1"/>
          <w:u w:val="single"/>
        </w:rPr>
      </w:pPr>
    </w:p>
    <w:p w:rsidR="00A42482" w:rsidRDefault="00A42482">
      <w:pPr>
        <w:overflowPunct/>
        <w:autoSpaceDE/>
        <w:autoSpaceDN/>
        <w:adjustRightInd/>
        <w:spacing w:after="0"/>
        <w:jc w:val="left"/>
        <w:textAlignment w:val="auto"/>
        <w:rPr>
          <w:color w:val="000000" w:themeColor="text1"/>
        </w:rPr>
      </w:pPr>
      <w:r>
        <w:rPr>
          <w:color w:val="000000" w:themeColor="text1"/>
        </w:rPr>
        <w:br w:type="page"/>
      </w:r>
    </w:p>
    <w:p w:rsidR="009B311E" w:rsidRPr="00A70287" w:rsidRDefault="009B311E" w:rsidP="009B311E">
      <w:pPr>
        <w:rPr>
          <w:color w:val="000000" w:themeColor="text1"/>
        </w:rPr>
      </w:pPr>
    </w:p>
    <w:p w:rsidR="009B311E" w:rsidRPr="00736913" w:rsidRDefault="009B311E" w:rsidP="00DF702E">
      <w:pPr>
        <w:pStyle w:val="Heading1"/>
        <w:numPr>
          <w:ilvl w:val="0"/>
          <w:numId w:val="0"/>
        </w:numPr>
        <w:ind w:left="928"/>
        <w:jc w:val="center"/>
      </w:pPr>
      <w:bookmarkStart w:id="1628" w:name="_APPENDIX_H_-"/>
      <w:bookmarkStart w:id="1629" w:name="_Toc396219208"/>
      <w:bookmarkStart w:id="1630" w:name="_Toc432153704"/>
      <w:bookmarkStart w:id="1631" w:name="_Toc458779751"/>
      <w:bookmarkEnd w:id="1628"/>
      <w:r w:rsidRPr="00736913">
        <w:t xml:space="preserve">APPENDIX </w:t>
      </w:r>
      <w:r w:rsidR="00A42482">
        <w:t>C</w:t>
      </w:r>
      <w:r w:rsidRPr="00736913">
        <w:t xml:space="preserve"> - PROPERTY CLASSIFICATION</w:t>
      </w:r>
      <w:bookmarkEnd w:id="1629"/>
      <w:bookmarkEnd w:id="1630"/>
      <w:bookmarkEnd w:id="1631"/>
    </w:p>
    <w:p w:rsidR="009B311E" w:rsidRDefault="009B311E" w:rsidP="009B311E"/>
    <w:p w:rsidR="009B311E" w:rsidRDefault="009B311E" w:rsidP="009B311E">
      <w:r w:rsidRPr="00A70287">
        <w:t xml:space="preserve">Affected Property, buildings and sites are categorised under one of the following </w:t>
      </w:r>
      <w:r>
        <w:t>15</w:t>
      </w:r>
      <w:r w:rsidRPr="00A70287">
        <w:t xml:space="preserve"> classification categories:</w:t>
      </w:r>
    </w:p>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 w:rsidR="00A42482" w:rsidRDefault="00A42482" w:rsidP="009B311E">
      <w:pPr>
        <w:sectPr w:rsidR="00A42482" w:rsidSect="00A42482">
          <w:pgSz w:w="11909" w:h="16834" w:code="9"/>
          <w:pgMar w:top="1242" w:right="1440" w:bottom="1559" w:left="1440" w:header="709" w:footer="709" w:gutter="0"/>
          <w:cols w:space="708"/>
          <w:docGrid w:linePitch="360"/>
        </w:sectPr>
      </w:pPr>
    </w:p>
    <w:tbl>
      <w:tblPr>
        <w:tblW w:w="11492" w:type="dxa"/>
        <w:jc w:val="center"/>
        <w:tblLook w:val="04A0" w:firstRow="1" w:lastRow="0" w:firstColumn="1" w:lastColumn="0" w:noHBand="0" w:noVBand="1"/>
      </w:tblPr>
      <w:tblGrid>
        <w:gridCol w:w="1170"/>
        <w:gridCol w:w="3058"/>
        <w:gridCol w:w="7264"/>
      </w:tblGrid>
      <w:tr w:rsidR="009B311E" w:rsidRPr="001A4AA8" w:rsidTr="00A42482">
        <w:trPr>
          <w:trHeight w:val="525"/>
          <w:tblHeader/>
          <w:jc w:val="center"/>
        </w:trPr>
        <w:tc>
          <w:tcPr>
            <w:tcW w:w="1170" w:type="dxa"/>
            <w:tcBorders>
              <w:top w:val="single" w:sz="8" w:space="0" w:color="auto"/>
              <w:left w:val="single" w:sz="8" w:space="0" w:color="auto"/>
              <w:bottom w:val="single" w:sz="8" w:space="0" w:color="auto"/>
              <w:right w:val="single" w:sz="4" w:space="0" w:color="auto"/>
            </w:tcBorders>
            <w:shd w:val="clear" w:color="000000" w:fill="007AD6"/>
            <w:vAlign w:val="center"/>
            <w:hideMark/>
          </w:tcPr>
          <w:p w:rsidR="009B311E" w:rsidRPr="001A4AA8" w:rsidRDefault="009B311E" w:rsidP="009B311E">
            <w:pPr>
              <w:spacing w:before="60" w:after="60"/>
              <w:jc w:val="center"/>
              <w:rPr>
                <w:b/>
                <w:bCs/>
                <w:color w:val="FFFFFF"/>
              </w:rPr>
            </w:pPr>
            <w:r w:rsidRPr="001A4AA8">
              <w:rPr>
                <w:b/>
                <w:bCs/>
                <w:color w:val="FFFFFF"/>
              </w:rPr>
              <w:t>Building Category</w:t>
            </w:r>
          </w:p>
        </w:tc>
        <w:tc>
          <w:tcPr>
            <w:tcW w:w="3058" w:type="dxa"/>
            <w:tcBorders>
              <w:top w:val="single" w:sz="8" w:space="0" w:color="auto"/>
              <w:left w:val="nil"/>
              <w:bottom w:val="single" w:sz="8" w:space="0" w:color="auto"/>
              <w:right w:val="single" w:sz="4" w:space="0" w:color="auto"/>
            </w:tcBorders>
            <w:shd w:val="clear" w:color="000000" w:fill="007AD6"/>
            <w:vAlign w:val="center"/>
            <w:hideMark/>
          </w:tcPr>
          <w:p w:rsidR="009B311E" w:rsidRPr="001A4AA8" w:rsidRDefault="009B311E" w:rsidP="009B311E">
            <w:pPr>
              <w:spacing w:before="60" w:after="60"/>
              <w:jc w:val="center"/>
              <w:rPr>
                <w:b/>
                <w:bCs/>
                <w:color w:val="FFFFFF"/>
              </w:rPr>
            </w:pPr>
            <w:r w:rsidRPr="001A4AA8">
              <w:rPr>
                <w:b/>
                <w:bCs/>
                <w:color w:val="FFFFFF"/>
              </w:rPr>
              <w:t>Business &amp; Occupational Profile</w:t>
            </w:r>
          </w:p>
        </w:tc>
        <w:tc>
          <w:tcPr>
            <w:tcW w:w="7264" w:type="dxa"/>
            <w:tcBorders>
              <w:top w:val="single" w:sz="8" w:space="0" w:color="auto"/>
              <w:left w:val="nil"/>
              <w:bottom w:val="single" w:sz="8" w:space="0" w:color="auto"/>
              <w:right w:val="single" w:sz="8" w:space="0" w:color="auto"/>
            </w:tcBorders>
            <w:shd w:val="clear" w:color="000000" w:fill="007AD6"/>
            <w:vAlign w:val="center"/>
            <w:hideMark/>
          </w:tcPr>
          <w:p w:rsidR="009B311E" w:rsidRPr="001A4AA8" w:rsidRDefault="009B311E" w:rsidP="009B311E">
            <w:pPr>
              <w:spacing w:before="60" w:after="60"/>
              <w:jc w:val="center"/>
              <w:rPr>
                <w:b/>
                <w:bCs/>
                <w:color w:val="FFFFFF"/>
              </w:rPr>
            </w:pPr>
            <w:r w:rsidRPr="001A4AA8">
              <w:rPr>
                <w:b/>
                <w:bCs/>
                <w:color w:val="FFFFFF"/>
              </w:rPr>
              <w:t>Description</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w:t>
            </w:r>
          </w:p>
        </w:tc>
        <w:tc>
          <w:tcPr>
            <w:tcW w:w="3058" w:type="dxa"/>
            <w:tcBorders>
              <w:top w:val="single" w:sz="4" w:space="0" w:color="auto"/>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bookmarkStart w:id="1632" w:name="RANGE!B10:B24"/>
            <w:r w:rsidRPr="001A4AA8">
              <w:rPr>
                <w:iCs/>
              </w:rPr>
              <w:t>Headquarters Accommodation/Ministerial Areas</w:t>
            </w:r>
            <w:bookmarkEnd w:id="1632"/>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Areas used for headquarters or ministerial areas or a mix of these.</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2</w:t>
            </w:r>
          </w:p>
        </w:tc>
        <w:tc>
          <w:tcPr>
            <w:tcW w:w="3058" w:type="dxa"/>
            <w:tcBorders>
              <w:top w:val="nil"/>
              <w:left w:val="single" w:sz="4" w:space="0" w:color="auto"/>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Data Centre Operations</w:t>
            </w:r>
          </w:p>
        </w:tc>
        <w:tc>
          <w:tcPr>
            <w:tcW w:w="7264" w:type="dxa"/>
            <w:tcBorders>
              <w:top w:val="nil"/>
              <w:left w:val="single" w:sz="4" w:space="0" w:color="auto"/>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Data centre operation.</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3</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General office/Customer Facing</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General office areas and customer facing areas.</w:t>
            </w:r>
          </w:p>
        </w:tc>
      </w:tr>
      <w:tr w:rsidR="009B311E" w:rsidRPr="001A4AA8" w:rsidTr="00A42482">
        <w:trPr>
          <w:trHeight w:val="885"/>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4</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General office/Non Customer Facing/with catering</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General office areas and non customer facing areas.  If these areas contain catering facilities they will be included here.</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5</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Call Centre Operations</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Call centre operations.</w:t>
            </w:r>
          </w:p>
        </w:tc>
      </w:tr>
      <w:tr w:rsidR="009B311E" w:rsidRPr="001A4AA8" w:rsidTr="00A42482">
        <w:trPr>
          <w:trHeight w:val="144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6</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List X Property</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 commercial site (i.e. non-Government) on UK soil that is approved to hold UK government protectively marked information marked as 'confidential' and above. It is applied to a company's specific site and not a company as a whole.</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7</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Vacant/Disposal</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Areas which are vacant or awaiting disposal where no services are being undertaken.</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8</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Residential</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Residential areas.</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9</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Warehouses</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 xml:space="preserve">Large storage facility with limited office space and low density occupation by staff. </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10</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External parks and grounds</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External car parks and grounds including externally fixed assets - such as</w:t>
            </w:r>
            <w:r w:rsidR="00A84D0F">
              <w:rPr>
                <w:iCs/>
              </w:rPr>
              <w:t xml:space="preserve"> fences, gates, fountains etc.</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11</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 xml:space="preserve">Educational </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Areas used exclusively or primarily for educational purpose.</w:t>
            </w:r>
          </w:p>
        </w:tc>
      </w:tr>
      <w:tr w:rsidR="009B311E" w:rsidRPr="001A4AA8" w:rsidTr="00A42482">
        <w:trPr>
          <w:trHeight w:val="600"/>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12</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Medical</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Areas including mainstream medical and healthcare facilities as well as smaller dedicated facilities.</w:t>
            </w:r>
          </w:p>
        </w:tc>
      </w:tr>
      <w:tr w:rsidR="009B311E" w:rsidRPr="001A4AA8" w:rsidTr="00A42482">
        <w:trPr>
          <w:trHeight w:val="795"/>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13</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Laboratory</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Includes all Government facilities where the standard of cleanliness is high, access is restricted and is not public facing.</w:t>
            </w:r>
          </w:p>
        </w:tc>
      </w:tr>
      <w:tr w:rsidR="009B311E" w:rsidRPr="001A4AA8" w:rsidTr="00A42482">
        <w:trPr>
          <w:trHeight w:val="855"/>
          <w:tblHeader/>
          <w:jc w:val="center"/>
        </w:trPr>
        <w:tc>
          <w:tcPr>
            <w:tcW w:w="1170" w:type="dxa"/>
            <w:tcBorders>
              <w:top w:val="nil"/>
              <w:left w:val="single" w:sz="8" w:space="0" w:color="auto"/>
              <w:bottom w:val="single" w:sz="4"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14</w:t>
            </w:r>
          </w:p>
        </w:tc>
        <w:tc>
          <w:tcPr>
            <w:tcW w:w="3058" w:type="dxa"/>
            <w:tcBorders>
              <w:top w:val="nil"/>
              <w:left w:val="nil"/>
              <w:bottom w:val="single" w:sz="4"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Museums/Galleries</w:t>
            </w:r>
          </w:p>
        </w:tc>
        <w:tc>
          <w:tcPr>
            <w:tcW w:w="7264" w:type="dxa"/>
            <w:tcBorders>
              <w:top w:val="nil"/>
              <w:left w:val="nil"/>
              <w:bottom w:val="single" w:sz="4"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Areas are generally open to the public with some restrictions in place from time to time. Some facilities have no public access.</w:t>
            </w:r>
          </w:p>
        </w:tc>
      </w:tr>
      <w:tr w:rsidR="009B311E" w:rsidRPr="001A4AA8" w:rsidTr="00A42482">
        <w:trPr>
          <w:trHeight w:val="885"/>
          <w:tblHeader/>
          <w:jc w:val="center"/>
        </w:trPr>
        <w:tc>
          <w:tcPr>
            <w:tcW w:w="1170" w:type="dxa"/>
            <w:tcBorders>
              <w:top w:val="nil"/>
              <w:left w:val="single" w:sz="8" w:space="0" w:color="auto"/>
              <w:bottom w:val="single" w:sz="8" w:space="0" w:color="auto"/>
              <w:right w:val="single" w:sz="4" w:space="0" w:color="auto"/>
            </w:tcBorders>
            <w:shd w:val="clear" w:color="auto" w:fill="auto"/>
            <w:hideMark/>
          </w:tcPr>
          <w:p w:rsidR="009B311E" w:rsidRPr="001A4AA8" w:rsidRDefault="009B311E" w:rsidP="009B311E">
            <w:pPr>
              <w:spacing w:before="60" w:after="60"/>
              <w:jc w:val="center"/>
              <w:rPr>
                <w:iCs/>
              </w:rPr>
            </w:pPr>
            <w:r w:rsidRPr="001A4AA8">
              <w:rPr>
                <w:iCs/>
              </w:rPr>
              <w:t>15</w:t>
            </w:r>
          </w:p>
        </w:tc>
        <w:tc>
          <w:tcPr>
            <w:tcW w:w="3058" w:type="dxa"/>
            <w:tcBorders>
              <w:top w:val="nil"/>
              <w:left w:val="nil"/>
              <w:bottom w:val="single" w:sz="8" w:space="0" w:color="auto"/>
              <w:right w:val="single" w:sz="4" w:space="0" w:color="auto"/>
            </w:tcBorders>
            <w:shd w:val="clear" w:color="auto" w:fill="auto"/>
            <w:hideMark/>
          </w:tcPr>
          <w:p w:rsidR="009B311E" w:rsidRPr="001A4AA8" w:rsidRDefault="009B311E" w:rsidP="009B311E">
            <w:pPr>
              <w:spacing w:before="60" w:after="60"/>
              <w:rPr>
                <w:iCs/>
              </w:rPr>
            </w:pPr>
            <w:r w:rsidRPr="001A4AA8">
              <w:rPr>
                <w:iCs/>
              </w:rPr>
              <w:t>Production Facilities</w:t>
            </w:r>
          </w:p>
        </w:tc>
        <w:tc>
          <w:tcPr>
            <w:tcW w:w="7264" w:type="dxa"/>
            <w:tcBorders>
              <w:top w:val="nil"/>
              <w:left w:val="nil"/>
              <w:bottom w:val="single" w:sz="8" w:space="0" w:color="auto"/>
              <w:right w:val="single" w:sz="8" w:space="0" w:color="auto"/>
            </w:tcBorders>
            <w:shd w:val="clear" w:color="auto" w:fill="auto"/>
            <w:hideMark/>
          </w:tcPr>
          <w:p w:rsidR="009B311E" w:rsidRPr="001A4AA8" w:rsidRDefault="009B311E" w:rsidP="009B311E">
            <w:pPr>
              <w:spacing w:before="60" w:after="60"/>
              <w:rPr>
                <w:iCs/>
              </w:rPr>
            </w:pPr>
            <w:r w:rsidRPr="001A4AA8">
              <w:rPr>
                <w:iCs/>
              </w:rPr>
              <w:t>This is very much a unique environment centred around a fabrication or production facility, typically with restricted access.</w:t>
            </w:r>
          </w:p>
        </w:tc>
      </w:tr>
    </w:tbl>
    <w:p w:rsidR="009B311E" w:rsidRPr="00A70287" w:rsidRDefault="009B311E" w:rsidP="009B311E">
      <w:pPr>
        <w:rPr>
          <w:color w:val="000000" w:themeColor="text1"/>
        </w:rPr>
      </w:pPr>
      <w:r w:rsidRPr="00A70287">
        <w:rPr>
          <w:color w:val="000000" w:themeColor="text1"/>
        </w:rPr>
        <w:tab/>
      </w:r>
      <w:r w:rsidRPr="00A70287">
        <w:rPr>
          <w:color w:val="000000" w:themeColor="text1"/>
        </w:rPr>
        <w:tab/>
      </w:r>
    </w:p>
    <w:p w:rsidR="009B311E" w:rsidRDefault="009B311E" w:rsidP="009B311E">
      <w:pPr>
        <w:rPr>
          <w:b/>
          <w:u w:val="single"/>
        </w:rPr>
      </w:pPr>
      <w:r>
        <w:rPr>
          <w:b/>
          <w:u w:val="single"/>
        </w:rPr>
        <w:br w:type="page"/>
      </w:r>
    </w:p>
    <w:p w:rsidR="009B311E" w:rsidRPr="00736913" w:rsidRDefault="00DF702E" w:rsidP="00DF702E">
      <w:pPr>
        <w:pStyle w:val="Heading1"/>
        <w:numPr>
          <w:ilvl w:val="0"/>
          <w:numId w:val="0"/>
        </w:numPr>
        <w:ind w:left="928"/>
        <w:jc w:val="center"/>
      </w:pPr>
      <w:bookmarkStart w:id="1633" w:name="_APPENDIX_I_-"/>
      <w:bookmarkStart w:id="1634" w:name="_Toc396219209"/>
      <w:bookmarkStart w:id="1635" w:name="_Toc432153705"/>
      <w:bookmarkStart w:id="1636" w:name="_Toc458779752"/>
      <w:bookmarkEnd w:id="1633"/>
      <w:r w:rsidRPr="00736913">
        <w:t xml:space="preserve">APPENDIX </w:t>
      </w:r>
      <w:r w:rsidR="00A42482">
        <w:t>D</w:t>
      </w:r>
      <w:r w:rsidRPr="00736913">
        <w:t xml:space="preserve"> - GOVERNMENT BUYING STANDARD (GBS) FOR FOOD AND CATERING</w:t>
      </w:r>
      <w:bookmarkEnd w:id="1634"/>
      <w:bookmarkEnd w:id="1635"/>
      <w:bookmarkEnd w:id="1636"/>
    </w:p>
    <w:p w:rsidR="009B311E" w:rsidRPr="00A70287" w:rsidRDefault="009B311E" w:rsidP="009B311E">
      <w:pPr>
        <w:contextualSpacing/>
      </w:pPr>
    </w:p>
    <w:p w:rsidR="009B311E" w:rsidRPr="00A70287" w:rsidRDefault="009B311E" w:rsidP="009B311E">
      <w:pPr>
        <w:contextualSpacing/>
      </w:pPr>
      <w:r w:rsidRPr="00A70287">
        <w:t xml:space="preserve">There are five broad areas that will feature in the next iteration of the Government Buying Standard (2014): 1. Production (at farm level); 2. Health &amp; Wellbeing; 3. Resource Efficiency; 4. Social &amp; Economic Value; 5. Quality of Service Provision.  The associated technical specifications and </w:t>
      </w:r>
      <w:r>
        <w:t>Call Off Contract</w:t>
      </w:r>
      <w:r w:rsidRPr="00A70287">
        <w:t xml:space="preserve"> performance conditions are as follows.</w:t>
      </w:r>
      <w:r>
        <w:t xml:space="preserve"> </w:t>
      </w:r>
      <w:r w:rsidRPr="009B23BA">
        <w:rPr>
          <w:b/>
        </w:rPr>
        <w:t>Please note:</w:t>
      </w:r>
      <w:r>
        <w:t xml:space="preserve"> </w:t>
      </w:r>
      <w:r w:rsidRPr="00A70287">
        <w:t xml:space="preserve"> </w:t>
      </w:r>
      <w:r w:rsidR="00A84D0F">
        <w:t xml:space="preserve">The </w:t>
      </w:r>
      <w:r w:rsidR="00E44ADE">
        <w:t>Contractor</w:t>
      </w:r>
      <w:r>
        <w:t xml:space="preserve"> will not be assessed for this as part of the tender evaluation for the Facilities Management Framework Agreement. </w:t>
      </w:r>
      <w:r w:rsidRPr="00A70287">
        <w:t xml:space="preserve"> </w:t>
      </w:r>
    </w:p>
    <w:p w:rsidR="009B311E" w:rsidRPr="00A70287" w:rsidRDefault="009B311E" w:rsidP="009B311E">
      <w:pPr>
        <w:ind w:left="432" w:hanging="432"/>
        <w:contextualSpacing/>
        <w:outlineLvl w:val="0"/>
        <w:rPr>
          <w:b/>
          <w:bCs/>
        </w:rPr>
      </w:pPr>
    </w:p>
    <w:p w:rsidR="009B311E" w:rsidRPr="009354B4" w:rsidRDefault="00E93263" w:rsidP="009B311E">
      <w:pPr>
        <w:rPr>
          <w:b/>
        </w:rPr>
      </w:pPr>
      <w:r>
        <w:rPr>
          <w:b/>
        </w:rPr>
        <w:t xml:space="preserve">1. </w:t>
      </w:r>
      <w:r w:rsidR="009B311E" w:rsidRPr="009354B4">
        <w:rPr>
          <w:b/>
        </w:rPr>
        <w:t>Production</w:t>
      </w:r>
    </w:p>
    <w:p w:rsidR="009B311E" w:rsidRPr="00A70287" w:rsidRDefault="009B311E" w:rsidP="009B311E">
      <w:pPr>
        <w:numPr>
          <w:ilvl w:val="1"/>
          <w:numId w:val="0"/>
        </w:numPr>
        <w:ind w:left="578" w:hanging="578"/>
        <w:outlineLvl w:val="1"/>
        <w:rPr>
          <w:b/>
          <w:bCs/>
        </w:rPr>
      </w:pPr>
      <w:bookmarkStart w:id="1637" w:name="_Toc396219210"/>
      <w:bookmarkStart w:id="1638" w:name="_Toc432153706"/>
      <w:r w:rsidRPr="00A70287">
        <w:rPr>
          <w:b/>
          <w:bCs/>
        </w:rPr>
        <w:t>1.2 Animal Welfare</w:t>
      </w:r>
      <w:bookmarkEnd w:id="1637"/>
      <w:bookmarkEnd w:id="1638"/>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tcBorders>
              <w:top w:val="single" w:sz="4" w:space="0" w:color="auto"/>
              <w:left w:val="single" w:sz="4" w:space="0" w:color="auto"/>
              <w:bottom w:val="single" w:sz="4" w:space="0" w:color="auto"/>
              <w:right w:val="single" w:sz="4" w:space="0" w:color="auto"/>
            </w:tcBorders>
            <w:shd w:val="clear" w:color="auto" w:fill="auto"/>
          </w:tcPr>
          <w:p w:rsidR="009B311E" w:rsidRPr="00A70287" w:rsidRDefault="009B311E" w:rsidP="009B311E">
            <w:pPr>
              <w:rPr>
                <w:color w:val="0000FF"/>
                <w:u w:val="single"/>
              </w:rPr>
            </w:pPr>
            <w:r w:rsidRPr="00A70287">
              <w:t xml:space="preserve">1. All food served </w:t>
            </w:r>
            <w:r>
              <w:t>shall be</w:t>
            </w:r>
            <w:r w:rsidRPr="00A70287">
              <w:t xml:space="preserve"> produced in a way that meets UK legislative Standards for animal welfare, or equivalent Standards that achieve the same or similar outcome.  </w:t>
            </w:r>
            <w:hyperlink r:id="rId87" w:history="1">
              <w:r w:rsidRPr="00A70287">
                <w:rPr>
                  <w:color w:val="0000FF"/>
                  <w:u w:val="single"/>
                </w:rPr>
                <w:t>https://www.gov.uk/animal-welfare</w:t>
              </w:r>
            </w:hyperlink>
          </w:p>
          <w:p w:rsidR="009B311E" w:rsidRPr="007300DE" w:rsidRDefault="009B311E" w:rsidP="009B311E">
            <w:r w:rsidRPr="00A70287">
              <w:t>Where it is not possible to source the quantities required of supplies that meet UK welfare Standard</w:t>
            </w:r>
            <w:r w:rsidRPr="008C221E">
              <w:t xml:space="preserve">s at a reasonable cost, this </w:t>
            </w:r>
            <w:r>
              <w:t>shall be</w:t>
            </w:r>
            <w:r w:rsidRPr="008C221E">
              <w:t xml:space="preserve"> alerted to the procurer and alternative arrangements agreed on an individual basis for each product. In such an eventuality, EU Standard</w:t>
            </w:r>
            <w:r w:rsidRPr="007300DE">
              <w:t xml:space="preserve">s </w:t>
            </w:r>
            <w:r>
              <w:t>shall be</w:t>
            </w:r>
            <w:r w:rsidRPr="007300DE">
              <w:t xml:space="preserve"> met at minimum.</w:t>
            </w:r>
          </w:p>
          <w:p w:rsidR="009B311E" w:rsidRPr="0034718B" w:rsidRDefault="009B311E" w:rsidP="009B311E">
            <w:r w:rsidRPr="007300DE">
              <w:t>NOTE for stakeholders: UK Standards are generally similar to EU Standard</w:t>
            </w:r>
            <w:r w:rsidRPr="0034718B">
              <w:t>s for food production. There are however differences in animal welfare Standards for some aspects of meat, egg and dairy production.</w:t>
            </w:r>
          </w:p>
          <w:p w:rsidR="009B311E" w:rsidRPr="00A70287" w:rsidRDefault="009B311E" w:rsidP="009B311E">
            <w:r w:rsidRPr="0034718B">
              <w:t xml:space="preserve">NOTE for stakeholders: The absolute welfare criteria of the GBS (see below) still apply. However, it is proposed that the overarching requirement as to UK production </w:t>
            </w:r>
            <w:r w:rsidRPr="00C92AD0">
              <w:t>Standard</w:t>
            </w:r>
            <w:r w:rsidRPr="00A70287">
              <w:t xml:space="preserve">s, which is qualified by cost, </w:t>
            </w:r>
            <w:r>
              <w:t>shall apply</w:t>
            </w:r>
            <w:r w:rsidRPr="00A70287">
              <w:t xml:space="preserve"> in this modified form. A small additional cost should not be regarded as me</w:t>
            </w:r>
            <w:r w:rsidR="009770EC">
              <w:t>aning the cost is unreasonable.</w:t>
            </w:r>
          </w:p>
          <w:p w:rsidR="009B311E" w:rsidRPr="00A70287" w:rsidRDefault="009B311E" w:rsidP="009B311E">
            <w:pPr>
              <w:rPr>
                <w:b/>
              </w:rPr>
            </w:pPr>
            <w:r w:rsidRPr="00A70287">
              <w:rPr>
                <w:b/>
              </w:rPr>
              <w:t>Eggs</w:t>
            </w:r>
          </w:p>
          <w:p w:rsidR="009B311E" w:rsidRPr="00A70287" w:rsidRDefault="009B311E" w:rsidP="009B311E">
            <w:r w:rsidRPr="00A70287">
              <w:t>2. All eggs, including fresh in-shell, liquid and powdered eggs, shall be sourced from systems that do not use conventional cages. If from a caged system,</w:t>
            </w:r>
            <w:r w:rsidR="009770EC">
              <w:t xml:space="preserve"> enriched cages shall be used. </w:t>
            </w:r>
          </w:p>
          <w:p w:rsidR="009B311E" w:rsidRPr="00A70287" w:rsidRDefault="009B311E" w:rsidP="009B311E">
            <w:r w:rsidRPr="00A70287">
              <w:rPr>
                <w:b/>
              </w:rPr>
              <w:t>Pork and Pork Products</w:t>
            </w:r>
          </w:p>
          <w:p w:rsidR="009B311E" w:rsidRPr="00A70287" w:rsidRDefault="009B311E" w:rsidP="009B311E">
            <w:pPr>
              <w:rPr>
                <w:b/>
              </w:rPr>
            </w:pPr>
            <w:r w:rsidRPr="00A70287">
              <w:t xml:space="preserve">3. Pork and pork products </w:t>
            </w:r>
            <w:r>
              <w:t>shall be</w:t>
            </w:r>
            <w:r w:rsidRPr="00A70287">
              <w:rPr>
                <w:u w:val="single"/>
              </w:rPr>
              <w:t xml:space="preserve"> </w:t>
            </w:r>
            <w:r w:rsidRPr="00A70287">
              <w:t xml:space="preserve">compliant with UK Standards, as set out in the Welfare of Farmed Animals Regulations 2007, or equivalent. </w:t>
            </w:r>
          </w:p>
        </w:tc>
      </w:tr>
    </w:tbl>
    <w:p w:rsidR="009B311E" w:rsidRPr="00A70287" w:rsidRDefault="009B311E" w:rsidP="009B311E">
      <w:pPr>
        <w:numPr>
          <w:ilvl w:val="1"/>
          <w:numId w:val="0"/>
        </w:numPr>
        <w:ind w:left="578" w:hanging="578"/>
        <w:outlineLvl w:val="1"/>
        <w:rPr>
          <w:b/>
          <w:bCs/>
        </w:rPr>
      </w:pPr>
      <w:bookmarkStart w:id="1639" w:name="_Toc396219211"/>
      <w:bookmarkStart w:id="1640" w:name="_Toc432153707"/>
      <w:r w:rsidRPr="00A70287">
        <w:rPr>
          <w:b/>
          <w:bCs/>
        </w:rPr>
        <w:t>1.3 Biodiversity, Pollution, Water &amp; Land Management</w:t>
      </w:r>
      <w:bookmarkEnd w:id="1639"/>
      <w:bookmarkEnd w:id="1640"/>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pPr>
              <w:rPr>
                <w:b/>
              </w:rPr>
            </w:pPr>
            <w:r w:rsidRPr="00A70287">
              <w:rPr>
                <w:b/>
              </w:rPr>
              <w:t xml:space="preserve">All Food </w:t>
            </w:r>
          </w:p>
          <w:p w:rsidR="009B311E" w:rsidRPr="00A70287" w:rsidRDefault="009B311E" w:rsidP="009B311E">
            <w:r w:rsidRPr="00A70287">
              <w:t xml:space="preserve">1. All food served </w:t>
            </w:r>
            <w:r>
              <w:t>shall be</w:t>
            </w:r>
            <w:r w:rsidRPr="00A70287">
              <w:t xml:space="preserve"> produced in a way that meets UK legislative Standards for food production, or equivalent Standards that achieve the same or similar outcome. [</w:t>
            </w:r>
            <w:r w:rsidRPr="00A70287">
              <w:rPr>
                <w:i/>
              </w:rPr>
              <w:t>a list of areas of protection e.g. use of pesticides, will be developed to include at least all the regulatory and Good Agricultural and Environmental Condition requirements of CAP cross-compliance</w:t>
            </w:r>
            <w:r w:rsidR="009770EC">
              <w:t>]</w:t>
            </w:r>
          </w:p>
          <w:p w:rsidR="009B311E" w:rsidRPr="00A70287" w:rsidRDefault="009B311E" w:rsidP="009B311E">
            <w:r w:rsidRPr="00A70287">
              <w:t xml:space="preserve">Where it is not possible to source the quantities required of supplies that meet UK production Standards at a reasonable cost, this </w:t>
            </w:r>
            <w:r>
              <w:t>shall be</w:t>
            </w:r>
            <w:r w:rsidRPr="00A70287">
              <w:t xml:space="preserve"> alerted to </w:t>
            </w:r>
            <w:r>
              <w:t xml:space="preserve">the </w:t>
            </w:r>
            <w:r w:rsidR="00E44ADE">
              <w:t>Employer</w:t>
            </w:r>
            <w:r w:rsidRPr="00A70287">
              <w:t xml:space="preserve"> and alternative arrangements agreed on an individual basis for each product. In such an eventuality, EU Standards </w:t>
            </w:r>
            <w:r>
              <w:t>shall be</w:t>
            </w:r>
            <w:r w:rsidR="009770EC">
              <w:t xml:space="preserve"> met at minimum.</w:t>
            </w:r>
          </w:p>
          <w:p w:rsidR="009B311E" w:rsidRPr="00A70287" w:rsidRDefault="009B311E" w:rsidP="009B311E">
            <w:r w:rsidRPr="00A70287">
              <w:t>2. At least 10% of the total monetary value of primary commodity (i.e. raw ingredient) food and drink procured shall be certified to Integrated Crop Management Standards that require the syst</w:t>
            </w:r>
            <w:r w:rsidR="009770EC">
              <w:t>ematic:</w:t>
            </w:r>
          </w:p>
          <w:p w:rsidR="009B311E" w:rsidRPr="00A70287" w:rsidRDefault="009B311E" w:rsidP="009B311E">
            <w:r w:rsidRPr="00A70287">
              <w:t>- monitoring, protection and enhancement of biodiversity;</w:t>
            </w:r>
          </w:p>
          <w:p w:rsidR="009B311E" w:rsidRPr="00A70287" w:rsidRDefault="009B311E" w:rsidP="009B311E">
            <w:r w:rsidRPr="00A70287">
              <w:t>- prevention and control of pollution;</w:t>
            </w:r>
          </w:p>
          <w:p w:rsidR="009B311E" w:rsidRPr="00A70287" w:rsidRDefault="009B311E" w:rsidP="009B311E">
            <w:r w:rsidRPr="00A70287">
              <w:t>- monitoring and management of energy, water and GHG emissions; and</w:t>
            </w:r>
          </w:p>
          <w:p w:rsidR="009B311E" w:rsidRPr="00A70287" w:rsidRDefault="009B311E" w:rsidP="009B311E">
            <w:r w:rsidRPr="00A70287">
              <w:t>- manag</w:t>
            </w:r>
            <w:r w:rsidR="009770EC">
              <w:t>ement of soil and watercourses.</w:t>
            </w:r>
          </w:p>
          <w:p w:rsidR="009B311E" w:rsidRPr="009770EC" w:rsidRDefault="009B311E" w:rsidP="009B311E">
            <w:r w:rsidRPr="00A70287">
              <w:t xml:space="preserve">NOTE: This can be evidenced through using LEAF, Organic Certification or similar Standards for Integrated Crop Management.  The 10% is of the total monetary value and can be made up of any combination of commodities allowing the </w:t>
            </w:r>
            <w:r w:rsidR="00E44ADE">
              <w:t>Employer</w:t>
            </w:r>
            <w:r w:rsidRPr="00A70287">
              <w:t xml:space="preserve"> flexibility to find the best solutions for their cir</w:t>
            </w:r>
            <w:r w:rsidR="009770EC">
              <w:t>cumstances.</w:t>
            </w:r>
          </w:p>
          <w:p w:rsidR="009B311E" w:rsidRPr="00A70287" w:rsidRDefault="009B311E" w:rsidP="009B311E">
            <w:pPr>
              <w:rPr>
                <w:b/>
              </w:rPr>
            </w:pPr>
            <w:r w:rsidRPr="00A70287">
              <w:rPr>
                <w:b/>
              </w:rPr>
              <w:t>Fish</w:t>
            </w:r>
          </w:p>
          <w:p w:rsidR="009B311E" w:rsidRPr="00A70287" w:rsidRDefault="009B311E" w:rsidP="009B311E">
            <w:r w:rsidRPr="00A70287">
              <w:t>3. All fish served shall be demonstrably sustainable; with all wild-caught fish meeting the FAO Code of Conduct for Responsible Fisheries (includes Marine Stewardship Council certification and Marine Conservation Society ‘fish to eat’).</w:t>
            </w:r>
          </w:p>
          <w:p w:rsidR="009B311E" w:rsidRPr="00A70287" w:rsidRDefault="009B311E" w:rsidP="009B311E"/>
          <w:p w:rsidR="009B311E" w:rsidRPr="00A70287" w:rsidRDefault="009B311E" w:rsidP="009B311E">
            <w:pPr>
              <w:rPr>
                <w:b/>
              </w:rPr>
            </w:pPr>
            <w:r w:rsidRPr="00A70287">
              <w:rPr>
                <w:b/>
              </w:rPr>
              <w:t>Palm Oil</w:t>
            </w:r>
          </w:p>
          <w:p w:rsidR="009B311E" w:rsidRPr="00A70287" w:rsidRDefault="009B311E" w:rsidP="009B311E">
            <w:r w:rsidRPr="00A70287">
              <w:t xml:space="preserve">4. From 2015 all palm oil (including palm kernel oil and products derived from palm oil) used for cooking and as an ingredient in food shall be sustainably produced. </w:t>
            </w:r>
            <w:r w:rsidRPr="0087099F">
              <w:rPr>
                <w:color w:val="000000"/>
              </w:rPr>
              <w:t xml:space="preserve">Support and advice on procuring sustainable palm oil is available from </w:t>
            </w:r>
            <w:hyperlink r:id="rId88" w:history="1">
              <w:r w:rsidRPr="0087099F">
                <w:rPr>
                  <w:color w:val="0000FF"/>
                  <w:u w:val="single"/>
                </w:rPr>
                <w:t>http://www.cpet.org.uk/</w:t>
              </w:r>
            </w:hyperlink>
            <w:r w:rsidRPr="0087099F">
              <w:rPr>
                <w:color w:val="000000"/>
              </w:rPr>
              <w:t xml:space="preserve"> (e-mail </w:t>
            </w:r>
            <w:hyperlink r:id="rId89" w:history="1">
              <w:r w:rsidRPr="0087099F">
                <w:rPr>
                  <w:color w:val="0000FF"/>
                  <w:u w:val="single"/>
                </w:rPr>
                <w:t>cpet@efeca.com</w:t>
              </w:r>
            </w:hyperlink>
            <w:r w:rsidRPr="0087099F">
              <w:rPr>
                <w:color w:val="000000"/>
              </w:rPr>
              <w:t>, telephone 01305 236 100).</w:t>
            </w:r>
          </w:p>
        </w:tc>
      </w:tr>
    </w:tbl>
    <w:p w:rsidR="00E93263" w:rsidRDefault="00E93263" w:rsidP="009B311E">
      <w:pPr>
        <w:rPr>
          <w:b/>
        </w:rPr>
      </w:pPr>
    </w:p>
    <w:p w:rsidR="009B311E" w:rsidRPr="009354B4" w:rsidRDefault="00E93263" w:rsidP="009B311E">
      <w:pPr>
        <w:rPr>
          <w:b/>
        </w:rPr>
      </w:pPr>
      <w:r>
        <w:rPr>
          <w:b/>
        </w:rPr>
        <w:t xml:space="preserve">2. </w:t>
      </w:r>
      <w:r w:rsidR="009B311E" w:rsidRPr="009354B4">
        <w:rPr>
          <w:b/>
        </w:rPr>
        <w:t>Health &amp; Wellbeing</w:t>
      </w:r>
    </w:p>
    <w:p w:rsidR="009B311E" w:rsidRPr="00A70287" w:rsidRDefault="009B311E" w:rsidP="009B311E">
      <w:pPr>
        <w:ind w:left="578" w:hanging="578"/>
        <w:outlineLvl w:val="1"/>
        <w:rPr>
          <w:b/>
          <w:bCs/>
        </w:rPr>
      </w:pPr>
      <w:bookmarkStart w:id="1641" w:name="_Toc396219212"/>
      <w:bookmarkStart w:id="1642" w:name="_Toc432153708"/>
      <w:r w:rsidRPr="00A70287">
        <w:rPr>
          <w:b/>
          <w:bCs/>
        </w:rPr>
        <w:t>2.1 Variety &amp; seasonality</w:t>
      </w:r>
      <w:bookmarkEnd w:id="1641"/>
      <w:bookmarkEnd w:id="1642"/>
    </w:p>
    <w:tbl>
      <w:tblPr>
        <w:tblW w:w="5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88"/>
      </w:tblGrid>
      <w:tr w:rsidR="009B311E" w:rsidRPr="00A70287" w:rsidTr="009B311E">
        <w:tc>
          <w:tcPr>
            <w:tcW w:w="5000" w:type="pct"/>
            <w:tcBorders>
              <w:top w:val="single" w:sz="4" w:space="0" w:color="auto"/>
              <w:left w:val="single" w:sz="4" w:space="0" w:color="auto"/>
              <w:bottom w:val="single" w:sz="4" w:space="0" w:color="auto"/>
              <w:right w:val="single" w:sz="4" w:space="0" w:color="auto"/>
            </w:tcBorders>
          </w:tcPr>
          <w:p w:rsidR="009B311E" w:rsidRPr="00A70287" w:rsidRDefault="009B311E" w:rsidP="009B311E">
            <w:r w:rsidRPr="00A70287">
              <w:t xml:space="preserve">In respect of fresh produce, menus shall be designed to reflect the natural growing or production period for the </w:t>
            </w:r>
            <w:r>
              <w:t>United Kingdom</w:t>
            </w:r>
            <w:r w:rsidRPr="00A70287">
              <w:t xml:space="preserve">, and in-season produce shall be highlighted on menus.    NOTE: Flexibility in menu planning can enable </w:t>
            </w:r>
            <w:r w:rsidR="00E44ADE">
              <w:t>Contractor</w:t>
            </w:r>
            <w:r w:rsidRPr="00A70287">
              <w:t xml:space="preserve"> to take advantage of seasonal gluts, which may result in cost savings and help to reduce waste associated with over production. </w:t>
            </w:r>
          </w:p>
        </w:tc>
      </w:tr>
    </w:tbl>
    <w:p w:rsidR="009B311E" w:rsidRPr="00A70287" w:rsidRDefault="009B311E" w:rsidP="009B311E">
      <w:pPr>
        <w:ind w:left="578" w:hanging="578"/>
        <w:outlineLvl w:val="1"/>
        <w:rPr>
          <w:b/>
          <w:bCs/>
        </w:rPr>
      </w:pPr>
      <w:bookmarkStart w:id="1643" w:name="_Toc396219213"/>
      <w:bookmarkStart w:id="1644" w:name="_Toc432153709"/>
      <w:r w:rsidRPr="00A70287">
        <w:rPr>
          <w:b/>
          <w:bCs/>
        </w:rPr>
        <w:t xml:space="preserve">2.2 </w:t>
      </w:r>
      <w:r w:rsidRPr="009354B4">
        <w:rPr>
          <w:b/>
        </w:rPr>
        <w:t>Nutrition</w:t>
      </w:r>
      <w:bookmarkEnd w:id="1643"/>
      <w:bookmarkEnd w:id="1644"/>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tcBorders>
              <w:top w:val="single" w:sz="4" w:space="0" w:color="auto"/>
              <w:left w:val="single" w:sz="4" w:space="0" w:color="auto"/>
              <w:bottom w:val="single" w:sz="4" w:space="0" w:color="auto"/>
              <w:right w:val="single" w:sz="4" w:space="0" w:color="auto"/>
            </w:tcBorders>
          </w:tcPr>
          <w:p w:rsidR="009B311E" w:rsidRPr="00A70287" w:rsidRDefault="009B311E" w:rsidP="009B311E">
            <w:pPr>
              <w:rPr>
                <w:b/>
              </w:rPr>
            </w:pPr>
            <w:r w:rsidRPr="00A70287">
              <w:rPr>
                <w:b/>
              </w:rPr>
              <w:t>Schools</w:t>
            </w:r>
          </w:p>
          <w:p w:rsidR="009B311E" w:rsidRPr="00A70287" w:rsidRDefault="009B311E" w:rsidP="009B311E">
            <w:r w:rsidRPr="00A70287">
              <w:t xml:space="preserve">If the requirements are applied to schools then the requirements the school food Healthy Eating Standards </w:t>
            </w:r>
            <w:hyperlink r:id="rId90" w:history="1">
              <w:r w:rsidRPr="00A70287">
                <w:rPr>
                  <w:color w:val="0000FF"/>
                  <w:u w:val="single"/>
                </w:rPr>
                <w:t>https://www.gov.uk/school-meals-healthy-eating-standards</w:t>
              </w:r>
            </w:hyperlink>
            <w:r w:rsidR="009770EC">
              <w:t xml:space="preserve"> shall take precedence.</w:t>
            </w:r>
          </w:p>
          <w:p w:rsidR="009B311E" w:rsidRPr="00A70287" w:rsidRDefault="009B311E" w:rsidP="009B311E">
            <w:pPr>
              <w:rPr>
                <w:b/>
              </w:rPr>
            </w:pPr>
            <w:r w:rsidRPr="00A70287">
              <w:rPr>
                <w:b/>
              </w:rPr>
              <w:t>Hospitals</w:t>
            </w:r>
          </w:p>
          <w:p w:rsidR="009B311E" w:rsidRPr="008C221E" w:rsidRDefault="009B311E" w:rsidP="009B311E">
            <w:r w:rsidRPr="00A70287">
              <w:t xml:space="preserve">If the requirements are applied to NHS then </w:t>
            </w:r>
            <w:r w:rsidRPr="0009263E">
              <w:t xml:space="preserve">the requirements of the </w:t>
            </w:r>
            <w:r>
              <w:t>NHS or the NHS Trust</w:t>
            </w:r>
            <w:r w:rsidRPr="0009263E">
              <w:t xml:space="preserve"> shall take precedence.</w:t>
            </w:r>
          </w:p>
          <w:p w:rsidR="009B311E" w:rsidRPr="008C221E" w:rsidRDefault="009B311E" w:rsidP="009B311E">
            <w:pPr>
              <w:rPr>
                <w:b/>
              </w:rPr>
            </w:pPr>
            <w:r w:rsidRPr="008C221E">
              <w:rPr>
                <w:b/>
              </w:rPr>
              <w:t>Armed Forces</w:t>
            </w:r>
          </w:p>
          <w:p w:rsidR="009B311E" w:rsidRPr="00A70287" w:rsidRDefault="009B311E" w:rsidP="009B311E">
            <w:pPr>
              <w:rPr>
                <w:b/>
              </w:rPr>
            </w:pPr>
            <w:r w:rsidRPr="008C221E">
              <w:t xml:space="preserve">If food and </w:t>
            </w:r>
            <w:r>
              <w:t>Catering Services</w:t>
            </w:r>
            <w:r w:rsidRPr="008C221E">
              <w:t xml:space="preserve"> are supplied to the</w:t>
            </w:r>
            <w:r>
              <w:t xml:space="preserve"> Ministry of Defence</w:t>
            </w:r>
            <w:r w:rsidRPr="008C221E">
              <w:t xml:space="preserve"> then the requirements of the  Defence Fuel &amp; Food Services - Food Quality Standards shall take precedence (</w:t>
            </w:r>
            <w:hyperlink r:id="rId91" w:history="1">
              <w:r w:rsidRPr="00A70287">
                <w:rPr>
                  <w:color w:val="0000FF"/>
                  <w:u w:val="single"/>
                </w:rPr>
                <w:t>https://www.gov.uk/government/uploads/system/uploads/attachment_data/file/239931/food_quality_standard.pdf</w:t>
              </w:r>
            </w:hyperlink>
            <w:r w:rsidRPr="00A70287">
              <w:t>)</w:t>
            </w:r>
          </w:p>
          <w:p w:rsidR="009B311E" w:rsidRPr="00A70287" w:rsidRDefault="009B311E" w:rsidP="009B311E">
            <w:pPr>
              <w:rPr>
                <w:b/>
              </w:rPr>
            </w:pPr>
            <w:r w:rsidRPr="00A70287">
              <w:rPr>
                <w:b/>
              </w:rPr>
              <w:t>Oily Fish</w:t>
            </w:r>
          </w:p>
          <w:p w:rsidR="009B311E" w:rsidRPr="009770EC" w:rsidRDefault="009B311E" w:rsidP="009B311E">
            <w:r w:rsidRPr="00A70287">
              <w:t xml:space="preserve">If lunch and an evening meal is served then fish shall be provided twice a week, one of which shall be an oily fish. If only lunch or an evening meal is served then an oily fish shall be available at least once every </w:t>
            </w:r>
            <w:r>
              <w:t>three (</w:t>
            </w:r>
            <w:r w:rsidRPr="00A70287">
              <w:t>3</w:t>
            </w:r>
            <w:r>
              <w:t>)</w:t>
            </w:r>
            <w:r w:rsidR="009770EC">
              <w:t xml:space="preserve"> weeks. </w:t>
            </w:r>
          </w:p>
          <w:p w:rsidR="009B311E" w:rsidRPr="008C221E" w:rsidRDefault="009B311E" w:rsidP="009B311E">
            <w:pPr>
              <w:rPr>
                <w:b/>
              </w:rPr>
            </w:pPr>
            <w:r w:rsidRPr="008C221E">
              <w:rPr>
                <w:b/>
              </w:rPr>
              <w:t>Reducing Saturated Fat</w:t>
            </w:r>
          </w:p>
          <w:p w:rsidR="009B311E" w:rsidRPr="007300DE" w:rsidRDefault="009B311E" w:rsidP="009B311E">
            <w:r w:rsidRPr="008C221E">
              <w:t>At least 50% of hard yellow cheese shall have a maximum total fat conten</w:t>
            </w:r>
            <w:r w:rsidRPr="007300DE">
              <w:t xml:space="preserve">t of 25g/100g; </w:t>
            </w:r>
          </w:p>
          <w:p w:rsidR="009B311E" w:rsidRPr="007300DE" w:rsidRDefault="009B311E" w:rsidP="009B311E">
            <w:r>
              <w:t>A</w:t>
            </w:r>
            <w:r w:rsidRPr="007300DE">
              <w:t>t least 75% of ready meals shall contain less than 6g saturated fat per portion;</w:t>
            </w:r>
          </w:p>
          <w:p w:rsidR="009B311E" w:rsidRPr="007300DE" w:rsidRDefault="009B311E" w:rsidP="009B311E">
            <w:r>
              <w:t>A</w:t>
            </w:r>
            <w:r w:rsidRPr="007300DE">
              <w:t>t least 75% of milk shall be reduced fat;</w:t>
            </w:r>
            <w:r>
              <w:t xml:space="preserve"> and</w:t>
            </w:r>
          </w:p>
          <w:p w:rsidR="009B311E" w:rsidRPr="007300DE" w:rsidRDefault="009B311E" w:rsidP="009B311E">
            <w:r w:rsidRPr="007300DE">
              <w:t>At least 75% of oils and spreads shall be based on unsaturated fats.</w:t>
            </w:r>
          </w:p>
          <w:p w:rsidR="009B311E" w:rsidRPr="009770EC" w:rsidRDefault="009B311E" w:rsidP="009B311E">
            <w:r w:rsidRPr="007300DE">
              <w:t>Meat and meat products, biscuits, cakes and pastries (procured by volume) shall be lower in saturated fat, wh</w:t>
            </w:r>
            <w:r w:rsidR="009770EC">
              <w:t>ere available.</w:t>
            </w:r>
          </w:p>
          <w:p w:rsidR="009B311E" w:rsidRPr="007300DE" w:rsidRDefault="009B311E" w:rsidP="009B311E">
            <w:pPr>
              <w:rPr>
                <w:b/>
              </w:rPr>
            </w:pPr>
            <w:r w:rsidRPr="007300DE">
              <w:rPr>
                <w:b/>
              </w:rPr>
              <w:t>Increasing Fruit and Vegetable Consumption</w:t>
            </w:r>
          </w:p>
          <w:p w:rsidR="009B311E" w:rsidRPr="0034718B" w:rsidRDefault="009B311E" w:rsidP="009B311E">
            <w:r w:rsidRPr="0034718B">
              <w:t>At least 50% of the volume of desserts available shall be based on fruit – which may be fresh, canned in fruit juice, dried or frozen.</w:t>
            </w:r>
          </w:p>
          <w:p w:rsidR="009B311E" w:rsidRPr="0034718B" w:rsidRDefault="009B311E" w:rsidP="009B311E">
            <w:r w:rsidRPr="0034718B">
              <w:t xml:space="preserve">A portion of fruit shall be sold at a lower price than a portion of hot or cold dessert. </w:t>
            </w:r>
          </w:p>
          <w:p w:rsidR="009B311E" w:rsidRPr="0034718B" w:rsidRDefault="009B311E" w:rsidP="009B311E">
            <w:r w:rsidRPr="0034718B">
              <w:t>Meal deals shall include a starchy carbohydrate, vege</w:t>
            </w:r>
            <w:r w:rsidR="009770EC">
              <w:t xml:space="preserve">tables and 1 portion of fruit. </w:t>
            </w:r>
          </w:p>
          <w:p w:rsidR="009B311E" w:rsidRPr="0034718B" w:rsidRDefault="009B311E" w:rsidP="009B311E">
            <w:pPr>
              <w:rPr>
                <w:b/>
              </w:rPr>
            </w:pPr>
            <w:r w:rsidRPr="0034718B">
              <w:rPr>
                <w:b/>
              </w:rPr>
              <w:t>Reducing Salt</w:t>
            </w:r>
          </w:p>
          <w:p w:rsidR="009B311E" w:rsidRPr="00C92AD0" w:rsidRDefault="009B311E" w:rsidP="009B311E">
            <w:r w:rsidRPr="0034718B">
              <w:t>Vegetables and boiled starchy foods such as rice, pasta and pota</w:t>
            </w:r>
            <w:r w:rsidRPr="00C92AD0">
              <w:t>toes, shall be cooked without salt.</w:t>
            </w:r>
          </w:p>
          <w:p w:rsidR="009B311E" w:rsidRPr="00A70287" w:rsidRDefault="009B311E" w:rsidP="009B311E">
            <w:r w:rsidRPr="00A70287">
              <w:t>Salt shall not be available on tables.</w:t>
            </w:r>
          </w:p>
          <w:p w:rsidR="009B311E" w:rsidRPr="00A70287" w:rsidRDefault="009B311E" w:rsidP="009B311E">
            <w:r w:rsidRPr="00A70287">
              <w:t>At least 50% of meat and meat products, breads, breakfast cereals, soups and cooking sauces, ready meals and pre-packed sandwiches (procured by volume) meet Responsibility Deal salt targets and all stock preparations shall be lower salt varieties (i.e. below 0.6g/100mls).</w:t>
            </w:r>
          </w:p>
          <w:p w:rsidR="009B311E" w:rsidRPr="00A70287" w:rsidRDefault="009B311E" w:rsidP="009B311E">
            <w:r w:rsidRPr="00A70287">
              <w:t>NOTE: The 50% shall apply individually to each food category described in the above specification, an</w:t>
            </w:r>
            <w:r w:rsidR="00E93263">
              <w:t>d not only the combined volume.</w:t>
            </w:r>
          </w:p>
          <w:p w:rsidR="009B311E" w:rsidRPr="00A70287" w:rsidRDefault="009B311E" w:rsidP="009B311E">
            <w:pPr>
              <w:rPr>
                <w:b/>
              </w:rPr>
            </w:pPr>
            <w:r w:rsidRPr="00A70287">
              <w:rPr>
                <w:b/>
              </w:rPr>
              <w:t>Cereals</w:t>
            </w:r>
          </w:p>
          <w:p w:rsidR="009B311E" w:rsidRPr="00A70287" w:rsidRDefault="009B311E" w:rsidP="009B311E">
            <w:r w:rsidRPr="00A70287">
              <w:t>At least 50% of breakfast cereals (procured by volume) shall be higher in fibre (i.e. more than 6g/100g) and shall not exceed 12.5g/100g added sugars.</w:t>
            </w:r>
          </w:p>
        </w:tc>
      </w:tr>
    </w:tbl>
    <w:p w:rsidR="009B311E" w:rsidRPr="00A70287" w:rsidRDefault="009B311E" w:rsidP="009B311E">
      <w:pPr>
        <w:ind w:left="578" w:hanging="578"/>
        <w:outlineLvl w:val="1"/>
        <w:rPr>
          <w:b/>
          <w:bCs/>
        </w:rPr>
      </w:pPr>
      <w:bookmarkStart w:id="1645" w:name="_Toc396219214"/>
      <w:bookmarkStart w:id="1646" w:name="_Toc432153710"/>
      <w:r w:rsidRPr="00A70287">
        <w:rPr>
          <w:b/>
          <w:bCs/>
        </w:rPr>
        <w:t>2.3 Nutritional Labelling</w:t>
      </w:r>
      <w:bookmarkEnd w:id="1645"/>
      <w:bookmarkEnd w:id="1646"/>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tcBorders>
              <w:top w:val="single" w:sz="4" w:space="0" w:color="auto"/>
              <w:left w:val="single" w:sz="4" w:space="0" w:color="auto"/>
              <w:bottom w:val="single" w:sz="4" w:space="0" w:color="auto"/>
              <w:right w:val="single" w:sz="4" w:space="0" w:color="auto"/>
            </w:tcBorders>
            <w:hideMark/>
          </w:tcPr>
          <w:p w:rsidR="009B311E" w:rsidRPr="00A70287" w:rsidRDefault="009B311E" w:rsidP="009B311E">
            <w:r w:rsidRPr="00A70287">
              <w:t>Labelling of pre-packaged and loose foods shall meet requirements of EU Regulation No. 1169/2011 on provision of food information to consumers (EU FIC).</w:t>
            </w:r>
          </w:p>
        </w:tc>
      </w:tr>
    </w:tbl>
    <w:p w:rsidR="009B311E" w:rsidRPr="00A70287" w:rsidRDefault="009B311E" w:rsidP="009B311E">
      <w:pPr>
        <w:ind w:left="578" w:hanging="578"/>
        <w:outlineLvl w:val="1"/>
        <w:rPr>
          <w:b/>
          <w:bCs/>
        </w:rPr>
      </w:pPr>
      <w:bookmarkStart w:id="1647" w:name="_Toc396219215"/>
      <w:bookmarkStart w:id="1648" w:name="_Toc432153711"/>
      <w:r w:rsidRPr="00A70287">
        <w:rPr>
          <w:b/>
          <w:bCs/>
        </w:rPr>
        <w:t>2.4 Food safety &amp; hygiene</w:t>
      </w:r>
      <w:bookmarkEnd w:id="1647"/>
      <w:bookmarkEnd w:id="1648"/>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tcBorders>
              <w:top w:val="single" w:sz="4" w:space="0" w:color="auto"/>
              <w:left w:val="single" w:sz="4" w:space="0" w:color="auto"/>
              <w:bottom w:val="single" w:sz="4" w:space="0" w:color="auto"/>
              <w:right w:val="single" w:sz="4" w:space="0" w:color="auto"/>
            </w:tcBorders>
            <w:hideMark/>
          </w:tcPr>
          <w:p w:rsidR="009B311E" w:rsidRPr="00A70287" w:rsidRDefault="009B311E" w:rsidP="009B311E">
            <w:r>
              <w:t>Food Standards Agency (</w:t>
            </w:r>
            <w:r w:rsidRPr="00A70287">
              <w:t>FSA</w:t>
            </w:r>
            <w:r>
              <w:t>)</w:t>
            </w:r>
            <w:r w:rsidRPr="00A70287">
              <w:t xml:space="preserve"> to advise on technical specifications</w:t>
            </w:r>
          </w:p>
        </w:tc>
      </w:tr>
    </w:tbl>
    <w:p w:rsidR="009B311E" w:rsidRPr="00A70287" w:rsidRDefault="009B311E" w:rsidP="009B311E">
      <w:pPr>
        <w:ind w:left="578" w:hanging="578"/>
        <w:outlineLvl w:val="1"/>
        <w:rPr>
          <w:b/>
          <w:bCs/>
        </w:rPr>
      </w:pPr>
      <w:bookmarkStart w:id="1649" w:name="_Toc396219216"/>
      <w:bookmarkStart w:id="1650" w:name="_Toc432153712"/>
      <w:r w:rsidRPr="00A70287">
        <w:rPr>
          <w:b/>
          <w:bCs/>
        </w:rPr>
        <w:t>2.5 Traceability</w:t>
      </w:r>
      <w:bookmarkEnd w:id="1649"/>
      <w:bookmarkEnd w:id="1650"/>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tcBorders>
              <w:top w:val="single" w:sz="4" w:space="0" w:color="auto"/>
              <w:left w:val="single" w:sz="4" w:space="0" w:color="auto"/>
              <w:bottom w:val="single" w:sz="4" w:space="0" w:color="auto"/>
              <w:right w:val="single" w:sz="4" w:space="0" w:color="auto"/>
            </w:tcBorders>
          </w:tcPr>
          <w:p w:rsidR="009B311E" w:rsidRPr="00A70287" w:rsidRDefault="009B311E" w:rsidP="009B311E">
            <w:pPr>
              <w:rPr>
                <w:b/>
              </w:rPr>
            </w:pPr>
            <w:r w:rsidRPr="00A70287">
              <w:rPr>
                <w:b/>
              </w:rPr>
              <w:t>Traceability of fresh, chilled and frozen produce</w:t>
            </w:r>
          </w:p>
          <w:p w:rsidR="009B311E" w:rsidRPr="00A70287" w:rsidRDefault="009B311E" w:rsidP="009B311E">
            <w:r w:rsidRPr="00A70287">
              <w:t>Traceability of fresh, chilled and frozen produce shall comply with current UK legislation or equivalent</w:t>
            </w:r>
          </w:p>
          <w:p w:rsidR="009B311E" w:rsidRPr="00A70287" w:rsidRDefault="009B311E" w:rsidP="009B311E">
            <w:r w:rsidRPr="00A70287">
              <w:t>NOTE: Traceability and labelling of beef ,eggs, fish, shellfish, most fruit and vegetables, honey, olive oil, wine and imported poultry is regulated in the EU. Regulation covering sheepmeat, goatmeat, swinemeat and poultr</w:t>
            </w:r>
            <w:r w:rsidR="009770EC">
              <w:t>y will come into force in 2015.</w:t>
            </w:r>
          </w:p>
          <w:p w:rsidR="009B311E" w:rsidRPr="00A70287" w:rsidRDefault="009B311E" w:rsidP="009B311E">
            <w:pPr>
              <w:rPr>
                <w:b/>
              </w:rPr>
            </w:pPr>
            <w:r w:rsidRPr="00A70287">
              <w:rPr>
                <w:b/>
              </w:rPr>
              <w:t>Origin of prepared food</w:t>
            </w:r>
          </w:p>
          <w:p w:rsidR="009B311E" w:rsidRPr="00A70287" w:rsidRDefault="009B311E" w:rsidP="009B311E">
            <w:r w:rsidRPr="00A70287">
              <w:t xml:space="preserve">In line with the industry principles on country of origin information, food and </w:t>
            </w:r>
            <w:r>
              <w:t>Catering Services</w:t>
            </w:r>
            <w:r w:rsidRPr="00A70287">
              <w:t xml:space="preserve"> suppliers shall be able to indicate the origin of the meat, meat products and dairy products, either on the menu or accompanying literature, or at least when the information is requested by the consumer or </w:t>
            </w:r>
            <w:r w:rsidR="00E44ADE">
              <w:t>Employer</w:t>
            </w:r>
            <w:r w:rsidRPr="00A70287">
              <w:t>.</w:t>
            </w:r>
          </w:p>
        </w:tc>
      </w:tr>
    </w:tbl>
    <w:p w:rsidR="009B311E" w:rsidRPr="009354B4" w:rsidRDefault="009B311E" w:rsidP="009B311E">
      <w:pPr>
        <w:rPr>
          <w:b/>
        </w:rPr>
      </w:pPr>
      <w:r w:rsidRPr="009354B4">
        <w:rPr>
          <w:b/>
        </w:rPr>
        <w:t>Resource Efficiency</w:t>
      </w:r>
    </w:p>
    <w:p w:rsidR="009B311E" w:rsidRPr="00A70287" w:rsidRDefault="009B311E" w:rsidP="009B311E">
      <w:pPr>
        <w:numPr>
          <w:ilvl w:val="1"/>
          <w:numId w:val="0"/>
        </w:numPr>
        <w:ind w:left="578" w:hanging="578"/>
        <w:outlineLvl w:val="1"/>
        <w:rPr>
          <w:b/>
          <w:bCs/>
        </w:rPr>
      </w:pPr>
      <w:bookmarkStart w:id="1651" w:name="_Ref380482839"/>
      <w:bookmarkStart w:id="1652" w:name="_Toc396219217"/>
      <w:bookmarkStart w:id="1653" w:name="_Toc432153713"/>
      <w:r w:rsidRPr="00A70287">
        <w:rPr>
          <w:b/>
          <w:bCs/>
        </w:rPr>
        <w:t>3.1 Energy Management</w:t>
      </w:r>
      <w:bookmarkEnd w:id="1651"/>
      <w:bookmarkEnd w:id="1652"/>
      <w:bookmarkEnd w:id="1653"/>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pPr>
              <w:spacing w:before="60"/>
              <w:rPr>
                <w:b/>
              </w:rPr>
            </w:pPr>
            <w:r w:rsidRPr="00A70287">
              <w:rPr>
                <w:b/>
              </w:rPr>
              <w:t>Energy management policy</w:t>
            </w:r>
          </w:p>
          <w:p w:rsidR="009B311E" w:rsidRPr="00A70287" w:rsidRDefault="009B311E" w:rsidP="009B311E">
            <w:pPr>
              <w:spacing w:before="60"/>
            </w:pPr>
            <w:r w:rsidRPr="00A70287">
              <w:t xml:space="preserve">Food and </w:t>
            </w:r>
            <w:r>
              <w:t>Catering Services</w:t>
            </w:r>
            <w:r w:rsidRPr="00A70287">
              <w:t xml:space="preserve"> </w:t>
            </w:r>
            <w:r w:rsidR="00E44ADE">
              <w:t>Contractor</w:t>
            </w:r>
            <w:r w:rsidRPr="00A70287">
              <w:t xml:space="preserve"> and </w:t>
            </w:r>
            <w:r>
              <w:t>its supply chain</w:t>
            </w:r>
            <w:r w:rsidRPr="00A70287">
              <w:t xml:space="preserve"> shall have in place an energy management policy appropriate to the nature and scale of their energy use and consumption. Their policy shall commit the organisation to the continual improvement of its energy performance</w:t>
            </w:r>
          </w:p>
          <w:p w:rsidR="009B311E" w:rsidRPr="00A70287" w:rsidRDefault="009B311E" w:rsidP="009B311E">
            <w:pPr>
              <w:spacing w:before="60"/>
            </w:pPr>
            <w:r w:rsidRPr="00A70287">
              <w:t>On-site catering operations shall be run in accordance with the host building’s overall energy management policy.</w:t>
            </w:r>
          </w:p>
          <w:p w:rsidR="009B311E" w:rsidRPr="00A70287" w:rsidRDefault="009B311E" w:rsidP="009B311E">
            <w:pPr>
              <w:spacing w:before="60"/>
              <w:rPr>
                <w:b/>
              </w:rPr>
            </w:pPr>
            <w:r w:rsidRPr="00A70287">
              <w:rPr>
                <w:b/>
              </w:rPr>
              <w:t>Catering equipment</w:t>
            </w:r>
          </w:p>
          <w:p w:rsidR="009B311E" w:rsidRPr="00A70287" w:rsidRDefault="009B311E" w:rsidP="009B311E">
            <w:pPr>
              <w:spacing w:before="60"/>
            </w:pPr>
            <w:r w:rsidRPr="00A70287">
              <w:t>The following catering equipment, when procured, shall be procured in compliance with mandatory Government Buying Standards:</w:t>
            </w:r>
          </w:p>
          <w:p w:rsidR="009B311E" w:rsidRPr="00A70287" w:rsidRDefault="009B311E" w:rsidP="00E212A7">
            <w:pPr>
              <w:numPr>
                <w:ilvl w:val="0"/>
                <w:numId w:val="49"/>
              </w:numPr>
              <w:overflowPunct/>
              <w:autoSpaceDE/>
              <w:autoSpaceDN/>
              <w:adjustRightInd/>
              <w:spacing w:before="240" w:after="0"/>
              <w:ind w:left="714" w:hanging="357"/>
              <w:jc w:val="left"/>
              <w:textAlignment w:val="auto"/>
            </w:pPr>
            <w:r w:rsidRPr="00A70287">
              <w:t>Domestic refrigerators and freezers</w:t>
            </w:r>
            <w:r>
              <w:t>;</w:t>
            </w:r>
            <w:r w:rsidRPr="00A70287">
              <w:t xml:space="preserve"> </w:t>
            </w:r>
          </w:p>
          <w:p w:rsidR="009B311E" w:rsidRPr="00A70287" w:rsidRDefault="009B311E" w:rsidP="00E212A7">
            <w:pPr>
              <w:numPr>
                <w:ilvl w:val="0"/>
                <w:numId w:val="49"/>
              </w:numPr>
              <w:overflowPunct/>
              <w:autoSpaceDE/>
              <w:autoSpaceDN/>
              <w:adjustRightInd/>
              <w:spacing w:before="240" w:after="0"/>
              <w:ind w:left="714" w:hanging="357"/>
              <w:jc w:val="left"/>
              <w:textAlignment w:val="auto"/>
            </w:pPr>
            <w:r w:rsidRPr="00A70287">
              <w:t>Commercial refrigerators and freezers</w:t>
            </w:r>
            <w:r>
              <w:t>;</w:t>
            </w:r>
            <w:r w:rsidRPr="00A70287">
              <w:t xml:space="preserve"> </w:t>
            </w:r>
          </w:p>
          <w:p w:rsidR="009B311E" w:rsidRPr="00A70287" w:rsidRDefault="009B311E" w:rsidP="00E212A7">
            <w:pPr>
              <w:numPr>
                <w:ilvl w:val="0"/>
                <w:numId w:val="49"/>
              </w:numPr>
              <w:overflowPunct/>
              <w:autoSpaceDE/>
              <w:autoSpaceDN/>
              <w:adjustRightInd/>
              <w:spacing w:before="240" w:after="0"/>
              <w:ind w:left="714" w:hanging="357"/>
              <w:jc w:val="left"/>
              <w:textAlignment w:val="auto"/>
            </w:pPr>
            <w:r w:rsidRPr="00A70287">
              <w:t>Covers for refrigerated units</w:t>
            </w:r>
            <w:r>
              <w:t>;</w:t>
            </w:r>
            <w:r w:rsidRPr="00A70287">
              <w:t xml:space="preserve"> </w:t>
            </w:r>
          </w:p>
          <w:p w:rsidR="009B311E" w:rsidRPr="00A70287" w:rsidRDefault="009B311E" w:rsidP="00E212A7">
            <w:pPr>
              <w:numPr>
                <w:ilvl w:val="0"/>
                <w:numId w:val="49"/>
              </w:numPr>
              <w:overflowPunct/>
              <w:autoSpaceDE/>
              <w:autoSpaceDN/>
              <w:adjustRightInd/>
              <w:spacing w:before="240" w:after="0"/>
              <w:ind w:left="714" w:hanging="357"/>
              <w:jc w:val="left"/>
              <w:textAlignment w:val="auto"/>
            </w:pPr>
            <w:r w:rsidRPr="00A70287">
              <w:t>Domestic electric ovens</w:t>
            </w:r>
            <w:r>
              <w:t>; and</w:t>
            </w:r>
          </w:p>
          <w:p w:rsidR="009B311E" w:rsidRPr="00A70287" w:rsidRDefault="009B311E" w:rsidP="00E212A7">
            <w:pPr>
              <w:numPr>
                <w:ilvl w:val="0"/>
                <w:numId w:val="49"/>
              </w:numPr>
              <w:overflowPunct/>
              <w:autoSpaceDE/>
              <w:autoSpaceDN/>
              <w:adjustRightInd/>
              <w:spacing w:before="240" w:after="0"/>
              <w:ind w:left="714" w:hanging="357"/>
              <w:jc w:val="left"/>
              <w:textAlignment w:val="auto"/>
            </w:pPr>
            <w:r w:rsidRPr="00A70287">
              <w:t>Domestic dishwashers</w:t>
            </w:r>
            <w:r>
              <w:t>.</w:t>
            </w:r>
          </w:p>
          <w:p w:rsidR="009B311E" w:rsidRPr="00A70287" w:rsidRDefault="009B311E" w:rsidP="009B311E">
            <w:pPr>
              <w:spacing w:before="60"/>
              <w:rPr>
                <w:b/>
              </w:rPr>
            </w:pPr>
            <w:r w:rsidRPr="00A70287">
              <w:rPr>
                <w:b/>
              </w:rPr>
              <w:t>Compliance with the Energy Efficiency Directive Article 6</w:t>
            </w:r>
          </w:p>
          <w:p w:rsidR="009B311E" w:rsidRPr="00A70287" w:rsidRDefault="009B311E" w:rsidP="009B311E">
            <w:pPr>
              <w:spacing w:before="60"/>
            </w:pPr>
            <w:r w:rsidRPr="00A70287">
              <w:t xml:space="preserve">All products purchased for use for the relevant </w:t>
            </w:r>
            <w:r>
              <w:t>Call Off Contract</w:t>
            </w:r>
            <w:r w:rsidRPr="00A70287">
              <w:t xml:space="preserve"> by the</w:t>
            </w:r>
            <w:r>
              <w:t xml:space="preserve"> </w:t>
            </w:r>
            <w:r w:rsidR="00E44ADE">
              <w:t>Contractor</w:t>
            </w:r>
            <w:r>
              <w:t xml:space="preserve"> shall be</w:t>
            </w:r>
            <w:r w:rsidRPr="00A70287">
              <w:t xml:space="preserve"> compliant with the EED Article 6</w:t>
            </w:r>
          </w:p>
        </w:tc>
      </w:tr>
    </w:tbl>
    <w:p w:rsidR="009B311E" w:rsidRPr="00A70287" w:rsidRDefault="009B311E" w:rsidP="009B311E">
      <w:pPr>
        <w:numPr>
          <w:ilvl w:val="1"/>
          <w:numId w:val="0"/>
        </w:numPr>
        <w:ind w:left="578" w:hanging="578"/>
        <w:outlineLvl w:val="1"/>
        <w:rPr>
          <w:b/>
          <w:bCs/>
        </w:rPr>
      </w:pPr>
      <w:bookmarkStart w:id="1654" w:name="_Toc396219218"/>
      <w:bookmarkStart w:id="1655" w:name="_Toc432153714"/>
      <w:r w:rsidRPr="00A70287">
        <w:rPr>
          <w:b/>
          <w:bCs/>
        </w:rPr>
        <w:t>3.2 Water</w:t>
      </w:r>
      <w:bookmarkEnd w:id="1654"/>
      <w:bookmarkEnd w:id="1655"/>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r w:rsidRPr="00A70287">
              <w:t>Kitchen taps shall meet the minimum Government Buying Standard.</w:t>
            </w:r>
          </w:p>
          <w:p w:rsidR="009B311E" w:rsidRPr="00A70287" w:rsidRDefault="009B311E" w:rsidP="009B311E">
            <w:r w:rsidRPr="00A70287">
              <w:t>Tap water shall be visible and freely available, and such provision shall be promoted.</w:t>
            </w:r>
          </w:p>
          <w:p w:rsidR="009B311E" w:rsidRPr="00A70287" w:rsidRDefault="009B311E" w:rsidP="009B311E">
            <w:r w:rsidRPr="00A70287">
              <w:t>Pre-bottled water (mineral or spring) shall not be included in the hospitality menu.</w:t>
            </w:r>
          </w:p>
        </w:tc>
      </w:tr>
    </w:tbl>
    <w:p w:rsidR="009B311E" w:rsidRPr="00A70287" w:rsidRDefault="009B311E" w:rsidP="009B311E">
      <w:pPr>
        <w:numPr>
          <w:ilvl w:val="1"/>
          <w:numId w:val="0"/>
        </w:numPr>
        <w:outlineLvl w:val="1"/>
        <w:rPr>
          <w:b/>
          <w:bCs/>
        </w:rPr>
      </w:pPr>
      <w:bookmarkStart w:id="1656" w:name="_Toc396219219"/>
      <w:bookmarkStart w:id="1657" w:name="_Toc432153715"/>
      <w:r w:rsidRPr="00A70287">
        <w:rPr>
          <w:b/>
          <w:bCs/>
        </w:rPr>
        <w:t>3.3 Waste</w:t>
      </w:r>
      <w:bookmarkEnd w:id="1656"/>
      <w:bookmarkEnd w:id="1657"/>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pPr>
              <w:rPr>
                <w:b/>
              </w:rPr>
            </w:pPr>
            <w:r w:rsidRPr="00A70287">
              <w:rPr>
                <w:b/>
              </w:rPr>
              <w:t>Food waste</w:t>
            </w:r>
          </w:p>
          <w:p w:rsidR="009B311E" w:rsidRPr="00A70287" w:rsidRDefault="009B311E" w:rsidP="009B311E">
            <w:r w:rsidRPr="00A70287">
              <w:t xml:space="preserve">Food and </w:t>
            </w:r>
            <w:r>
              <w:t>Catering Services</w:t>
            </w:r>
            <w:r w:rsidRPr="00A70287">
              <w:t xml:space="preserve"> </w:t>
            </w:r>
            <w:r w:rsidR="00E44ADE">
              <w:t>Contractor</w:t>
            </w:r>
            <w:r w:rsidRPr="00A70287">
              <w:t xml:space="preserve"> which will supply on-site </w:t>
            </w:r>
            <w:r>
              <w:t>Catering Services</w:t>
            </w:r>
            <w:r w:rsidR="009770EC">
              <w:t xml:space="preserve"> must:</w:t>
            </w:r>
          </w:p>
          <w:p w:rsidR="009B311E" w:rsidRPr="00A70287" w:rsidRDefault="009B311E" w:rsidP="00E212A7">
            <w:pPr>
              <w:numPr>
                <w:ilvl w:val="0"/>
                <w:numId w:val="50"/>
              </w:numPr>
              <w:overflowPunct/>
              <w:autoSpaceDE/>
              <w:autoSpaceDN/>
              <w:adjustRightInd/>
              <w:spacing w:before="240" w:after="0"/>
              <w:contextualSpacing/>
              <w:jc w:val="left"/>
              <w:textAlignment w:val="auto"/>
            </w:pPr>
            <w:r w:rsidRPr="00A70287">
              <w:t>Take steps to minimise food waste in their on-site operations, using the indicative checklist from the Government Buying Standard (criterion #19) as a guideline on potential areas to cover;</w:t>
            </w:r>
          </w:p>
          <w:p w:rsidR="009B311E" w:rsidRPr="00A70287" w:rsidRDefault="009B311E" w:rsidP="00E212A7">
            <w:pPr>
              <w:numPr>
                <w:ilvl w:val="0"/>
                <w:numId w:val="50"/>
              </w:numPr>
              <w:overflowPunct/>
              <w:autoSpaceDE/>
              <w:autoSpaceDN/>
              <w:adjustRightInd/>
              <w:spacing w:before="240" w:after="0"/>
              <w:contextualSpacing/>
              <w:jc w:val="left"/>
              <w:textAlignment w:val="auto"/>
            </w:pPr>
            <w:r w:rsidRPr="00A70287">
              <w:t>Review and revise the actions they are taking with suitable regularity so as to continue to reduce food waste wherever possible; and</w:t>
            </w:r>
          </w:p>
          <w:p w:rsidR="009B311E" w:rsidRPr="00A70287" w:rsidRDefault="009B311E" w:rsidP="00E212A7">
            <w:pPr>
              <w:numPr>
                <w:ilvl w:val="0"/>
                <w:numId w:val="50"/>
              </w:numPr>
              <w:overflowPunct/>
              <w:autoSpaceDE/>
              <w:autoSpaceDN/>
              <w:adjustRightInd/>
              <w:spacing w:before="240" w:after="0"/>
              <w:contextualSpacing/>
              <w:jc w:val="left"/>
              <w:textAlignment w:val="auto"/>
            </w:pPr>
            <w:r>
              <w:t>Feed</w:t>
            </w:r>
            <w:r w:rsidRPr="00A70287">
              <w:t>back to clients on progress and results with suitable regularity.</w:t>
            </w:r>
          </w:p>
          <w:p w:rsidR="009B311E" w:rsidRPr="00A70287" w:rsidRDefault="009B311E" w:rsidP="009B311E"/>
          <w:p w:rsidR="009B311E" w:rsidRPr="00A70287" w:rsidRDefault="009B311E" w:rsidP="009B311E">
            <w:r w:rsidRPr="00A70287">
              <w:t xml:space="preserve">The </w:t>
            </w:r>
            <w:r w:rsidR="00E44ADE">
              <w:t>Employer</w:t>
            </w:r>
            <w:r w:rsidRPr="00A70287">
              <w:t xml:space="preserve"> shall check whether a separate food waste collection service can be provided. If </w:t>
            </w:r>
            <w:r>
              <w:t>the Service</w:t>
            </w:r>
            <w:r w:rsidRPr="00A70287">
              <w:t xml:space="preserve"> can be provided, while achieving value for money, then it shall meet the best practice Standard (see Government Buying Standard for Food and Catering Services).</w:t>
            </w:r>
          </w:p>
          <w:p w:rsidR="009B311E" w:rsidRPr="00A70287" w:rsidRDefault="009B311E" w:rsidP="009B311E">
            <w:pPr>
              <w:rPr>
                <w:b/>
              </w:rPr>
            </w:pPr>
            <w:r w:rsidRPr="00A70287">
              <w:rPr>
                <w:b/>
              </w:rPr>
              <w:t>Reducing Landfill</w:t>
            </w:r>
          </w:p>
          <w:p w:rsidR="009B311E" w:rsidRPr="00A70287" w:rsidRDefault="009B311E" w:rsidP="009B311E">
            <w:r w:rsidRPr="00A70287">
              <w:t xml:space="preserve">Where waste management is included in the contract, facilities shall be available to </w:t>
            </w:r>
            <w:r w:rsidR="00E44ADE">
              <w:t>Employer</w:t>
            </w:r>
            <w:r>
              <w:t xml:space="preserve"> </w:t>
            </w:r>
            <w:r w:rsidRPr="00A70287">
              <w:t>staff and customers for recycling cans, b</w:t>
            </w:r>
            <w:r w:rsidR="009770EC">
              <w:t>ottles, cardboard and plastics.</w:t>
            </w:r>
          </w:p>
          <w:p w:rsidR="009B311E" w:rsidRPr="00A70287" w:rsidRDefault="009B311E" w:rsidP="009B311E">
            <w:pPr>
              <w:rPr>
                <w:b/>
              </w:rPr>
            </w:pPr>
            <w:r w:rsidRPr="00A70287">
              <w:rPr>
                <w:b/>
              </w:rPr>
              <w:t>Paper products</w:t>
            </w:r>
          </w:p>
          <w:p w:rsidR="009B311E" w:rsidRPr="00A70287" w:rsidRDefault="009B311E" w:rsidP="009B311E">
            <w:r w:rsidRPr="00A70287">
              <w:t>The minimum Government Buying Standards for paper products shall apply where relevant e.g. disposables, such as kitchen paper, napkins, and cardboard cups</w:t>
            </w:r>
          </w:p>
        </w:tc>
      </w:tr>
    </w:tbl>
    <w:p w:rsidR="009B311E" w:rsidRPr="009354B4" w:rsidRDefault="009B311E" w:rsidP="009B311E">
      <w:pPr>
        <w:rPr>
          <w:b/>
        </w:rPr>
      </w:pPr>
      <w:r w:rsidRPr="009354B4">
        <w:rPr>
          <w:b/>
        </w:rPr>
        <w:t>Social &amp; Economic Value</w:t>
      </w:r>
    </w:p>
    <w:p w:rsidR="009B311E" w:rsidRPr="00A70287" w:rsidRDefault="009B311E" w:rsidP="009B311E">
      <w:pPr>
        <w:numPr>
          <w:ilvl w:val="1"/>
          <w:numId w:val="0"/>
        </w:numPr>
        <w:ind w:left="578" w:hanging="578"/>
        <w:outlineLvl w:val="1"/>
        <w:rPr>
          <w:b/>
          <w:bCs/>
        </w:rPr>
      </w:pPr>
      <w:bookmarkStart w:id="1658" w:name="_Toc396219220"/>
      <w:bookmarkStart w:id="1659" w:name="_Toc432153716"/>
      <w:r w:rsidRPr="00A70287">
        <w:rPr>
          <w:b/>
          <w:bCs/>
        </w:rPr>
        <w:t>4.1 Fair &amp; ethical trade (supply chain)</w:t>
      </w:r>
      <w:bookmarkEnd w:id="1658"/>
      <w:bookmarkEnd w:id="1659"/>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rPr>
          <w:trHeight w:val="342"/>
        </w:trPr>
        <w:tc>
          <w:tcPr>
            <w:tcW w:w="14709" w:type="dxa"/>
            <w:shd w:val="clear" w:color="auto" w:fill="auto"/>
          </w:tcPr>
          <w:p w:rsidR="009B311E" w:rsidRPr="00A70287" w:rsidRDefault="009B311E" w:rsidP="009B311E">
            <w:r w:rsidRPr="00A70287">
              <w:t xml:space="preserve">At least 50% of tea and coffee </w:t>
            </w:r>
            <w:r>
              <w:t>shall be</w:t>
            </w:r>
            <w:r w:rsidRPr="00A70287">
              <w:t xml:space="preserve"> produced in accordance with </w:t>
            </w:r>
            <w:r>
              <w:t>F</w:t>
            </w:r>
            <w:r w:rsidRPr="00A70287">
              <w:t xml:space="preserve">air </w:t>
            </w:r>
            <w:r>
              <w:t>T</w:t>
            </w:r>
            <w:r w:rsidRPr="00A70287">
              <w:t>rade Standards.</w:t>
            </w:r>
          </w:p>
        </w:tc>
      </w:tr>
    </w:tbl>
    <w:p w:rsidR="009B311E" w:rsidRPr="00A70287" w:rsidRDefault="009B311E" w:rsidP="009B311E">
      <w:pPr>
        <w:numPr>
          <w:ilvl w:val="1"/>
          <w:numId w:val="0"/>
        </w:numPr>
        <w:ind w:left="578" w:hanging="578"/>
        <w:outlineLvl w:val="1"/>
        <w:rPr>
          <w:b/>
          <w:bCs/>
        </w:rPr>
      </w:pPr>
      <w:bookmarkStart w:id="1660" w:name="_Toc396219221"/>
      <w:bookmarkStart w:id="1661" w:name="_Toc432153717"/>
      <w:r w:rsidRPr="00A70287">
        <w:rPr>
          <w:b/>
          <w:bCs/>
        </w:rPr>
        <w:t>4.2 Equality &amp; diversity</w:t>
      </w:r>
      <w:bookmarkEnd w:id="1660"/>
      <w:bookmarkEnd w:id="1661"/>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r w:rsidRPr="00A70287">
              <w:t xml:space="preserve">Catering and food service </w:t>
            </w:r>
            <w:r w:rsidR="00E44ADE">
              <w:t>Contractor</w:t>
            </w:r>
            <w:r w:rsidRPr="00A70287">
              <w:t xml:space="preserve"> operating in the UK shall have a written equality and diversity policy to implement the relevant requirements of UK Equality Act (2010).</w:t>
            </w:r>
          </w:p>
        </w:tc>
      </w:tr>
    </w:tbl>
    <w:p w:rsidR="009B311E" w:rsidRPr="00A70287" w:rsidRDefault="009B311E" w:rsidP="009B311E">
      <w:pPr>
        <w:numPr>
          <w:ilvl w:val="1"/>
          <w:numId w:val="0"/>
        </w:numPr>
        <w:ind w:left="578" w:hanging="578"/>
        <w:outlineLvl w:val="1"/>
        <w:rPr>
          <w:b/>
          <w:bCs/>
        </w:rPr>
      </w:pPr>
      <w:bookmarkStart w:id="1662" w:name="_Toc396219222"/>
      <w:bookmarkStart w:id="1663" w:name="_Toc432153718"/>
      <w:r w:rsidRPr="00A70287">
        <w:rPr>
          <w:b/>
          <w:bCs/>
        </w:rPr>
        <w:t>4.3 Inclusion of SMEs</w:t>
      </w:r>
      <w:bookmarkEnd w:id="1662"/>
      <w:bookmarkEnd w:id="1663"/>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4709"/>
      </w:tblGrid>
      <w:tr w:rsidR="009B311E" w:rsidRPr="00A70287" w:rsidTr="009B311E">
        <w:tc>
          <w:tcPr>
            <w:tcW w:w="14709" w:type="dxa"/>
            <w:shd w:val="clear" w:color="auto" w:fill="auto"/>
          </w:tcPr>
          <w:p w:rsidR="009B311E" w:rsidRPr="00A70287" w:rsidRDefault="009B311E" w:rsidP="009B311E">
            <w:pPr>
              <w:rPr>
                <w:color w:val="000000"/>
              </w:rPr>
            </w:pPr>
            <w:r w:rsidRPr="00A70287">
              <w:rPr>
                <w:color w:val="000000"/>
              </w:rPr>
              <w:t xml:space="preserve">The </w:t>
            </w:r>
            <w:r w:rsidR="00E44ADE">
              <w:rPr>
                <w:color w:val="000000"/>
              </w:rPr>
              <w:t>Contractor</w:t>
            </w:r>
            <w:r>
              <w:rPr>
                <w:color w:val="000000"/>
              </w:rPr>
              <w:t xml:space="preserve"> shall</w:t>
            </w:r>
            <w:r w:rsidRPr="00A70287">
              <w:rPr>
                <w:color w:val="000000"/>
              </w:rPr>
              <w:t>:</w:t>
            </w:r>
          </w:p>
          <w:p w:rsidR="009B311E" w:rsidRPr="00A70287" w:rsidRDefault="009B311E" w:rsidP="00E212A7">
            <w:pPr>
              <w:numPr>
                <w:ilvl w:val="0"/>
                <w:numId w:val="51"/>
              </w:numPr>
              <w:overflowPunct/>
              <w:autoSpaceDE/>
              <w:autoSpaceDN/>
              <w:adjustRightInd/>
              <w:spacing w:before="240" w:after="0"/>
              <w:contextualSpacing/>
              <w:jc w:val="left"/>
              <w:textAlignment w:val="auto"/>
              <w:rPr>
                <w:color w:val="000000"/>
              </w:rPr>
            </w:pPr>
            <w:r w:rsidRPr="00A70287">
              <w:rPr>
                <w:color w:val="000000"/>
              </w:rPr>
              <w:t xml:space="preserve">Advertise all food-related tenders to </w:t>
            </w:r>
            <w:r>
              <w:rPr>
                <w:color w:val="000000"/>
              </w:rPr>
              <w:t>Small to Medium Sized Enterprises (</w:t>
            </w:r>
            <w:r w:rsidRPr="00A70287">
              <w:rPr>
                <w:color w:val="000000"/>
              </w:rPr>
              <w:t>SMEs</w:t>
            </w:r>
            <w:r>
              <w:rPr>
                <w:color w:val="000000"/>
              </w:rPr>
              <w:t>)</w:t>
            </w:r>
            <w:r w:rsidRPr="00A70287">
              <w:rPr>
                <w:color w:val="000000"/>
              </w:rPr>
              <w:t>.</w:t>
            </w:r>
          </w:p>
          <w:p w:rsidR="009B311E" w:rsidRPr="00A70287" w:rsidRDefault="009B311E" w:rsidP="00E212A7">
            <w:pPr>
              <w:numPr>
                <w:ilvl w:val="0"/>
                <w:numId w:val="51"/>
              </w:numPr>
              <w:overflowPunct/>
              <w:autoSpaceDE/>
              <w:autoSpaceDN/>
              <w:adjustRightInd/>
              <w:spacing w:before="240" w:after="0"/>
              <w:contextualSpacing/>
              <w:jc w:val="left"/>
              <w:textAlignment w:val="auto"/>
            </w:pPr>
            <w:r w:rsidRPr="00A70287">
              <w:t>Take and report on steps to remove barriers for businesses of all sizes</w:t>
            </w:r>
            <w:r>
              <w:t xml:space="preserve"> within the </w:t>
            </w:r>
            <w:r w:rsidR="00E44ADE">
              <w:t>Contractor</w:t>
            </w:r>
            <w:r>
              <w:t>’s supply chain to allow competition for specific Services associated with Call Off Contracts.</w:t>
            </w:r>
          </w:p>
        </w:tc>
      </w:tr>
    </w:tbl>
    <w:p w:rsidR="009B311E" w:rsidRPr="00A70287" w:rsidRDefault="009B311E" w:rsidP="009B311E"/>
    <w:p w:rsidR="009B311E" w:rsidRPr="00A70287" w:rsidRDefault="009B311E" w:rsidP="009B311E">
      <w:pPr>
        <w:rPr>
          <w:color w:val="000000" w:themeColor="text1"/>
        </w:rPr>
      </w:pPr>
    </w:p>
    <w:p w:rsidR="00A42482" w:rsidRDefault="009B311E" w:rsidP="009B311E">
      <w:pPr>
        <w:pStyle w:val="GPSmacrorestart"/>
        <w:jc w:val="left"/>
        <w:rPr>
          <w:b/>
          <w:color w:val="auto"/>
          <w:sz w:val="22"/>
          <w:szCs w:val="22"/>
        </w:rPr>
        <w:sectPr w:rsidR="00A42482" w:rsidSect="00A42482">
          <w:pgSz w:w="16834" w:h="11909" w:orient="landscape" w:code="9"/>
          <w:pgMar w:top="1440" w:right="1242" w:bottom="1440" w:left="1559" w:header="709" w:footer="709" w:gutter="0"/>
          <w:cols w:space="708"/>
          <w:docGrid w:linePitch="360"/>
        </w:sectPr>
      </w:pPr>
      <w:r>
        <w:rPr>
          <w:b/>
          <w:color w:val="auto"/>
          <w:sz w:val="22"/>
          <w:szCs w:val="22"/>
        </w:rPr>
        <w:t xml:space="preserve">The </w:t>
      </w:r>
      <w:r w:rsidR="00E44ADE">
        <w:rPr>
          <w:b/>
          <w:color w:val="auto"/>
          <w:sz w:val="22"/>
          <w:szCs w:val="22"/>
        </w:rPr>
        <w:t>Contractor</w:t>
      </w:r>
      <w:r>
        <w:rPr>
          <w:b/>
          <w:color w:val="auto"/>
          <w:sz w:val="22"/>
          <w:szCs w:val="22"/>
        </w:rPr>
        <w:t xml:space="preserve"> shall also be subjected to additional Government Buying Standards in relation to Food &amp; Catering found within Annex 1 of this </w:t>
      </w:r>
      <w:r w:rsidR="006C6064">
        <w:rPr>
          <w:b/>
          <w:color w:val="auto"/>
          <w:sz w:val="22"/>
          <w:szCs w:val="22"/>
        </w:rPr>
        <w:t>Appendix D</w:t>
      </w:r>
    </w:p>
    <w:p w:rsidR="009B311E" w:rsidRDefault="009B311E" w:rsidP="009B311E">
      <w:pPr>
        <w:pStyle w:val="GPSmacrorestart"/>
        <w:jc w:val="left"/>
        <w:rPr>
          <w:b/>
          <w:color w:val="auto"/>
          <w:sz w:val="22"/>
          <w:szCs w:val="22"/>
        </w:rPr>
        <w:sectPr w:rsidR="009B311E" w:rsidSect="00A42482">
          <w:pgSz w:w="11909" w:h="16834" w:code="9"/>
          <w:pgMar w:top="1242" w:right="1440" w:bottom="1559" w:left="1440" w:header="709" w:footer="709" w:gutter="0"/>
          <w:cols w:space="708"/>
          <w:docGrid w:linePitch="360"/>
        </w:sectPr>
      </w:pPr>
    </w:p>
    <w:p w:rsidR="009B311E" w:rsidRPr="00D729F2" w:rsidRDefault="009B311E" w:rsidP="009B311E">
      <w:pPr>
        <w:pStyle w:val="GPSmacrorestart"/>
        <w:jc w:val="left"/>
        <w:rPr>
          <w:b/>
          <w:color w:val="auto"/>
          <w:sz w:val="22"/>
          <w:szCs w:val="22"/>
        </w:rPr>
      </w:pPr>
      <w:r w:rsidRPr="00D729F2">
        <w:rPr>
          <w:b/>
          <w:color w:val="auto"/>
          <w:sz w:val="22"/>
          <w:szCs w:val="22"/>
        </w:rPr>
        <w:t xml:space="preserve">Annex 1 – </w:t>
      </w:r>
      <w:r w:rsidRPr="00D729F2">
        <w:rPr>
          <w:b/>
          <w:bCs/>
          <w:color w:val="auto"/>
          <w:sz w:val="22"/>
          <w:szCs w:val="22"/>
        </w:rPr>
        <w:t>Government Buying Standard f</w:t>
      </w:r>
      <w:r>
        <w:rPr>
          <w:b/>
          <w:bCs/>
          <w:color w:val="auto"/>
          <w:sz w:val="22"/>
          <w:szCs w:val="22"/>
        </w:rPr>
        <w:t>or Food a</w:t>
      </w:r>
      <w:r w:rsidRPr="00D729F2">
        <w:rPr>
          <w:b/>
          <w:bCs/>
          <w:color w:val="auto"/>
          <w:sz w:val="22"/>
          <w:szCs w:val="22"/>
        </w:rPr>
        <w:t>nd Catering Services</w:t>
      </w:r>
    </w:p>
    <w:p w:rsidR="009B311E" w:rsidRPr="00D729F2" w:rsidRDefault="009B311E" w:rsidP="009B311E">
      <w:pPr>
        <w:pStyle w:val="GPSmacrorestart"/>
        <w:jc w:val="left"/>
        <w:rPr>
          <w:b/>
          <w:color w:val="auto"/>
          <w:sz w:val="22"/>
          <w:szCs w:val="22"/>
        </w:rPr>
      </w:pPr>
    </w:p>
    <w:p w:rsidR="009B311E" w:rsidRPr="00D729F2" w:rsidRDefault="009B311E" w:rsidP="009B311E">
      <w:pPr>
        <w:pStyle w:val="GPSmacrorestart"/>
        <w:jc w:val="left"/>
        <w:rPr>
          <w:b/>
          <w:color w:val="auto"/>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369"/>
        <w:gridCol w:w="2835"/>
        <w:gridCol w:w="3289"/>
      </w:tblGrid>
      <w:tr w:rsidR="009B311E" w:rsidRPr="00D729F2" w:rsidTr="009B311E">
        <w:tc>
          <w:tcPr>
            <w:tcW w:w="6204" w:type="dxa"/>
            <w:gridSpan w:val="2"/>
            <w:tcBorders>
              <w:top w:val="nil"/>
              <w:left w:val="nil"/>
              <w:right w:val="nil"/>
            </w:tcBorders>
            <w:shd w:val="clear" w:color="auto" w:fill="FFFFFF"/>
            <w:vAlign w:val="center"/>
          </w:tcPr>
          <w:p w:rsidR="009B311E" w:rsidRPr="00D729F2" w:rsidRDefault="009B311E" w:rsidP="009B311E">
            <w:pPr>
              <w:rPr>
                <w:b/>
              </w:rPr>
            </w:pPr>
          </w:p>
          <w:p w:rsidR="009B311E" w:rsidRPr="00D729F2" w:rsidRDefault="009B311E" w:rsidP="009B311E">
            <w:pPr>
              <w:rPr>
                <w:b/>
              </w:rPr>
            </w:pPr>
          </w:p>
          <w:p w:rsidR="009B311E" w:rsidRPr="00D729F2" w:rsidRDefault="009B311E" w:rsidP="009B311E">
            <w:pPr>
              <w:rPr>
                <w:b/>
              </w:rPr>
            </w:pPr>
          </w:p>
          <w:p w:rsidR="009B311E" w:rsidRPr="00D729F2" w:rsidRDefault="009B311E" w:rsidP="009B311E">
            <w:pPr>
              <w:rPr>
                <w:b/>
              </w:rPr>
            </w:pPr>
            <w:r w:rsidRPr="00D729F2">
              <w:rPr>
                <w:b/>
                <w:bCs/>
              </w:rPr>
              <w:t>Department for Environment, Food and Rural Affairs</w:t>
            </w:r>
          </w:p>
        </w:tc>
        <w:tc>
          <w:tcPr>
            <w:tcW w:w="3289" w:type="dxa"/>
            <w:tcBorders>
              <w:top w:val="nil"/>
              <w:left w:val="nil"/>
              <w:right w:val="nil"/>
            </w:tcBorders>
            <w:shd w:val="clear" w:color="auto" w:fill="FFFFFF"/>
            <w:vAlign w:val="center"/>
          </w:tcPr>
          <w:p w:rsidR="009B311E" w:rsidRPr="00D729F2" w:rsidRDefault="009B311E" w:rsidP="009B311E">
            <w:r w:rsidRPr="00D729F2">
              <w:rPr>
                <w:noProof/>
                <w:lang w:eastAsia="en-GB"/>
              </w:rPr>
              <w:drawing>
                <wp:inline distT="0" distB="0" distL="0" distR="0">
                  <wp:extent cx="1943100" cy="1066800"/>
                  <wp:effectExtent l="0" t="0" r="0" b="0"/>
                  <wp:docPr id="4" name="Picture 4" descr="GBS de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 device"/>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43100" cy="1066800"/>
                          </a:xfrm>
                          <a:prstGeom prst="rect">
                            <a:avLst/>
                          </a:prstGeom>
                          <a:noFill/>
                          <a:ln>
                            <a:noFill/>
                          </a:ln>
                        </pic:spPr>
                      </pic:pic>
                    </a:graphicData>
                  </a:graphic>
                </wp:inline>
              </w:drawing>
            </w:r>
          </w:p>
        </w:tc>
      </w:tr>
      <w:tr w:rsidR="009B311E" w:rsidRPr="009F3DA5" w:rsidTr="009B311E">
        <w:tc>
          <w:tcPr>
            <w:tcW w:w="9493" w:type="dxa"/>
            <w:gridSpan w:val="3"/>
            <w:shd w:val="clear" w:color="auto" w:fill="FFFFFF"/>
            <w:vAlign w:val="center"/>
          </w:tcPr>
          <w:p w:rsidR="009B311E" w:rsidRPr="009F3DA5" w:rsidRDefault="009B311E" w:rsidP="009B311E">
            <w:pPr>
              <w:rPr>
                <w:b/>
                <w:bCs/>
              </w:rPr>
            </w:pPr>
            <w:r w:rsidRPr="009F3DA5">
              <w:rPr>
                <w:b/>
                <w:bCs/>
              </w:rPr>
              <w:t>THE GOVERNMENT BUYING STANDARD FOR FOOD AND CATERING SERVICES</w:t>
            </w:r>
          </w:p>
        </w:tc>
      </w:tr>
      <w:tr w:rsidR="009B311E" w:rsidRPr="009F3DA5" w:rsidTr="009B311E">
        <w:tc>
          <w:tcPr>
            <w:tcW w:w="9493" w:type="dxa"/>
            <w:gridSpan w:val="3"/>
            <w:shd w:val="clear" w:color="auto" w:fill="FFFFFF"/>
            <w:vAlign w:val="center"/>
          </w:tcPr>
          <w:p w:rsidR="009B311E" w:rsidRDefault="009B311E" w:rsidP="009B311E">
            <w:r w:rsidRPr="009F3DA5">
              <w:t>Central government procurers directly or through their catering contractors are required to apply this GBS. Others are encouraged to follow it. It includes a set of minimum mandatory standards for inclusion in tender specifications and contract performance conditions.  It also includes some best practice standards which are recommended but not required.</w:t>
            </w:r>
          </w:p>
          <w:p w:rsidR="009B311E" w:rsidRPr="00BE1080" w:rsidRDefault="009B311E" w:rsidP="009B311E">
            <w:r w:rsidRPr="009F3DA5">
              <w:t>The Balanced Scorecard is a supporting tool to use in order to procure food and catering services. It goes beyond production standards, resource efficiency and nutrition helping provide a comprehensive tool for setting technical specifications, evaluation criteria and evaluating bids to reward good practice, and further stimulate investment and innovation</w:t>
            </w:r>
            <w:r>
              <w:t>.</w:t>
            </w:r>
          </w:p>
        </w:tc>
      </w:tr>
      <w:tr w:rsidR="009B311E" w:rsidRPr="009F3DA5" w:rsidTr="009B311E">
        <w:tc>
          <w:tcPr>
            <w:tcW w:w="3369" w:type="dxa"/>
            <w:shd w:val="clear" w:color="auto" w:fill="FFFFFF"/>
            <w:vAlign w:val="center"/>
          </w:tcPr>
          <w:p w:rsidR="009B311E" w:rsidRPr="009F3DA5" w:rsidRDefault="009B311E" w:rsidP="009B311E">
            <w:pPr>
              <w:rPr>
                <w:b/>
              </w:rPr>
            </w:pPr>
            <w:r w:rsidRPr="009F3DA5">
              <w:rPr>
                <w:b/>
              </w:rPr>
              <w:t>IMPACT AREA</w:t>
            </w:r>
          </w:p>
        </w:tc>
        <w:tc>
          <w:tcPr>
            <w:tcW w:w="6124" w:type="dxa"/>
            <w:gridSpan w:val="2"/>
            <w:shd w:val="clear" w:color="auto" w:fill="FFFFFF"/>
            <w:vAlign w:val="center"/>
          </w:tcPr>
          <w:p w:rsidR="009B311E" w:rsidRPr="009F3DA5" w:rsidRDefault="009B311E" w:rsidP="009B311E">
            <w:r w:rsidRPr="009F3DA5">
              <w:rPr>
                <w:b/>
              </w:rPr>
              <w:t>MANDATORY STANDARDS</w:t>
            </w:r>
            <w:r w:rsidRPr="009F3DA5">
              <w:t xml:space="preserve"> </w:t>
            </w:r>
          </w:p>
        </w:tc>
      </w:tr>
      <w:tr w:rsidR="009B311E" w:rsidRPr="009F3DA5" w:rsidTr="009B311E">
        <w:tc>
          <w:tcPr>
            <w:tcW w:w="3369" w:type="dxa"/>
            <w:shd w:val="clear" w:color="auto" w:fill="FFFFFF"/>
            <w:vAlign w:val="center"/>
          </w:tcPr>
          <w:p w:rsidR="009B311E" w:rsidRPr="009F3DA5" w:rsidRDefault="009B311E" w:rsidP="009B311E">
            <w:pPr>
              <w:rPr>
                <w:b/>
              </w:rPr>
            </w:pPr>
            <w:r w:rsidRPr="009F3DA5">
              <w:rPr>
                <w:b/>
              </w:rPr>
              <w:t>A. Production, Processing and Distribution</w:t>
            </w:r>
          </w:p>
        </w:tc>
        <w:tc>
          <w:tcPr>
            <w:tcW w:w="6124" w:type="dxa"/>
            <w:gridSpan w:val="2"/>
            <w:shd w:val="clear" w:color="auto" w:fill="FFFFFF"/>
            <w:vAlign w:val="center"/>
          </w:tcPr>
          <w:p w:rsidR="009B311E" w:rsidRPr="009F3DA5" w:rsidRDefault="009B311E" w:rsidP="009B311E"/>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rPr>
                <w:bCs/>
              </w:rPr>
            </w:pPr>
            <w:r w:rsidRPr="009F3DA5">
              <w:t>Production standards</w:t>
            </w:r>
          </w:p>
        </w:tc>
        <w:tc>
          <w:tcPr>
            <w:tcW w:w="6124" w:type="dxa"/>
            <w:gridSpan w:val="2"/>
            <w:shd w:val="clear" w:color="auto" w:fill="FFFFFF"/>
            <w:vAlign w:val="center"/>
          </w:tcPr>
          <w:p w:rsidR="009B311E" w:rsidRPr="00D729F2" w:rsidRDefault="009B311E" w:rsidP="009B311E">
            <w:pPr>
              <w:spacing w:after="0"/>
              <w:rPr>
                <w:color w:val="000000"/>
                <w:szCs w:val="24"/>
              </w:rPr>
            </w:pPr>
            <w:r w:rsidRPr="009F3DA5">
              <w:t>All food served must be produced in a way that meets UK legislative standards for food production, or equivalent standards. Please refer to list of relevant legislation</w:t>
            </w:r>
            <w:r>
              <w:t xml:space="preserve"> as detailed below in </w:t>
            </w:r>
            <w:hyperlink w:anchor="_UK_Standards_of" w:history="1">
              <w:r w:rsidRPr="00D729F2">
                <w:rPr>
                  <w:rStyle w:val="Hyperlink"/>
                  <w:rFonts w:eastAsia="SimSun"/>
                  <w:b/>
                  <w:bCs/>
                  <w:szCs w:val="24"/>
                </w:rPr>
                <w:t>UK Standards of Production</w:t>
              </w:r>
            </w:hyperlink>
            <w:r w:rsidRPr="009F3DA5">
              <w:t>.</w:t>
            </w:r>
          </w:p>
          <w:p w:rsidR="009B311E" w:rsidRPr="009F3DA5" w:rsidRDefault="009B311E" w:rsidP="009B311E">
            <w:pPr>
              <w:pStyle w:val="TableText"/>
              <w:jc w:val="left"/>
              <w:rPr>
                <w:rFonts w:asciiTheme="minorHAnsi" w:eastAsia="Times New Roman" w:hAnsiTheme="minorHAnsi"/>
                <w:sz w:val="22"/>
              </w:rPr>
            </w:pPr>
            <w:r w:rsidRPr="009F3DA5">
              <w:rPr>
                <w:rFonts w:asciiTheme="minorHAnsi" w:eastAsia="Times New Roman" w:hAnsiTheme="minorHAnsi"/>
                <w:sz w:val="22"/>
              </w:rPr>
              <w:t xml:space="preserve">If in any particular circumstances, this leads to a significant increase in costs which cannot reasonably be compensated for by savings elsewhere, the procuring authority shall agree with the catering contractor or supplier to depart from this requirement and the reasons for doing so shall be noted and recorded. This decision shall be signed off by the Head of Procurement or equivalent senior official of the government department or other public body. </w:t>
            </w:r>
          </w:p>
          <w:p w:rsidR="009B311E" w:rsidRPr="009F3DA5" w:rsidRDefault="009B311E" w:rsidP="009B311E">
            <w:pPr>
              <w:ind w:left="33" w:hanging="33"/>
              <w:rPr>
                <w:bCs/>
              </w:rPr>
            </w:pPr>
            <w:r w:rsidRPr="009F3DA5">
              <w:rPr>
                <w:bCs/>
              </w:rPr>
              <w:t xml:space="preserve">Procurers or catering contractors must ensure that food is verifiable as meeting these standards by either checking that farm inspection systems meet UK standards of inspection or their equivalent, or if not, that they are subject to an independent assurance system.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pPr>
            <w:r w:rsidRPr="009F3DA5">
              <w:t>Traceability of fresh, chilled and frozen produce</w:t>
            </w:r>
          </w:p>
        </w:tc>
        <w:tc>
          <w:tcPr>
            <w:tcW w:w="6124" w:type="dxa"/>
            <w:gridSpan w:val="2"/>
            <w:shd w:val="clear" w:color="auto" w:fill="FFFFFF"/>
            <w:vAlign w:val="center"/>
          </w:tcPr>
          <w:p w:rsidR="009B311E" w:rsidRPr="009F3DA5" w:rsidRDefault="009B311E" w:rsidP="009B311E">
            <w:pPr>
              <w:ind w:left="33"/>
              <w:rPr>
                <w:vertAlign w:val="superscript"/>
              </w:rPr>
            </w:pPr>
            <w:r w:rsidRPr="009F3DA5">
              <w:t>Catering contractors or food suppliers shall ensure the traceability of fresh, chilled and frozen produce in accordance with current UK legislation or equivalent.</w:t>
            </w:r>
            <w:r w:rsidRPr="009F3DA5">
              <w:rPr>
                <w:vertAlign w:val="superscript"/>
              </w:rPr>
              <w:t>1</w:t>
            </w:r>
          </w:p>
          <w:p w:rsidR="009B311E" w:rsidRPr="009F3DA5" w:rsidRDefault="009B311E" w:rsidP="009B311E">
            <w:r w:rsidRPr="009F3DA5">
              <w:rPr>
                <w:vertAlign w:val="superscript"/>
              </w:rPr>
              <w:t>1</w:t>
            </w:r>
            <w:r w:rsidRPr="009F3DA5">
              <w:t xml:space="preserve">Traceability and labelling of beef ,eggs, fish, shellfish, most fruit and vegetables, honey, olive oil, wine and imported poultry is covered by EU regulations. Regulations covering sheepmeat, goatmeat, swinemeat and poultry will come into force in 2015. See </w:t>
            </w:r>
            <w:hyperlink r:id="rId93" w:history="1">
              <w:r w:rsidRPr="009F3DA5">
                <w:rPr>
                  <w:rStyle w:val="Hyperlink"/>
                  <w:rFonts w:eastAsia="SimSun"/>
                </w:rPr>
                <w:t>here</w:t>
              </w:r>
            </w:hyperlink>
            <w:r w:rsidRPr="009F3DA5">
              <w:t xml:space="preserve"> for details.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pPr>
            <w:r w:rsidRPr="009F3DA5">
              <w:t>Authenticity</w:t>
            </w:r>
          </w:p>
        </w:tc>
        <w:tc>
          <w:tcPr>
            <w:tcW w:w="6124" w:type="dxa"/>
            <w:gridSpan w:val="2"/>
            <w:shd w:val="clear" w:color="auto" w:fill="FFFFFF"/>
            <w:vAlign w:val="center"/>
          </w:tcPr>
          <w:p w:rsidR="009B311E" w:rsidRPr="009F3DA5" w:rsidRDefault="009B311E" w:rsidP="009B311E">
            <w:pPr>
              <w:ind w:left="33"/>
            </w:pPr>
            <w:r w:rsidRPr="009F3DA5">
              <w:t xml:space="preserve">The catering contractor or supplier must have systems in place to enable it to check and ensure authenticity of products.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rPr>
                <w:b/>
                <w:bCs/>
              </w:rPr>
            </w:pPr>
            <w:r w:rsidRPr="009F3DA5">
              <w:t>Origin of meat and dairy</w:t>
            </w:r>
          </w:p>
        </w:tc>
        <w:tc>
          <w:tcPr>
            <w:tcW w:w="6124" w:type="dxa"/>
            <w:gridSpan w:val="2"/>
            <w:shd w:val="clear" w:color="auto" w:fill="FFFFFF"/>
            <w:vAlign w:val="center"/>
          </w:tcPr>
          <w:p w:rsidR="009B311E" w:rsidRPr="009F3DA5" w:rsidRDefault="009B311E" w:rsidP="009B311E">
            <w:pPr>
              <w:ind w:left="33" w:hanging="33"/>
              <w:rPr>
                <w:color w:val="FF0000"/>
              </w:rPr>
            </w:pPr>
            <w:r w:rsidRPr="009F3DA5">
              <w:t>In line with the industry principles on country of origin information</w:t>
            </w:r>
            <w:r w:rsidRPr="009F3DA5">
              <w:rPr>
                <w:vertAlign w:val="superscript"/>
              </w:rPr>
              <w:t>1</w:t>
            </w:r>
            <w:r w:rsidRPr="009F3DA5">
              <w:t>, food and catering service suppliers shall indicate the origin of the meat, meat products and dairy products either on the menu or accompanying literature</w:t>
            </w:r>
            <w:r w:rsidRPr="009F3DA5">
              <w:rPr>
                <w:bCs/>
              </w:rPr>
              <w:t>. If this is not practicable, then at minimum the information must be available and be provided on request to the procuring authority or end consumer.</w:t>
            </w:r>
          </w:p>
          <w:p w:rsidR="009B311E" w:rsidRPr="009F3DA5" w:rsidRDefault="009B311E" w:rsidP="009B311E">
            <w:pPr>
              <w:ind w:left="33" w:hanging="33"/>
              <w:rPr>
                <w:bCs/>
              </w:rPr>
            </w:pPr>
            <w:r w:rsidRPr="009F3DA5">
              <w:rPr>
                <w:bCs/>
                <w:vertAlign w:val="superscript"/>
              </w:rPr>
              <w:t>1</w:t>
            </w:r>
            <w:hyperlink r:id="rId94" w:history="1">
              <w:r w:rsidRPr="009F3DA5">
                <w:rPr>
                  <w:rStyle w:val="Hyperlink"/>
                  <w:rFonts w:eastAsia="SimSun"/>
                  <w:bCs/>
                </w:rPr>
                <w:t>http://www.fdf.org.uk/publicgeneral/principles_on_country_of_origin_information.pdf</w:t>
              </w:r>
            </w:hyperlink>
          </w:p>
        </w:tc>
      </w:tr>
      <w:tr w:rsidR="009B311E" w:rsidRPr="009F3DA5" w:rsidTr="009B311E">
        <w:tc>
          <w:tcPr>
            <w:tcW w:w="3369" w:type="dxa"/>
            <w:shd w:val="clear" w:color="auto" w:fill="FFFFFF"/>
            <w:vAlign w:val="center"/>
          </w:tcPr>
          <w:p w:rsidR="009B311E" w:rsidRPr="009F3DA5" w:rsidRDefault="009B311E" w:rsidP="009B311E">
            <w:pPr>
              <w:ind w:left="284" w:hanging="284"/>
              <w:rPr>
                <w:b/>
              </w:rPr>
            </w:pPr>
            <w:r w:rsidRPr="009F3DA5">
              <w:rPr>
                <w:b/>
              </w:rPr>
              <w:t xml:space="preserve"> Animal Welfare</w:t>
            </w:r>
          </w:p>
        </w:tc>
        <w:tc>
          <w:tcPr>
            <w:tcW w:w="6124" w:type="dxa"/>
            <w:gridSpan w:val="2"/>
            <w:shd w:val="clear" w:color="auto" w:fill="FFFFFF"/>
            <w:vAlign w:val="center"/>
          </w:tcPr>
          <w:p w:rsidR="009B311E" w:rsidRPr="009F3DA5" w:rsidRDefault="009B311E" w:rsidP="009B311E">
            <w:pPr>
              <w:ind w:left="33" w:hanging="33"/>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pPr>
            <w:r w:rsidRPr="009F3DA5">
              <w:t>Animal welfare</w:t>
            </w:r>
          </w:p>
        </w:tc>
        <w:tc>
          <w:tcPr>
            <w:tcW w:w="6124" w:type="dxa"/>
            <w:gridSpan w:val="2"/>
            <w:shd w:val="clear" w:color="auto" w:fill="FFFFFF"/>
            <w:vAlign w:val="center"/>
          </w:tcPr>
          <w:p w:rsidR="009B311E" w:rsidRPr="009F3DA5" w:rsidRDefault="009B311E" w:rsidP="009B311E">
            <w:pPr>
              <w:ind w:left="33" w:hanging="33"/>
            </w:pPr>
            <w:r w:rsidRPr="009F3DA5">
              <w:t xml:space="preserve">All food served must be produced in a way that meets UK legislative standards for animal welfare, or equivalent standards. Please refer to: </w:t>
            </w:r>
            <w:hyperlink r:id="rId95" w:history="1">
              <w:r w:rsidRPr="009F3DA5">
                <w:rPr>
                  <w:rStyle w:val="Hyperlink"/>
                  <w:rFonts w:eastAsia="SimSun"/>
                </w:rPr>
                <w:t>https://www.gov.uk/animal-welfare</w:t>
              </w:r>
            </w:hyperlink>
          </w:p>
          <w:p w:rsidR="009B311E" w:rsidRPr="009F3DA5" w:rsidRDefault="009B311E" w:rsidP="009B311E">
            <w:pPr>
              <w:ind w:left="33" w:hanging="33"/>
            </w:pPr>
            <w:r w:rsidRPr="009F3DA5">
              <w:t>UK standards are generally similar to EU standards for food production. There are, however, differences in animal welfare standards for some aspects of pigmeat and broiler chicken production. Broiler chicken, pork and pork products must be compliant with UK standards, as set out in the Welfare of Farmed Animals Regulations 2007 (as amended).</w:t>
            </w:r>
          </w:p>
          <w:p w:rsidR="009B311E" w:rsidRPr="00A84D0F" w:rsidRDefault="009B311E" w:rsidP="009B311E">
            <w:pPr>
              <w:pStyle w:val="TableText"/>
              <w:jc w:val="left"/>
              <w:rPr>
                <w:rFonts w:eastAsia="Times New Roman"/>
                <w:sz w:val="22"/>
                <w:lang w:eastAsia="en-GB"/>
              </w:rPr>
            </w:pPr>
            <w:r w:rsidRPr="00A84D0F">
              <w:rPr>
                <w:rFonts w:eastAsia="Times New Roman"/>
                <w:sz w:val="22"/>
                <w:lang w:eastAsia="en-GB"/>
              </w:rPr>
              <w:t>If in any particular circumstances, this leads to a significant increase in costs which cannot reasonably be compensated for by savings elsewhere, the procuring authority shall agree with the catering contractor or supplier to depart from this requirement and the reasons for doing so shall be noted and recorded. This decision shall be signed off by the Head of Procurement or equivalent senior official of the government department or other public body. In such an eventuality, EU standards shall be met at minimum.</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rPr>
                <w:bCs/>
              </w:rPr>
            </w:pPr>
            <w:r w:rsidRPr="009F3DA5">
              <w:rPr>
                <w:bCs/>
              </w:rPr>
              <w:t>Eggs</w:t>
            </w:r>
          </w:p>
        </w:tc>
        <w:tc>
          <w:tcPr>
            <w:tcW w:w="6124" w:type="dxa"/>
            <w:gridSpan w:val="2"/>
            <w:shd w:val="clear" w:color="auto" w:fill="FFFFFF"/>
            <w:vAlign w:val="center"/>
          </w:tcPr>
          <w:p w:rsidR="009B311E" w:rsidRPr="009F3DA5" w:rsidRDefault="009B311E" w:rsidP="009B311E">
            <w:pPr>
              <w:ind w:left="33" w:hanging="33"/>
              <w:rPr>
                <w:b/>
                <w:bCs/>
              </w:rPr>
            </w:pPr>
            <w:r w:rsidRPr="009F3DA5">
              <w:t>All eggs, including fresh in-shell, liquid and powdered eggs, are sourced from systems that do not use conventional cages. If from a caged system, enriched cages must be used.</w:t>
            </w:r>
          </w:p>
        </w:tc>
      </w:tr>
      <w:tr w:rsidR="009B311E" w:rsidRPr="009F3DA5" w:rsidTr="009B311E">
        <w:tc>
          <w:tcPr>
            <w:tcW w:w="3369" w:type="dxa"/>
            <w:shd w:val="clear" w:color="auto" w:fill="FFFFFF"/>
            <w:vAlign w:val="center"/>
          </w:tcPr>
          <w:p w:rsidR="009B311E" w:rsidRPr="009F3DA5" w:rsidRDefault="009B311E" w:rsidP="009B311E">
            <w:pPr>
              <w:rPr>
                <w:b/>
                <w:bCs/>
              </w:rPr>
            </w:pPr>
            <w:r w:rsidRPr="009F3DA5">
              <w:rPr>
                <w:b/>
                <w:bCs/>
              </w:rPr>
              <w:t>Environment</w:t>
            </w:r>
          </w:p>
        </w:tc>
        <w:tc>
          <w:tcPr>
            <w:tcW w:w="6124" w:type="dxa"/>
            <w:gridSpan w:val="2"/>
            <w:shd w:val="clear" w:color="auto" w:fill="FFFFFF"/>
            <w:vAlign w:val="center"/>
          </w:tcPr>
          <w:p w:rsidR="009B311E" w:rsidRPr="009F3DA5" w:rsidRDefault="009B311E" w:rsidP="009B311E">
            <w:pPr>
              <w:ind w:left="33" w:hanging="33"/>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pPr>
            <w:r w:rsidRPr="009F3DA5">
              <w:t>Higher environmental Production standards</w:t>
            </w:r>
          </w:p>
        </w:tc>
        <w:tc>
          <w:tcPr>
            <w:tcW w:w="6124" w:type="dxa"/>
            <w:gridSpan w:val="2"/>
            <w:shd w:val="clear" w:color="auto" w:fill="FFFFFF"/>
            <w:vAlign w:val="center"/>
          </w:tcPr>
          <w:p w:rsidR="009B311E" w:rsidRPr="00A84D0F" w:rsidRDefault="009B311E" w:rsidP="009B311E">
            <w:pPr>
              <w:pStyle w:val="TableText"/>
              <w:jc w:val="left"/>
              <w:rPr>
                <w:rFonts w:eastAsia="Times New Roman"/>
                <w:sz w:val="22"/>
              </w:rPr>
            </w:pPr>
            <w:r w:rsidRPr="00A84D0F">
              <w:rPr>
                <w:rFonts w:eastAsia="Times New Roman"/>
                <w:sz w:val="22"/>
              </w:rPr>
              <w:t>At least 10% of the total monetary value of primary commodity (i.e. raw ingredient) food and drink procured shall be inspected and certified to:</w:t>
            </w:r>
          </w:p>
          <w:p w:rsidR="009B311E" w:rsidRPr="00A84D0F" w:rsidRDefault="009B311E" w:rsidP="009B311E">
            <w:pPr>
              <w:pStyle w:val="TableText"/>
              <w:jc w:val="left"/>
              <w:rPr>
                <w:rFonts w:eastAsia="Times New Roman"/>
                <w:sz w:val="22"/>
              </w:rPr>
            </w:pPr>
            <w:r w:rsidRPr="00A84D0F">
              <w:rPr>
                <w:rFonts w:eastAsia="Times New Roman"/>
                <w:sz w:val="22"/>
              </w:rPr>
              <w:t>i) Publicly available Integrated Production (IP) or Integrated Farm Management (IFM) standards that require the systematic and integrated management, at farm level, of:</w:t>
            </w:r>
          </w:p>
          <w:p w:rsidR="009B311E" w:rsidRPr="00A84D0F" w:rsidRDefault="009B311E" w:rsidP="009B311E">
            <w:pPr>
              <w:pStyle w:val="TableText"/>
              <w:jc w:val="left"/>
              <w:rPr>
                <w:rFonts w:eastAsia="Times New Roman"/>
                <w:sz w:val="22"/>
              </w:rPr>
            </w:pPr>
            <w:r w:rsidRPr="00A84D0F">
              <w:rPr>
                <w:rFonts w:eastAsia="Times New Roman"/>
                <w:sz w:val="22"/>
              </w:rPr>
              <w:t>- natural habitats &amp; biodiversity;</w:t>
            </w:r>
          </w:p>
          <w:p w:rsidR="009B311E" w:rsidRPr="00A84D0F" w:rsidRDefault="009B311E" w:rsidP="009B311E">
            <w:pPr>
              <w:pStyle w:val="TableText"/>
              <w:jc w:val="left"/>
              <w:rPr>
                <w:rFonts w:eastAsia="Times New Roman"/>
                <w:sz w:val="22"/>
              </w:rPr>
            </w:pPr>
            <w:r w:rsidRPr="00A84D0F">
              <w:rPr>
                <w:rFonts w:eastAsia="Times New Roman"/>
                <w:sz w:val="22"/>
              </w:rPr>
              <w:t>- prevention and control of pollution;</w:t>
            </w:r>
          </w:p>
          <w:p w:rsidR="009B311E" w:rsidRPr="00A84D0F" w:rsidRDefault="009B311E" w:rsidP="009B311E">
            <w:pPr>
              <w:pStyle w:val="TableText"/>
              <w:jc w:val="left"/>
              <w:rPr>
                <w:rFonts w:eastAsia="Times New Roman"/>
                <w:sz w:val="22"/>
              </w:rPr>
            </w:pPr>
            <w:r w:rsidRPr="00A84D0F">
              <w:rPr>
                <w:rFonts w:eastAsia="Times New Roman"/>
                <w:sz w:val="22"/>
              </w:rPr>
              <w:t>- energy, water and waste;</w:t>
            </w:r>
          </w:p>
          <w:p w:rsidR="009B311E" w:rsidRPr="00A84D0F" w:rsidRDefault="009B311E" w:rsidP="009B311E">
            <w:pPr>
              <w:pStyle w:val="TableText"/>
              <w:jc w:val="left"/>
              <w:rPr>
                <w:rFonts w:eastAsia="Times New Roman"/>
                <w:sz w:val="22"/>
              </w:rPr>
            </w:pPr>
            <w:r w:rsidRPr="00A84D0F">
              <w:rPr>
                <w:rFonts w:eastAsia="Times New Roman"/>
                <w:sz w:val="22"/>
              </w:rPr>
              <w:t>- management of soils, landscape and watercourses;</w:t>
            </w:r>
          </w:p>
          <w:p w:rsidR="009B311E" w:rsidRPr="00A84D0F" w:rsidRDefault="009B311E" w:rsidP="009B311E">
            <w:pPr>
              <w:pStyle w:val="TableText"/>
              <w:jc w:val="left"/>
              <w:rPr>
                <w:rFonts w:eastAsia="Times New Roman"/>
                <w:sz w:val="22"/>
              </w:rPr>
            </w:pPr>
            <w:r w:rsidRPr="00A84D0F">
              <w:rPr>
                <w:rFonts w:eastAsia="Times New Roman"/>
                <w:sz w:val="22"/>
              </w:rPr>
              <w:t xml:space="preserve">and contain within their scope requirements that are consistent with the definition of Integrated Pest Management (IPM) contained in European Council Directive 2009/128/EC </w:t>
            </w:r>
          </w:p>
          <w:p w:rsidR="009B311E" w:rsidRPr="00A84D0F" w:rsidRDefault="009B311E" w:rsidP="009B311E">
            <w:pPr>
              <w:pStyle w:val="TableText"/>
              <w:jc w:val="left"/>
              <w:rPr>
                <w:rFonts w:eastAsia="Times New Roman"/>
                <w:sz w:val="22"/>
              </w:rPr>
            </w:pPr>
            <w:r w:rsidRPr="00A84D0F">
              <w:rPr>
                <w:rFonts w:eastAsia="Times New Roman"/>
                <w:sz w:val="22"/>
              </w:rPr>
              <w:t>OR</w:t>
            </w:r>
          </w:p>
          <w:p w:rsidR="009B311E" w:rsidRPr="00A84D0F" w:rsidRDefault="009B311E" w:rsidP="009B311E">
            <w:pPr>
              <w:pStyle w:val="TableText"/>
              <w:jc w:val="left"/>
              <w:rPr>
                <w:rFonts w:eastAsia="Times New Roman"/>
                <w:sz w:val="22"/>
              </w:rPr>
            </w:pPr>
            <w:r w:rsidRPr="00A84D0F">
              <w:rPr>
                <w:rFonts w:eastAsia="Times New Roman"/>
                <w:sz w:val="22"/>
              </w:rPr>
              <w:t>ii) Publicly available organic standards compliant with European Council Regulation 834/2007 on organic production and labelling of organic products.</w:t>
            </w:r>
          </w:p>
          <w:p w:rsidR="009B311E" w:rsidRPr="00A84D0F" w:rsidRDefault="009B311E" w:rsidP="009B311E">
            <w:pPr>
              <w:pStyle w:val="TableText"/>
              <w:jc w:val="left"/>
              <w:rPr>
                <w:rFonts w:eastAsia="Times New Roman"/>
                <w:sz w:val="22"/>
              </w:rPr>
            </w:pPr>
          </w:p>
          <w:p w:rsidR="009B311E" w:rsidRPr="00A84D0F" w:rsidRDefault="009B311E" w:rsidP="009B311E">
            <w:pPr>
              <w:pStyle w:val="TableText"/>
              <w:ind w:left="33" w:hanging="33"/>
              <w:jc w:val="left"/>
              <w:rPr>
                <w:sz w:val="22"/>
              </w:rPr>
            </w:pPr>
            <w:r w:rsidRPr="00A84D0F">
              <w:rPr>
                <w:rFonts w:eastAsia="Times New Roman"/>
                <w:sz w:val="22"/>
              </w:rPr>
              <w:t>NOTE: The 10% is of the total monetary value and can be made up of any combination of commodities allowing the procurer flexibility to find the best solutions for their circumstances.</w:t>
            </w:r>
          </w:p>
          <w:p w:rsidR="009B311E" w:rsidRPr="00A84D0F" w:rsidRDefault="009B311E" w:rsidP="009B311E">
            <w:pPr>
              <w:pStyle w:val="TableText"/>
              <w:jc w:val="left"/>
              <w:rPr>
                <w:sz w:val="22"/>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Palm oil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From the end of 2015 all palm oil (including palm kernel oil and products derived from palm oil) used for cooking and as an ingredient in food must be sustainably produced</w:t>
            </w:r>
            <w:r w:rsidRPr="00A84D0F">
              <w:rPr>
                <w:color w:val="000000"/>
                <w:vertAlign w:val="superscript"/>
              </w:rPr>
              <w:t>1</w:t>
            </w:r>
            <w:r w:rsidRPr="00A84D0F">
              <w:rPr>
                <w:color w:val="000000"/>
              </w:rPr>
              <w:t xml:space="preserve">. </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vertAlign w:val="superscript"/>
              </w:rPr>
              <w:t>1</w:t>
            </w:r>
            <w:r w:rsidRPr="00A84D0F">
              <w:rPr>
                <w:color w:val="000000"/>
              </w:rPr>
              <w:t xml:space="preserve">Support and advice on procuring sustainable palm oil is available from </w:t>
            </w:r>
            <w:hyperlink r:id="rId96" w:history="1">
              <w:r w:rsidRPr="00A84D0F">
                <w:rPr>
                  <w:rStyle w:val="Hyperlink"/>
                  <w:rFonts w:eastAsia="SimSun"/>
                </w:rPr>
                <w:t>http://www.cpet.org.uk/</w:t>
              </w:r>
            </w:hyperlink>
            <w:r w:rsidRPr="00A84D0F">
              <w:rPr>
                <w:color w:val="000000"/>
              </w:rPr>
              <w:t xml:space="preserve"> (e-mail </w:t>
            </w:r>
            <w:hyperlink r:id="rId97" w:history="1">
              <w:r w:rsidRPr="00A84D0F">
                <w:rPr>
                  <w:rStyle w:val="Hyperlink"/>
                  <w:rFonts w:eastAsia="SimSun"/>
                </w:rPr>
                <w:t>cpet@efeca.com</w:t>
              </w:r>
            </w:hyperlink>
            <w:r w:rsidRPr="00A84D0F">
              <w:rPr>
                <w:color w:val="000000"/>
              </w:rPr>
              <w:t>, telephone 01305 236 100).</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pPr>
            <w:r w:rsidRPr="009F3DA5">
              <w:t>Fish</w:t>
            </w:r>
          </w:p>
        </w:tc>
        <w:tc>
          <w:tcPr>
            <w:tcW w:w="6124" w:type="dxa"/>
            <w:gridSpan w:val="2"/>
            <w:shd w:val="clear" w:color="auto" w:fill="FFFFFF"/>
            <w:vAlign w:val="center"/>
          </w:tcPr>
          <w:p w:rsidR="009B311E" w:rsidRPr="00A84D0F" w:rsidRDefault="009B311E" w:rsidP="009B311E">
            <w:pPr>
              <w:ind w:left="33" w:hanging="33"/>
              <w:rPr>
                <w:color w:val="000000"/>
              </w:rPr>
            </w:pPr>
            <w:r w:rsidRPr="00A84D0F">
              <w:t>All fish</w:t>
            </w:r>
            <w:r w:rsidRPr="00A84D0F">
              <w:rPr>
                <w:vertAlign w:val="superscript"/>
              </w:rPr>
              <w:t>1</w:t>
            </w:r>
            <w:r w:rsidRPr="00A84D0F">
              <w:t xml:space="preserve"> are demonstrably sustainable with all wild-caught fish </w:t>
            </w:r>
            <w:r w:rsidRPr="00A84D0F">
              <w:rPr>
                <w:color w:val="000000"/>
              </w:rPr>
              <w:t>meeting the FAO Code of Conduct for Responsible Fisheries (includes Marine Stewardship Council certification and Marine Conservation Society ‘fish to eat’, or equivalent).</w:t>
            </w:r>
          </w:p>
          <w:p w:rsidR="009B311E" w:rsidRPr="00A84D0F" w:rsidRDefault="009B311E" w:rsidP="009B311E">
            <w:pPr>
              <w:ind w:left="33" w:hanging="33"/>
              <w:rPr>
                <w:color w:val="000000"/>
              </w:rPr>
            </w:pPr>
            <w:r w:rsidRPr="00A84D0F">
              <w:rPr>
                <w:color w:val="000000"/>
              </w:rPr>
              <w:t>No ‘red list’ or endangered species of farmed or wild fish shall be used (Marine Conservation Society ‘fish to avoid’).</w:t>
            </w:r>
          </w:p>
          <w:p w:rsidR="009B311E" w:rsidRPr="00A84D0F" w:rsidRDefault="009B311E" w:rsidP="009B311E">
            <w:pPr>
              <w:ind w:left="33" w:hanging="33"/>
            </w:pPr>
            <w:r w:rsidRPr="00A84D0F">
              <w:rPr>
                <w:vertAlign w:val="superscript"/>
              </w:rPr>
              <w:t>1</w:t>
            </w:r>
            <w:r w:rsidRPr="00A84D0F">
              <w:t>Fish includes all fish including where it is an ingredient in a composite product.</w:t>
            </w:r>
          </w:p>
        </w:tc>
      </w:tr>
      <w:tr w:rsidR="009B311E" w:rsidRPr="009F3DA5" w:rsidTr="009B311E">
        <w:tc>
          <w:tcPr>
            <w:tcW w:w="3369" w:type="dxa"/>
            <w:shd w:val="clear" w:color="auto" w:fill="FFFFFF"/>
            <w:vAlign w:val="center"/>
          </w:tcPr>
          <w:p w:rsidR="009B311E" w:rsidRPr="009F3DA5" w:rsidRDefault="009B311E" w:rsidP="009B311E">
            <w:pPr>
              <w:ind w:left="284" w:hanging="284"/>
              <w:rPr>
                <w:b/>
              </w:rPr>
            </w:pPr>
            <w:r w:rsidRPr="009F3DA5">
              <w:rPr>
                <w:b/>
              </w:rPr>
              <w:t>Variety and seasonality</w:t>
            </w:r>
          </w:p>
        </w:tc>
        <w:tc>
          <w:tcPr>
            <w:tcW w:w="6124" w:type="dxa"/>
            <w:gridSpan w:val="2"/>
            <w:shd w:val="clear" w:color="auto" w:fill="FFFFFF"/>
            <w:vAlign w:val="center"/>
          </w:tcPr>
          <w:p w:rsidR="009B311E" w:rsidRPr="00A84D0F" w:rsidRDefault="009B311E" w:rsidP="009B311E">
            <w:pPr>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autoSpaceDE/>
              <w:autoSpaceDN/>
              <w:adjustRightInd/>
              <w:spacing w:after="200" w:line="276" w:lineRule="auto"/>
              <w:ind w:left="284" w:hanging="284"/>
              <w:jc w:val="left"/>
              <w:textAlignment w:val="auto"/>
              <w:rPr>
                <w:b/>
                <w:bCs/>
              </w:rPr>
            </w:pPr>
            <w:r w:rsidRPr="009F3DA5">
              <w:t>Seasonal produce</w:t>
            </w:r>
          </w:p>
        </w:tc>
        <w:tc>
          <w:tcPr>
            <w:tcW w:w="6124" w:type="dxa"/>
            <w:gridSpan w:val="2"/>
            <w:shd w:val="clear" w:color="auto" w:fill="FFFFFF"/>
            <w:vAlign w:val="center"/>
          </w:tcPr>
          <w:p w:rsidR="009B311E" w:rsidRPr="00A84D0F" w:rsidRDefault="009B311E" w:rsidP="009B311E">
            <w:pPr>
              <w:ind w:left="33" w:hanging="33"/>
            </w:pPr>
            <w:r w:rsidRPr="00A84D0F">
              <w:t>In respect of the use of fresh produce, menus shall be designed to reflect the natural growing or production period for the UK, and in-season produce shall be highlighted on menus.</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r w:rsidRPr="009F3DA5">
              <w:rPr>
                <w:b/>
                <w:color w:val="000000"/>
              </w:rPr>
              <w:t>B. Nutrition</w:t>
            </w:r>
          </w:p>
        </w:tc>
        <w:tc>
          <w:tcPr>
            <w:tcW w:w="6124" w:type="dxa"/>
            <w:gridSpan w:val="2"/>
            <w:shd w:val="clear" w:color="auto" w:fill="FFFFFF"/>
            <w:vAlign w:val="center"/>
          </w:tcPr>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Reducing Salt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Vegetables and boiled starchy foods such as rice, pasta and potatoes, are cooked without salt. </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9B311E">
            <w:pPr>
              <w:ind w:left="33" w:hanging="33"/>
            </w:pPr>
            <w:r w:rsidRPr="00A84D0F">
              <w:rPr>
                <w:color w:val="000000"/>
              </w:rPr>
              <w:t>Salt is not available on tables.</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9B311E">
            <w:pPr>
              <w:ind w:left="33" w:hanging="33"/>
            </w:pPr>
            <w:r w:rsidRPr="00A84D0F">
              <w:rPr>
                <w:color w:val="000000"/>
              </w:rPr>
              <w:t>At least 50% of meat and meat products, breads, breakfast cereals, soups and cooking sauces, ready meals and pre-packed sandwiches (procured by volume) meet Responsibility Deal salt targets and all stock preparations are lower salt varieties (i.e. below 0.6g/100mls).</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Increasing Fruit and Vegetable Consumption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At least 50% of the volume of desserts available is based on fruit – which can be fresh, canned in fruit juice, dried or frozen. </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9B311E">
            <w:pPr>
              <w:ind w:left="33" w:hanging="33"/>
            </w:pPr>
            <w:r w:rsidRPr="00A84D0F">
              <w:rPr>
                <w:color w:val="000000"/>
              </w:rPr>
              <w:t>A portion of fruit is cheaper than a portion of hot or cold dessert.</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9B311E">
            <w:pPr>
              <w:ind w:left="33" w:hanging="33"/>
            </w:pPr>
            <w:r w:rsidRPr="00A84D0F">
              <w:rPr>
                <w:color w:val="000000"/>
              </w:rPr>
              <w:t>Meal deals include a starchy carbohydrate, vegetables and 1 portion of fruit.</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Reducing Saturated Fat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Meat and meat products, biscuits, cakes and pastries (procured by volume) are lower in saturated fat where available. At least 50% of hard yellow cheese has a maximum total fat content of 25g/100g; at least 75% of ready meals contain less than 6g saturated fat per portion; at least 75% of milk is reduced fat; and at least 75% of oils and spreads are based on unsaturated fats.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Cereals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At least 50% of breakfast cereals (procured by volume) are higher in fibre (i.e. more than 6g/100g) and do not exceed 22.5g/100g total sugars.</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Fish</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If caterers serve lunch and an evening meal, fish is provided twice a week, one of which is oily. If caterers only serve lunch or an evening meal, an oily fish is available at least once every 3 weeks.</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r w:rsidRPr="009F3DA5">
              <w:rPr>
                <w:b/>
                <w:color w:val="000000"/>
              </w:rPr>
              <w:t>C. Resource Efficiency</w:t>
            </w:r>
          </w:p>
        </w:tc>
        <w:tc>
          <w:tcPr>
            <w:tcW w:w="6124" w:type="dxa"/>
            <w:gridSpan w:val="2"/>
            <w:shd w:val="clear" w:color="auto" w:fill="FFFFFF"/>
            <w:vAlign w:val="center"/>
          </w:tcPr>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Water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Tap water is visible and freely available and such provision is promoted. </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Pre-bottled water (mineral or spring) is not included in the hospitality menu.</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Reducing Landfill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Where waste management is included in the contract, facilities shall be available to staff and customers for recycling cans, bottles, cardboard and plastics.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Food waste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Food and catering supplier with </w:t>
            </w:r>
            <w:r w:rsidRPr="00A84D0F">
              <w:rPr>
                <w:b/>
                <w:color w:val="000000"/>
              </w:rPr>
              <w:t>off-site</w:t>
            </w:r>
            <w:r w:rsidRPr="00A84D0F">
              <w:rPr>
                <w:color w:val="000000"/>
              </w:rPr>
              <w:t xml:space="preserve"> meal preparation operations shall provide evidence of a systematic approach to managing and minimising the impacts of waste throughout their direct operations i.e. those operations over which they have direct financial and/or operational control. This shall include evidence of a continual improvement cycle of objective setting, measurement, analysis, review and the implementation of improvements actions.</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rPr>
              <w:t xml:space="preserve">Catering service suppliers which will supply </w:t>
            </w:r>
            <w:r w:rsidRPr="00A84D0F">
              <w:rPr>
                <w:b/>
                <w:color w:val="000000"/>
              </w:rPr>
              <w:t>on-site</w:t>
            </w:r>
            <w:r w:rsidRPr="00A84D0F">
              <w:rPr>
                <w:color w:val="000000"/>
              </w:rPr>
              <w:t xml:space="preserve"> catering services shall:</w:t>
            </w:r>
          </w:p>
          <w:p w:rsidR="009B311E" w:rsidRPr="00A84D0F" w:rsidRDefault="009B311E" w:rsidP="009B311E">
            <w:pPr>
              <w:spacing w:after="0"/>
              <w:ind w:left="33" w:hanging="33"/>
              <w:rPr>
                <w:color w:val="000000"/>
                <w:vertAlign w:val="superscript"/>
              </w:rPr>
            </w:pPr>
            <w:r w:rsidRPr="00A84D0F">
              <w:rPr>
                <w:color w:val="000000"/>
              </w:rPr>
              <w:t>•</w:t>
            </w:r>
            <w:r w:rsidRPr="00A84D0F">
              <w:rPr>
                <w:color w:val="000000"/>
              </w:rPr>
              <w:tab/>
              <w:t>Take steps to minimise food waste in their on-site operations by creating a food waste minimisation plan, describing what actions they will undertake</w:t>
            </w:r>
            <w:r w:rsidRPr="00A84D0F">
              <w:rPr>
                <w:color w:val="000000"/>
                <w:vertAlign w:val="superscript"/>
              </w:rPr>
              <w:t>1</w:t>
            </w:r>
          </w:p>
          <w:p w:rsidR="009B311E" w:rsidRPr="00A84D0F" w:rsidRDefault="009B311E" w:rsidP="009B311E">
            <w:pPr>
              <w:spacing w:after="0"/>
              <w:ind w:left="33" w:hanging="33"/>
              <w:rPr>
                <w:color w:val="000000"/>
              </w:rPr>
            </w:pPr>
            <w:r w:rsidRPr="00A84D0F">
              <w:rPr>
                <w:color w:val="000000"/>
              </w:rPr>
              <w:t>•</w:t>
            </w:r>
            <w:r w:rsidRPr="00A84D0F">
              <w:rPr>
                <w:color w:val="000000"/>
              </w:rPr>
              <w:tab/>
              <w:t>Review and revise the actions they are taking with suitable regularity so as to continue to reduce food waste wherever possible; and</w:t>
            </w:r>
          </w:p>
          <w:p w:rsidR="009B311E" w:rsidRPr="00A84D0F" w:rsidRDefault="009B311E" w:rsidP="009B311E">
            <w:pPr>
              <w:spacing w:after="0"/>
              <w:ind w:left="33" w:hanging="33"/>
              <w:rPr>
                <w:color w:val="000000"/>
              </w:rPr>
            </w:pPr>
            <w:r w:rsidRPr="00A84D0F">
              <w:rPr>
                <w:color w:val="000000"/>
              </w:rPr>
              <w:t>•</w:t>
            </w:r>
            <w:r w:rsidRPr="00A84D0F">
              <w:rPr>
                <w:color w:val="000000"/>
              </w:rPr>
              <w:tab/>
              <w:t>Feed back to clients on progress and results with suitable regularity.</w:t>
            </w:r>
          </w:p>
          <w:p w:rsidR="009B311E" w:rsidRPr="00A84D0F" w:rsidRDefault="009B311E" w:rsidP="009B311E">
            <w:pPr>
              <w:spacing w:after="0"/>
              <w:ind w:left="33" w:hanging="33"/>
              <w:rPr>
                <w:color w:val="000000"/>
              </w:rPr>
            </w:pPr>
          </w:p>
          <w:p w:rsidR="009B311E" w:rsidRPr="00A84D0F" w:rsidRDefault="009B311E" w:rsidP="009B311E">
            <w:pPr>
              <w:pStyle w:val="TableText"/>
              <w:ind w:left="33" w:hanging="33"/>
              <w:jc w:val="left"/>
              <w:rPr>
                <w:sz w:val="22"/>
                <w:lang w:eastAsia="en-GB"/>
              </w:rPr>
            </w:pPr>
            <w:r w:rsidRPr="00A84D0F">
              <w:rPr>
                <w:sz w:val="22"/>
                <w:lang w:eastAsia="en-GB"/>
              </w:rPr>
              <w:t xml:space="preserve">A list of potential aspects and actions is provided in the guidance for implementing the Government Buying Standard for Food &amp; Catering. See the ‘indicative checklist’ in section 19:  </w:t>
            </w:r>
            <w:hyperlink r:id="rId98" w:history="1">
              <w:r w:rsidRPr="00A84D0F">
                <w:rPr>
                  <w:rStyle w:val="Hyperlink"/>
                  <w:sz w:val="22"/>
                  <w:lang w:eastAsia="en-GB"/>
                </w:rPr>
                <w:t>http://sd.defra.gov.uk/documents/GBS-guidance-food.pdf</w:t>
              </w:r>
            </w:hyperlink>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shd w:val="clear" w:color="auto" w:fill="FFFFFF"/>
            <w:vAlign w:val="center"/>
          </w:tcPr>
          <w:p w:rsidR="009B311E" w:rsidRPr="00A84D0F" w:rsidRDefault="009B311E" w:rsidP="00E93263">
            <w:pPr>
              <w:ind w:left="33" w:hanging="33"/>
            </w:pPr>
            <w:r w:rsidRPr="00A84D0F">
              <w:rPr>
                <w:color w:val="000000"/>
              </w:rPr>
              <w:t xml:space="preserve">The </w:t>
            </w:r>
            <w:r w:rsidR="00E44ADE">
              <w:rPr>
                <w:color w:val="000000"/>
              </w:rPr>
              <w:t>Employer</w:t>
            </w:r>
            <w:r w:rsidRPr="00A84D0F">
              <w:rPr>
                <w:color w:val="000000"/>
              </w:rPr>
              <w:t xml:space="preserve"> shall check whether a separate food waste collection service can be provided. If the service can be provided, while achieving value for money, then it shall meet the best practice standard.</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Energy Management </w:t>
            </w:r>
          </w:p>
        </w:tc>
        <w:tc>
          <w:tcPr>
            <w:tcW w:w="6124" w:type="dxa"/>
            <w:gridSpan w:val="2"/>
            <w:shd w:val="clear" w:color="auto" w:fill="FFFFFF"/>
            <w:vAlign w:val="center"/>
          </w:tcPr>
          <w:p w:rsidR="009B311E" w:rsidRPr="00A84D0F" w:rsidRDefault="009B311E" w:rsidP="009B311E">
            <w:pPr>
              <w:pStyle w:val="TableText"/>
              <w:ind w:left="33" w:hanging="33"/>
              <w:jc w:val="left"/>
              <w:rPr>
                <w:b/>
                <w:sz w:val="22"/>
              </w:rPr>
            </w:pPr>
            <w:r w:rsidRPr="00A84D0F">
              <w:rPr>
                <w:b/>
                <w:sz w:val="22"/>
              </w:rPr>
              <w:t>Energy management policy (off-site catering operations)</w:t>
            </w:r>
          </w:p>
          <w:p w:rsidR="009B311E" w:rsidRPr="00A84D0F" w:rsidRDefault="009B311E" w:rsidP="009B311E">
            <w:pPr>
              <w:pStyle w:val="TableText"/>
              <w:ind w:left="33" w:hanging="33"/>
              <w:jc w:val="left"/>
              <w:rPr>
                <w:sz w:val="22"/>
              </w:rPr>
            </w:pPr>
            <w:r w:rsidRPr="00A84D0F">
              <w:rPr>
                <w:sz w:val="22"/>
              </w:rPr>
              <w:t>Catering service contractors with off-site preparation kitchen operations shall have in place an energy management policy appropriate to the nature and scale of their energy use and consumption. Their policy shall commit the organisation to the continual improvement of its energy performance</w:t>
            </w:r>
          </w:p>
          <w:p w:rsidR="009B311E" w:rsidRPr="00A84D0F" w:rsidRDefault="009B311E" w:rsidP="009B311E">
            <w:pPr>
              <w:pStyle w:val="TableText"/>
              <w:ind w:left="33" w:hanging="33"/>
              <w:jc w:val="left"/>
              <w:rPr>
                <w:b/>
                <w:sz w:val="22"/>
              </w:rPr>
            </w:pPr>
            <w:r w:rsidRPr="00A84D0F">
              <w:rPr>
                <w:b/>
                <w:sz w:val="22"/>
              </w:rPr>
              <w:t>Energy management policy (on-site catering operations)</w:t>
            </w:r>
          </w:p>
          <w:p w:rsidR="009B311E" w:rsidRPr="00A84D0F" w:rsidRDefault="009B311E" w:rsidP="009B311E">
            <w:pPr>
              <w:spacing w:after="0"/>
              <w:ind w:left="33" w:hanging="33"/>
              <w:rPr>
                <w:color w:val="000000"/>
              </w:rPr>
            </w:pPr>
            <w:r w:rsidRPr="00A84D0F">
              <w:t>On-site catering operations shall be run in accordance with the host building’s overall energy management policy.</w:t>
            </w:r>
            <w:r w:rsidRPr="00A84D0F">
              <w:rPr>
                <w:color w:val="000000"/>
              </w:rPr>
              <w:t xml:space="preserve">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Catering equipment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The minimum mandatory Government Buying Standards for catering equipment apply as well as the duty under Article 6 of the Energy Efficiency Directive. </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rPr>
              <w:t xml:space="preserve">Kitchen taps shall have flow rates of not less than 5l/min delivered through either automatic shut off, screw down/lever, or spray taps; and non-flow rate elements shall meet the Enhanced Capital Allowance Scheme (ECA) Water Technology List criteria. </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Paper products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The minimum mandatory Government Buying Standards for paper products shall apply where relevant: e.g. kitchen paper, napkins and cardboard cups. </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9B311E">
            <w:pPr>
              <w:spacing w:after="0"/>
              <w:rPr>
                <w:b/>
                <w:color w:val="000000"/>
              </w:rPr>
            </w:pPr>
            <w:r w:rsidRPr="009F3DA5">
              <w:rPr>
                <w:b/>
                <w:color w:val="000000"/>
              </w:rPr>
              <w:t>D. Social-economic</w:t>
            </w:r>
          </w:p>
        </w:tc>
        <w:tc>
          <w:tcPr>
            <w:tcW w:w="6124" w:type="dxa"/>
            <w:gridSpan w:val="2"/>
            <w:shd w:val="clear" w:color="auto" w:fill="FFFFFF"/>
            <w:vAlign w:val="center"/>
          </w:tcPr>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Ethical trading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At least 50% of tea and coffee is fairly traded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Inclusion of SMEs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Provide opportunity for separate contracts for supply and distribution; and advertise all food-related tenders to SMEs.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Equality and diversity</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t>The catering contractor or food supplier shall have a written equality and diversity policy to help ensure it and its sub-contractors are compliant with employment law provisions in the UK Equality Act (2010). In addition, to ensure the procuring authority meets its public sector equality duty, the contractor or food supplier shall have a policy in place as to carrying out its business, such as in terms of awarding sub-contracts or procuring goods, in a way that is fair, open and transparent.</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p>
          <w:p w:rsidR="009B311E" w:rsidRPr="009F3DA5" w:rsidRDefault="009B311E" w:rsidP="009B311E">
            <w:pPr>
              <w:spacing w:after="0"/>
              <w:ind w:left="284" w:hanging="284"/>
              <w:rPr>
                <w:b/>
                <w:color w:val="000000"/>
              </w:rPr>
            </w:pPr>
            <w:r w:rsidRPr="009F3DA5">
              <w:rPr>
                <w:b/>
                <w:color w:val="000000"/>
              </w:rPr>
              <w:t xml:space="preserve">IMPACT AREA </w:t>
            </w:r>
          </w:p>
        </w:tc>
        <w:tc>
          <w:tcPr>
            <w:tcW w:w="6124" w:type="dxa"/>
            <w:gridSpan w:val="2"/>
            <w:shd w:val="clear" w:color="auto" w:fill="FFFFFF"/>
            <w:vAlign w:val="center"/>
          </w:tcPr>
          <w:p w:rsidR="009B311E" w:rsidRPr="00A84D0F" w:rsidRDefault="009B311E" w:rsidP="009B311E">
            <w:pPr>
              <w:spacing w:after="0"/>
              <w:ind w:left="284" w:hanging="284"/>
              <w:rPr>
                <w:b/>
                <w:color w:val="000000"/>
              </w:rPr>
            </w:pPr>
          </w:p>
          <w:p w:rsidR="009B311E" w:rsidRPr="00A84D0F" w:rsidRDefault="009B311E" w:rsidP="009B311E">
            <w:pPr>
              <w:spacing w:after="0"/>
              <w:ind w:left="284" w:hanging="284"/>
              <w:rPr>
                <w:b/>
                <w:color w:val="000000"/>
              </w:rPr>
            </w:pPr>
            <w:r w:rsidRPr="00A84D0F">
              <w:rPr>
                <w:b/>
                <w:color w:val="000000"/>
              </w:rPr>
              <w:t xml:space="preserve">BEST PRACTICE </w:t>
            </w:r>
          </w:p>
        </w:tc>
      </w:tr>
      <w:tr w:rsidR="009B311E" w:rsidRPr="009F3DA5" w:rsidTr="009B311E">
        <w:tc>
          <w:tcPr>
            <w:tcW w:w="3369" w:type="dxa"/>
            <w:shd w:val="clear" w:color="auto" w:fill="FFFFFF"/>
            <w:vAlign w:val="center"/>
          </w:tcPr>
          <w:p w:rsidR="009B311E" w:rsidRPr="009F3DA5" w:rsidRDefault="009B311E" w:rsidP="009B311E">
            <w:pPr>
              <w:spacing w:after="0"/>
              <w:rPr>
                <w:b/>
                <w:color w:val="000000"/>
              </w:rPr>
            </w:pPr>
            <w:r w:rsidRPr="009F3DA5">
              <w:rPr>
                <w:b/>
                <w:color w:val="000000"/>
              </w:rPr>
              <w:t>A. Production, Processing and Distribution</w:t>
            </w:r>
          </w:p>
        </w:tc>
        <w:tc>
          <w:tcPr>
            <w:tcW w:w="6124" w:type="dxa"/>
            <w:gridSpan w:val="2"/>
            <w:shd w:val="clear" w:color="auto" w:fill="FFFFFF"/>
            <w:vAlign w:val="center"/>
          </w:tcPr>
          <w:p w:rsidR="009B311E" w:rsidRPr="00A84D0F" w:rsidRDefault="009B311E" w:rsidP="009B311E">
            <w:pPr>
              <w:spacing w:after="0"/>
              <w:ind w:left="284" w:hanging="284"/>
              <w:rPr>
                <w:color w:val="000000"/>
              </w:rPr>
            </w:pPr>
          </w:p>
        </w:tc>
      </w:tr>
      <w:tr w:rsidR="009B311E" w:rsidRPr="009F3DA5" w:rsidTr="009B311E">
        <w:tc>
          <w:tcPr>
            <w:tcW w:w="3369" w:type="dxa"/>
            <w:tcBorders>
              <w:bottom w:val="single" w:sz="4" w:space="0" w:color="auto"/>
            </w:tcBorders>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Environmental production standards </w:t>
            </w:r>
          </w:p>
        </w:tc>
        <w:tc>
          <w:tcPr>
            <w:tcW w:w="6124" w:type="dxa"/>
            <w:gridSpan w:val="2"/>
            <w:tcBorders>
              <w:bottom w:val="single" w:sz="4" w:space="0" w:color="auto"/>
            </w:tcBorders>
            <w:shd w:val="clear" w:color="auto" w:fill="FFFFFF"/>
            <w:vAlign w:val="center"/>
          </w:tcPr>
          <w:p w:rsidR="009B311E" w:rsidRPr="00A84D0F" w:rsidRDefault="009B311E" w:rsidP="009B311E">
            <w:pPr>
              <w:pStyle w:val="TableText"/>
              <w:jc w:val="left"/>
              <w:rPr>
                <w:rFonts w:eastAsia="Times New Roman"/>
                <w:sz w:val="22"/>
              </w:rPr>
            </w:pPr>
            <w:r w:rsidRPr="00A84D0F">
              <w:rPr>
                <w:rFonts w:eastAsia="Times New Roman"/>
                <w:sz w:val="22"/>
              </w:rPr>
              <w:t>At least 40% of the total monetary value of primary commodity (i.e. raw ingredient) food and drink procured shall be inspected and certified to:</w:t>
            </w:r>
          </w:p>
          <w:p w:rsidR="009B311E" w:rsidRPr="00A84D0F" w:rsidRDefault="009B311E" w:rsidP="009B311E">
            <w:pPr>
              <w:spacing w:after="0"/>
              <w:ind w:left="33" w:hanging="33"/>
            </w:pPr>
            <w:r w:rsidRPr="00A84D0F">
              <w:t>Publicly available Integrated Production standards or Integrated Farm Management standards; or</w:t>
            </w:r>
          </w:p>
          <w:p w:rsidR="009B311E" w:rsidRPr="00A84D0F" w:rsidRDefault="009B311E" w:rsidP="009B311E">
            <w:pPr>
              <w:spacing w:after="0"/>
              <w:ind w:left="33" w:hanging="33"/>
              <w:rPr>
                <w:color w:val="000000"/>
              </w:rPr>
            </w:pPr>
          </w:p>
          <w:p w:rsidR="009B311E" w:rsidRPr="00A84D0F" w:rsidRDefault="009B311E" w:rsidP="009B311E">
            <w:pPr>
              <w:pStyle w:val="TableText"/>
              <w:jc w:val="left"/>
              <w:rPr>
                <w:rFonts w:eastAsia="Times New Roman"/>
                <w:sz w:val="22"/>
              </w:rPr>
            </w:pPr>
            <w:r w:rsidRPr="00A84D0F">
              <w:rPr>
                <w:rFonts w:eastAsia="Times New Roman"/>
                <w:sz w:val="22"/>
              </w:rPr>
              <w:t>Publicly available organic standards compliant with European Council Regulation (EC) No 834/2007 on organic production and labelling of organic products.</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r w:rsidRPr="009F3DA5">
              <w:rPr>
                <w:b/>
                <w:color w:val="000000"/>
              </w:rPr>
              <w:t>B. Nutrition</w:t>
            </w:r>
          </w:p>
        </w:tc>
        <w:tc>
          <w:tcPr>
            <w:tcW w:w="6124" w:type="dxa"/>
            <w:gridSpan w:val="2"/>
            <w:shd w:val="clear" w:color="auto" w:fill="FFFFFF"/>
            <w:vAlign w:val="center"/>
          </w:tcPr>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Snacks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Savoury snacks are only available in packet sizes of 30g or less.</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hanging="720"/>
              <w:jc w:val="left"/>
              <w:textAlignment w:val="auto"/>
              <w:rPr>
                <w:color w:val="000000"/>
              </w:rPr>
            </w:pPr>
            <w:r w:rsidRPr="009F3DA5">
              <w:rPr>
                <w:color w:val="000000"/>
              </w:rPr>
              <w:t>Confectionery</w:t>
            </w:r>
          </w:p>
        </w:tc>
        <w:tc>
          <w:tcPr>
            <w:tcW w:w="6124" w:type="dxa"/>
            <w:gridSpan w:val="2"/>
            <w:shd w:val="clear" w:color="auto" w:fill="FFFFFF"/>
            <w:vAlign w:val="center"/>
          </w:tcPr>
          <w:p w:rsidR="009B311E" w:rsidRPr="00A84D0F" w:rsidRDefault="009B311E" w:rsidP="009B311E">
            <w:pPr>
              <w:ind w:left="33" w:hanging="33"/>
            </w:pPr>
            <w:r w:rsidRPr="00A84D0F">
              <w:rPr>
                <w:color w:val="000000"/>
              </w:rPr>
              <w:t>Confectionery and packet sweet snacks are in the smallest standard single serve portion size available within the market and not to exceed 250kcal.</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709" w:hanging="709"/>
              <w:jc w:val="left"/>
              <w:textAlignment w:val="auto"/>
              <w:rPr>
                <w:color w:val="000000"/>
              </w:rPr>
            </w:pPr>
            <w:r w:rsidRPr="009F3DA5">
              <w:rPr>
                <w:color w:val="000000"/>
              </w:rPr>
              <w:t xml:space="preserve">Sugar Sweetened Beverages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All sugar containing drinks are available in no more than a 330ml portion size and no more than 20% of beverages (procured by volume) may be sugar sweetened beverages including fruit juices (excluding hot drinks).</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Menu analysis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Menu cycles are analysed to meet stated nutrient based standards relevant to the major population subgroup of the catering provision.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709" w:hanging="709"/>
              <w:jc w:val="left"/>
              <w:textAlignment w:val="auto"/>
              <w:rPr>
                <w:color w:val="000000"/>
              </w:rPr>
            </w:pPr>
            <w:r w:rsidRPr="009F3DA5">
              <w:rPr>
                <w:color w:val="000000"/>
              </w:rPr>
              <w:t xml:space="preserve">Calorie and allergen labelling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Menus (for food and beverages) include calorie and allergen labelling. </w:t>
            </w: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r w:rsidRPr="009F3DA5">
              <w:rPr>
                <w:b/>
                <w:color w:val="000000"/>
              </w:rPr>
              <w:t>C. Resource Efficiency</w:t>
            </w:r>
          </w:p>
        </w:tc>
        <w:tc>
          <w:tcPr>
            <w:tcW w:w="6124" w:type="dxa"/>
            <w:gridSpan w:val="2"/>
            <w:shd w:val="clear" w:color="auto" w:fill="FFFFFF"/>
            <w:vAlign w:val="center"/>
          </w:tcPr>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Environmental Management Systems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The contractor must prove its technical and professional capability to perform the environmental aspects of the contract through: an environmental management system (EMS) for catering services (such as EMAS, ISO 14001or equivalent).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Packaging waste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Packaging waste in delivering food for the catering service is minimised.  </w:t>
            </w:r>
          </w:p>
          <w:p w:rsidR="009B311E" w:rsidRPr="00A84D0F" w:rsidRDefault="009B311E" w:rsidP="009B311E">
            <w:pPr>
              <w:spacing w:after="0"/>
              <w:ind w:left="33" w:hanging="33"/>
              <w:rPr>
                <w:color w:val="000000"/>
              </w:rPr>
            </w:pPr>
            <w:r w:rsidRPr="00A84D0F">
              <w:rPr>
                <w:color w:val="000000"/>
              </w:rPr>
              <w:t xml:space="preserve">i. tertiary and secondary packaging consists of at least 70% recycled cardboard; and </w:t>
            </w:r>
          </w:p>
          <w:p w:rsidR="009B311E" w:rsidRPr="00A84D0F" w:rsidRDefault="009B311E" w:rsidP="009B311E">
            <w:pPr>
              <w:spacing w:after="0"/>
              <w:ind w:left="33" w:hanging="33"/>
              <w:rPr>
                <w:color w:val="000000"/>
              </w:rPr>
            </w:pPr>
            <w:r w:rsidRPr="00A84D0F">
              <w:rPr>
                <w:color w:val="000000"/>
              </w:rPr>
              <w:t xml:space="preserve">ii. where other materials are used, the tertiary packaging must either be reusable or all materials contain some recycled content. </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Food waste </w:t>
            </w:r>
          </w:p>
        </w:tc>
        <w:tc>
          <w:tcPr>
            <w:tcW w:w="6124" w:type="dxa"/>
            <w:gridSpan w:val="2"/>
            <w:vMerge w:val="restart"/>
            <w:shd w:val="clear" w:color="auto" w:fill="FFFFFF"/>
            <w:vAlign w:val="center"/>
          </w:tcPr>
          <w:p w:rsidR="009B311E" w:rsidRPr="00A84D0F" w:rsidRDefault="009B311E" w:rsidP="009B311E">
            <w:pPr>
              <w:pStyle w:val="TableText"/>
              <w:ind w:left="33" w:hanging="33"/>
              <w:jc w:val="left"/>
              <w:rPr>
                <w:sz w:val="22"/>
                <w:lang w:eastAsia="en-GB"/>
              </w:rPr>
            </w:pPr>
            <w:r w:rsidRPr="00A84D0F">
              <w:rPr>
                <w:sz w:val="22"/>
                <w:lang w:eastAsia="en-GB"/>
              </w:rPr>
              <w:t>The food waste minimisation plan includes actions and estimated quantifiable reductions.</w:t>
            </w:r>
          </w:p>
          <w:p w:rsidR="009B311E" w:rsidRPr="00A84D0F" w:rsidRDefault="009B311E" w:rsidP="009B311E">
            <w:pPr>
              <w:pStyle w:val="TableText"/>
              <w:ind w:left="33" w:hanging="33"/>
              <w:jc w:val="left"/>
              <w:rPr>
                <w:sz w:val="22"/>
                <w:lang w:eastAsia="en-GB"/>
              </w:rPr>
            </w:pPr>
            <w:r w:rsidRPr="00A84D0F">
              <w:rPr>
                <w:sz w:val="22"/>
                <w:lang w:eastAsia="en-GB"/>
              </w:rPr>
              <w:t>The supplier ensures that appropriate training is given to staff to ensure best practice in terms of food waste minimisation.</w:t>
            </w:r>
          </w:p>
          <w:p w:rsidR="009B311E" w:rsidRPr="00A84D0F" w:rsidRDefault="009B311E" w:rsidP="009B311E">
            <w:pPr>
              <w:pStyle w:val="TableText"/>
              <w:ind w:left="33" w:hanging="33"/>
              <w:jc w:val="left"/>
              <w:rPr>
                <w:sz w:val="22"/>
                <w:lang w:eastAsia="en-GB"/>
              </w:rPr>
            </w:pPr>
            <w:r w:rsidRPr="00A84D0F">
              <w:rPr>
                <w:sz w:val="22"/>
                <w:lang w:eastAsia="en-GB"/>
              </w:rPr>
              <w:t>Surplus food that is fit for consumption is distributed for consumption rather than sent for disposal as waste e.g. gifted to charities / food banks.</w:t>
            </w:r>
          </w:p>
          <w:p w:rsidR="009B311E" w:rsidRPr="00A84D0F" w:rsidRDefault="009B311E" w:rsidP="009B311E">
            <w:pPr>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color w:val="000000"/>
              </w:rPr>
            </w:pPr>
          </w:p>
        </w:tc>
        <w:tc>
          <w:tcPr>
            <w:tcW w:w="6124" w:type="dxa"/>
            <w:gridSpan w:val="2"/>
            <w:vMerge/>
            <w:shd w:val="clear" w:color="auto" w:fill="FFFFFF"/>
            <w:vAlign w:val="center"/>
          </w:tcPr>
          <w:p w:rsidR="009B311E" w:rsidRPr="00A84D0F" w:rsidRDefault="009B311E" w:rsidP="009B311E">
            <w:pPr>
              <w:ind w:left="33" w:hanging="33"/>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Energy efficiency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The on-site catering operation is run in accordance with the Carbon Trust food preparation and sector guide (CTV035).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Waste minimisation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Food and drink to be consumed in restaurants and canteens must be served using cutlery, glassware, and crockery which are reusable and washable. </w:t>
            </w: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Catering equipment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The best practice Government Buying Standards for catering equipment apply where relevant: </w:t>
            </w:r>
          </w:p>
          <w:p w:rsidR="009B311E" w:rsidRPr="00A84D0F" w:rsidRDefault="009B311E" w:rsidP="00E212A7">
            <w:pPr>
              <w:numPr>
                <w:ilvl w:val="1"/>
                <w:numId w:val="61"/>
              </w:numPr>
              <w:overflowPunct/>
              <w:spacing w:after="0"/>
              <w:jc w:val="left"/>
              <w:textAlignment w:val="auto"/>
              <w:rPr>
                <w:color w:val="000000"/>
              </w:rPr>
            </w:pPr>
            <w:r w:rsidRPr="00A84D0F">
              <w:rPr>
                <w:color w:val="000000"/>
              </w:rPr>
              <w:t xml:space="preserve">Domestic Dishwashers </w:t>
            </w:r>
          </w:p>
          <w:p w:rsidR="009B311E" w:rsidRPr="00A84D0F" w:rsidRDefault="009B311E" w:rsidP="00E212A7">
            <w:pPr>
              <w:numPr>
                <w:ilvl w:val="1"/>
                <w:numId w:val="61"/>
              </w:numPr>
              <w:overflowPunct/>
              <w:spacing w:after="0"/>
              <w:jc w:val="left"/>
              <w:textAlignment w:val="auto"/>
              <w:rPr>
                <w:color w:val="000000"/>
              </w:rPr>
            </w:pPr>
            <w:r w:rsidRPr="00A84D0F">
              <w:rPr>
                <w:color w:val="000000"/>
              </w:rPr>
              <w:t xml:space="preserve">Commercial cooking equipment, including ovens, fryers and steam cookers </w:t>
            </w:r>
          </w:p>
          <w:p w:rsidR="009B311E" w:rsidRPr="00A84D0F" w:rsidRDefault="009B311E" w:rsidP="00E212A7">
            <w:pPr>
              <w:numPr>
                <w:ilvl w:val="1"/>
                <w:numId w:val="61"/>
              </w:numPr>
              <w:overflowPunct/>
              <w:spacing w:after="0"/>
              <w:jc w:val="left"/>
              <w:textAlignment w:val="auto"/>
              <w:rPr>
                <w:color w:val="000000"/>
              </w:rPr>
            </w:pPr>
            <w:r w:rsidRPr="00A84D0F">
              <w:rPr>
                <w:color w:val="000000"/>
              </w:rPr>
              <w:t xml:space="preserve">Domestic fridge freezers </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Paper products </w:t>
            </w:r>
          </w:p>
        </w:tc>
        <w:tc>
          <w:tcPr>
            <w:tcW w:w="6124" w:type="dxa"/>
            <w:gridSpan w:val="2"/>
            <w:shd w:val="clear" w:color="auto" w:fill="FFFFFF"/>
            <w:vAlign w:val="center"/>
          </w:tcPr>
          <w:p w:rsidR="009B311E" w:rsidRPr="00A84D0F" w:rsidRDefault="009B311E" w:rsidP="009B311E">
            <w:pPr>
              <w:ind w:left="33" w:hanging="33"/>
            </w:pPr>
            <w:r w:rsidRPr="00A84D0F">
              <w:t>Disposable paper products (e.g. napkins, kitchen tissue, take-away food containers) meet the requirements of the EU Ecolabel, or equivalent.</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9B311E">
            <w:pPr>
              <w:spacing w:after="0"/>
              <w:ind w:left="284" w:hanging="284"/>
              <w:rPr>
                <w:b/>
                <w:color w:val="000000"/>
              </w:rPr>
            </w:pPr>
            <w:r w:rsidRPr="009F3DA5">
              <w:rPr>
                <w:b/>
                <w:color w:val="000000"/>
              </w:rPr>
              <w:t>D. Social-economic</w:t>
            </w:r>
          </w:p>
        </w:tc>
        <w:tc>
          <w:tcPr>
            <w:tcW w:w="6124" w:type="dxa"/>
            <w:gridSpan w:val="2"/>
            <w:shd w:val="clear" w:color="auto" w:fill="FFFFFF"/>
            <w:vAlign w:val="center"/>
          </w:tcPr>
          <w:p w:rsidR="009B311E" w:rsidRPr="00A84D0F" w:rsidRDefault="009B311E" w:rsidP="009B311E">
            <w:pPr>
              <w:ind w:left="33" w:hanging="33"/>
              <w:rPr>
                <w:rStyle w:val="CommentReference"/>
                <w:sz w:val="22"/>
                <w:szCs w:val="22"/>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 xml:space="preserve">Ethical trading </w:t>
            </w: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All tea, coffee, cocoa and bananas are certified as fairly traded. </w:t>
            </w:r>
          </w:p>
        </w:tc>
      </w:tr>
      <w:tr w:rsidR="009B311E" w:rsidRPr="009F3DA5" w:rsidTr="009B311E">
        <w:tc>
          <w:tcPr>
            <w:tcW w:w="3369" w:type="dxa"/>
            <w:shd w:val="clear" w:color="auto" w:fill="FFFFFF"/>
            <w:vAlign w:val="center"/>
          </w:tcPr>
          <w:p w:rsidR="009B311E" w:rsidRPr="009F3DA5" w:rsidRDefault="009B311E" w:rsidP="009B311E">
            <w:pPr>
              <w:spacing w:after="0"/>
              <w:ind w:left="284"/>
              <w:rPr>
                <w:color w:val="000000"/>
              </w:rPr>
            </w:pP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Where food is sourced from states that have not ratified the International Labour Organization Declaration on Fundamental Principles and Rights at Work (1998), or are not covered by the OECD Guidelines for Multinational Enterprise, the supplier of catering and food services shall carry out due diligence against ILO Declaration on Fundamental Principles and Rights at Work (1998).</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rPr>
              <w:t>Risk based audits have been conducted against social / ethical supply chain standards e.g. SA8000 compliance, audit evidence for Ethical Trade Initiative (ETI) Base Code compliance, or equivalent.</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rPr>
              <w:t>Working with suppliers to improve conditions through pro-active, direct engagement programmes.</w:t>
            </w:r>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9B311E">
            <w:pPr>
              <w:spacing w:after="0"/>
              <w:ind w:left="284"/>
              <w:rPr>
                <w:color w:val="000000"/>
              </w:rPr>
            </w:pPr>
          </w:p>
        </w:tc>
        <w:tc>
          <w:tcPr>
            <w:tcW w:w="6124" w:type="dxa"/>
            <w:gridSpan w:val="2"/>
            <w:shd w:val="clear" w:color="auto" w:fill="FFFFFF"/>
            <w:vAlign w:val="center"/>
          </w:tcPr>
          <w:p w:rsidR="009B311E" w:rsidRPr="00A84D0F" w:rsidRDefault="009B311E" w:rsidP="009B311E">
            <w:pPr>
              <w:spacing w:after="0"/>
              <w:ind w:left="33" w:hanging="33"/>
              <w:rPr>
                <w:color w:val="000000"/>
              </w:rPr>
            </w:pPr>
            <w:r w:rsidRPr="00A84D0F">
              <w:rPr>
                <w:color w:val="000000"/>
              </w:rPr>
              <w:t xml:space="preserve">Dairy products meet the Voluntary Code of Practice on Best Practice on Contractual Relationships: </w:t>
            </w:r>
            <w:hyperlink r:id="rId99" w:history="1">
              <w:r w:rsidRPr="00A84D0F">
                <w:rPr>
                  <w:rStyle w:val="Hyperlink"/>
                  <w:rFonts w:eastAsia="SimSun"/>
                </w:rPr>
                <w:t>http://www.dairyuk.org/2014-04-23-11-00-42/vcop-home</w:t>
              </w:r>
            </w:hyperlink>
            <w:r w:rsidRPr="00A84D0F">
              <w:rPr>
                <w:color w:val="000000"/>
              </w:rPr>
              <w:t>.</w:t>
            </w:r>
          </w:p>
          <w:p w:rsidR="009B311E" w:rsidRPr="00A84D0F" w:rsidRDefault="009B311E" w:rsidP="009B311E">
            <w:pPr>
              <w:spacing w:after="0"/>
              <w:ind w:left="33" w:hanging="33"/>
              <w:rPr>
                <w:color w:val="000000"/>
              </w:rPr>
            </w:pPr>
          </w:p>
          <w:p w:rsidR="009B311E" w:rsidRPr="00A84D0F" w:rsidRDefault="009B311E" w:rsidP="009B311E">
            <w:pPr>
              <w:spacing w:after="0"/>
              <w:ind w:left="33" w:hanging="33"/>
              <w:rPr>
                <w:color w:val="000000"/>
              </w:rPr>
            </w:pPr>
            <w:r w:rsidRPr="00A84D0F">
              <w:rPr>
                <w:color w:val="000000"/>
              </w:rPr>
              <w:t xml:space="preserve">Measures are taken to ensure fair dealing with farmers through, for example, the guidance contained in the Groceries Supply Code of Practice: </w:t>
            </w:r>
            <w:hyperlink r:id="rId100" w:history="1">
              <w:r w:rsidRPr="00A84D0F">
                <w:rPr>
                  <w:rStyle w:val="Hyperlink"/>
                  <w:rFonts w:eastAsia="SimSun"/>
                </w:rPr>
                <w:t>https://www.gov.uk/government/publications/groceries-supply-code-of-practice/groceries-supply-code-of-practice</w:t>
              </w:r>
            </w:hyperlink>
          </w:p>
          <w:p w:rsidR="009B311E" w:rsidRPr="00A84D0F" w:rsidRDefault="009B311E" w:rsidP="009B311E">
            <w:pPr>
              <w:spacing w:after="0"/>
              <w:ind w:left="33" w:hanging="33"/>
              <w:rPr>
                <w:color w:val="000000"/>
              </w:rPr>
            </w:pPr>
          </w:p>
        </w:tc>
      </w:tr>
      <w:tr w:rsidR="009B311E" w:rsidRPr="009F3DA5" w:rsidTr="009B311E">
        <w:tc>
          <w:tcPr>
            <w:tcW w:w="3369" w:type="dxa"/>
            <w:shd w:val="clear" w:color="auto" w:fill="FFFFFF"/>
            <w:vAlign w:val="center"/>
          </w:tcPr>
          <w:p w:rsidR="009B311E" w:rsidRPr="009F3DA5" w:rsidRDefault="009B311E" w:rsidP="00E212A7">
            <w:pPr>
              <w:numPr>
                <w:ilvl w:val="0"/>
                <w:numId w:val="59"/>
              </w:numPr>
              <w:overflowPunct/>
              <w:spacing w:after="0"/>
              <w:ind w:left="284" w:hanging="284"/>
              <w:jc w:val="left"/>
              <w:textAlignment w:val="auto"/>
              <w:rPr>
                <w:color w:val="000000"/>
              </w:rPr>
            </w:pPr>
            <w:r w:rsidRPr="009F3DA5">
              <w:rPr>
                <w:color w:val="000000"/>
              </w:rPr>
              <w:t>Inclusion of SMEs</w:t>
            </w:r>
          </w:p>
        </w:tc>
        <w:tc>
          <w:tcPr>
            <w:tcW w:w="6124" w:type="dxa"/>
            <w:gridSpan w:val="2"/>
            <w:shd w:val="clear" w:color="auto" w:fill="FFFFFF"/>
            <w:vAlign w:val="center"/>
          </w:tcPr>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Contracts are broken into “lots” to facilitate bids from small producers;</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Contract documents are simplified, with a degree of standardisation. Requirements are clearly stated, up front;</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Contract lengths are geared to achieve the best combination of price and product;</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Longer-term contracts are offered to provide stability;</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Tenders are widely advertised;</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Potential bidders are advised on how to tender for contracts;</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Projects to help small producers do business are undertaken;</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Social enterprises are encouraged to compete for contracts;</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Small producers and suppliers are made aware of sub-contractors/suppliers, so that they know who to do business with;</w:t>
            </w:r>
          </w:p>
          <w:p w:rsidR="009B311E" w:rsidRPr="00A84D0F" w:rsidRDefault="009B311E" w:rsidP="00E212A7">
            <w:pPr>
              <w:pStyle w:val="TableText"/>
              <w:numPr>
                <w:ilvl w:val="0"/>
                <w:numId w:val="60"/>
              </w:numPr>
              <w:spacing w:before="60" w:after="80" w:line="276" w:lineRule="auto"/>
              <w:ind w:left="33" w:hanging="33"/>
              <w:jc w:val="left"/>
              <w:rPr>
                <w:sz w:val="22"/>
                <w:lang w:eastAsia="en-GB"/>
              </w:rPr>
            </w:pPr>
            <w:r w:rsidRPr="00A84D0F">
              <w:rPr>
                <w:sz w:val="22"/>
                <w:lang w:eastAsia="en-GB"/>
              </w:rPr>
              <w:t>Competition on quality rather than brand</w:t>
            </w:r>
          </w:p>
          <w:p w:rsidR="009B311E" w:rsidRPr="00A84D0F" w:rsidRDefault="009B311E" w:rsidP="009B311E">
            <w:pPr>
              <w:pStyle w:val="TableText"/>
              <w:ind w:left="33" w:hanging="33"/>
              <w:jc w:val="left"/>
              <w:rPr>
                <w:b/>
                <w:sz w:val="22"/>
                <w:lang w:eastAsia="en-GB"/>
              </w:rPr>
            </w:pPr>
            <w:r w:rsidRPr="00A84D0F">
              <w:rPr>
                <w:b/>
                <w:sz w:val="22"/>
                <w:lang w:eastAsia="en-GB"/>
              </w:rPr>
              <w:t>Fair treatment of suppliers</w:t>
            </w:r>
          </w:p>
          <w:p w:rsidR="009B311E" w:rsidRPr="00A84D0F" w:rsidRDefault="00E44ADE" w:rsidP="00E212A7">
            <w:pPr>
              <w:pStyle w:val="TableText"/>
              <w:numPr>
                <w:ilvl w:val="0"/>
                <w:numId w:val="60"/>
              </w:numPr>
              <w:spacing w:before="60" w:after="80" w:line="276" w:lineRule="auto"/>
              <w:ind w:left="33" w:hanging="33"/>
              <w:jc w:val="left"/>
              <w:rPr>
                <w:sz w:val="22"/>
                <w:lang w:eastAsia="en-GB"/>
              </w:rPr>
            </w:pPr>
            <w:r>
              <w:rPr>
                <w:sz w:val="22"/>
                <w:lang w:eastAsia="en-GB"/>
              </w:rPr>
              <w:t>Contractor</w:t>
            </w:r>
            <w:r w:rsidR="009B311E" w:rsidRPr="00A84D0F">
              <w:rPr>
                <w:sz w:val="22"/>
                <w:lang w:eastAsia="en-GB"/>
              </w:rPr>
              <w:t>s of food and catering services provide fair and prompt payment terms for their supply chain e.g. 30 days maximum.</w:t>
            </w:r>
          </w:p>
          <w:p w:rsidR="009B311E" w:rsidRPr="00A84D0F" w:rsidRDefault="009B311E" w:rsidP="00E212A7">
            <w:pPr>
              <w:numPr>
                <w:ilvl w:val="0"/>
                <w:numId w:val="60"/>
              </w:numPr>
              <w:overflowPunct/>
              <w:spacing w:after="0"/>
              <w:ind w:left="33" w:hanging="33"/>
              <w:jc w:val="left"/>
              <w:textAlignment w:val="auto"/>
              <w:rPr>
                <w:color w:val="000000"/>
              </w:rPr>
            </w:pPr>
            <w:r w:rsidRPr="00A84D0F">
              <w:t xml:space="preserve">      Length of contracts and notice period are agreed fairly with suppliers.</w:t>
            </w:r>
          </w:p>
        </w:tc>
      </w:tr>
    </w:tbl>
    <w:p w:rsidR="009B311E" w:rsidRDefault="009B311E" w:rsidP="009B311E">
      <w:pPr>
        <w:pStyle w:val="GPSmacrorestart"/>
        <w:jc w:val="left"/>
        <w:rPr>
          <w:b/>
          <w:color w:val="auto"/>
          <w:sz w:val="22"/>
          <w:szCs w:val="22"/>
        </w:rPr>
      </w:pPr>
    </w:p>
    <w:p w:rsidR="009B311E" w:rsidRDefault="009B311E" w:rsidP="009B311E">
      <w:pPr>
        <w:rPr>
          <w:b/>
        </w:rPr>
      </w:pPr>
      <w:r>
        <w:rPr>
          <w:b/>
        </w:rPr>
        <w:br w:type="page"/>
      </w:r>
    </w:p>
    <w:p w:rsidR="009B311E" w:rsidRPr="002940DF" w:rsidRDefault="009B311E" w:rsidP="009B311E">
      <w:pPr>
        <w:spacing w:after="0"/>
        <w:rPr>
          <w:color w:val="000000"/>
          <w:szCs w:val="24"/>
        </w:rPr>
      </w:pPr>
      <w:r w:rsidRPr="002940DF">
        <w:rPr>
          <w:b/>
          <w:bCs/>
          <w:color w:val="000000"/>
          <w:szCs w:val="24"/>
        </w:rPr>
        <w:t xml:space="preserve">Government Buying Standards for Food &amp; Catering: </w:t>
      </w:r>
    </w:p>
    <w:p w:rsidR="009B311E" w:rsidRPr="002940DF" w:rsidRDefault="009B311E" w:rsidP="009B311E">
      <w:pPr>
        <w:spacing w:after="0"/>
        <w:rPr>
          <w:b/>
          <w:bCs/>
          <w:color w:val="000000"/>
          <w:szCs w:val="24"/>
        </w:rPr>
      </w:pPr>
    </w:p>
    <w:p w:rsidR="009B311E" w:rsidRPr="002940DF" w:rsidRDefault="009B311E" w:rsidP="009B311E">
      <w:pPr>
        <w:pStyle w:val="Heading1"/>
        <w:numPr>
          <w:ilvl w:val="0"/>
          <w:numId w:val="0"/>
        </w:numPr>
      </w:pPr>
      <w:bookmarkStart w:id="1664" w:name="_UK_Standards_of"/>
      <w:bookmarkStart w:id="1665" w:name="_Toc396219223"/>
      <w:bookmarkStart w:id="1666" w:name="_Toc432153719"/>
      <w:bookmarkStart w:id="1667" w:name="_Toc432427068"/>
      <w:bookmarkStart w:id="1668" w:name="_Toc432429660"/>
      <w:bookmarkStart w:id="1669" w:name="_Toc458779753"/>
      <w:bookmarkEnd w:id="1664"/>
      <w:r w:rsidRPr="002940DF">
        <w:t>UK Standards of Production</w:t>
      </w:r>
      <w:bookmarkEnd w:id="1665"/>
      <w:bookmarkEnd w:id="1666"/>
      <w:bookmarkEnd w:id="1667"/>
      <w:bookmarkEnd w:id="1668"/>
      <w:bookmarkEnd w:id="1669"/>
      <w:r w:rsidRPr="002940DF">
        <w:t xml:space="preserve">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color w:val="000000"/>
          <w:szCs w:val="24"/>
        </w:rPr>
        <w:t xml:space="preserve">If you are purchasing food from the UK or abroad you must ensure it is sourced from producers who adhere to the relevant UK or equivalent standards of production. The standards of production are contained in the legislative standards for Cross Compliance as set out in Common Agriculture Policy legislation (Commission Regulation (EC) No 1122/2009 &amp; 73/2009). The full set of cross compliance rules for England can be found at </w:t>
      </w:r>
      <w:hyperlink r:id="rId101" w:history="1">
        <w:r w:rsidRPr="002940DF">
          <w:rPr>
            <w:rStyle w:val="Hyperlink"/>
            <w:rFonts w:eastAsia="SimSun"/>
            <w:szCs w:val="24"/>
          </w:rPr>
          <w:t>http://rpa.defra.gov.uk/CrossCompliance2014</w:t>
        </w:r>
      </w:hyperlink>
      <w:r w:rsidRPr="002940DF">
        <w:rPr>
          <w:color w:val="000000"/>
          <w:szCs w:val="24"/>
        </w:rPr>
        <w:t xml:space="preserve">.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color w:val="000000"/>
          <w:szCs w:val="24"/>
        </w:rPr>
        <w:t xml:space="preserve">Cross compliance is the set of rules that serves as a baseline for all farmers in England applying for direct payments (such as the Basic Payment Scheme) and certain Rural Development payments. These rules cover the environment, animal, plant and public health, animal welfare and landscape features. They are split into two types; Statutory Management Requirements (SMRs) which reflect specific elements of EU legislation, and standards of Good Agricultural and Environmental Condition (GAEC). SMR standards are the same in all EU member states; however, GAEC standards will have some variation.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color w:val="000000"/>
          <w:szCs w:val="24"/>
        </w:rPr>
        <w:t xml:space="preserve">You must therefore ensure that: </w:t>
      </w:r>
    </w:p>
    <w:p w:rsidR="009B311E" w:rsidRPr="002940DF" w:rsidRDefault="009B311E" w:rsidP="009B311E">
      <w:pPr>
        <w:spacing w:after="263"/>
        <w:rPr>
          <w:color w:val="000000"/>
          <w:szCs w:val="24"/>
        </w:rPr>
      </w:pPr>
      <w:r w:rsidRPr="002940DF">
        <w:rPr>
          <w:color w:val="000000"/>
          <w:szCs w:val="24"/>
        </w:rPr>
        <w:t xml:space="preserve">1. If sourcing from the UK or an EU Member State, your producer must adhere to the relevant cross compliance rules of the country of production. [Please note: Cross compliance rules differ between UK Devolved Administrations] </w:t>
      </w:r>
    </w:p>
    <w:p w:rsidR="009B311E" w:rsidRPr="002940DF" w:rsidRDefault="009B311E" w:rsidP="009B311E">
      <w:pPr>
        <w:spacing w:after="0"/>
        <w:rPr>
          <w:color w:val="000000"/>
          <w:szCs w:val="24"/>
        </w:rPr>
      </w:pPr>
      <w:r w:rsidRPr="002940DF">
        <w:rPr>
          <w:color w:val="000000"/>
          <w:szCs w:val="24"/>
        </w:rPr>
        <w:t xml:space="preserve">2. If sourcing from a third country, your producer must adhere to all Statutory Management Requirements (SMRs) in cross compliance, and all England Good Agricultural and Environmental Condition (GAEC) which are of relevance to the farming land and system in that country of production.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color w:val="000000"/>
          <w:szCs w:val="24"/>
        </w:rPr>
        <w:t xml:space="preserve">You should note that: </w:t>
      </w:r>
    </w:p>
    <w:p w:rsidR="009B311E" w:rsidRPr="002940DF" w:rsidRDefault="009B311E" w:rsidP="00E212A7">
      <w:pPr>
        <w:numPr>
          <w:ilvl w:val="0"/>
          <w:numId w:val="68"/>
        </w:numPr>
        <w:overflowPunct/>
        <w:spacing w:after="277"/>
        <w:textAlignment w:val="auto"/>
        <w:rPr>
          <w:color w:val="000000"/>
          <w:szCs w:val="24"/>
        </w:rPr>
      </w:pPr>
      <w:r w:rsidRPr="002940DF">
        <w:rPr>
          <w:color w:val="000000"/>
          <w:szCs w:val="24"/>
        </w:rPr>
        <w:t xml:space="preserve">Cross compliance rules differ between UK Devolved Administrations and can be found on each administrations website. </w:t>
      </w:r>
    </w:p>
    <w:p w:rsidR="009B311E" w:rsidRPr="002940DF" w:rsidRDefault="009B311E" w:rsidP="00E212A7">
      <w:pPr>
        <w:numPr>
          <w:ilvl w:val="0"/>
          <w:numId w:val="68"/>
        </w:numPr>
        <w:overflowPunct/>
        <w:spacing w:after="0"/>
        <w:textAlignment w:val="auto"/>
        <w:rPr>
          <w:color w:val="000000"/>
          <w:szCs w:val="24"/>
        </w:rPr>
      </w:pPr>
      <w:r w:rsidRPr="002940DF">
        <w:rPr>
          <w:color w:val="000000"/>
          <w:szCs w:val="24"/>
        </w:rPr>
        <w:t xml:space="preserve">Cross compliance rules will change from 1 January 2015 as the new CAP scheme comes into force (Commission Regulation (EC) No 1306/2013). Details of these changes will be published on Gov.uk in late 2014.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b/>
          <w:bCs/>
          <w:color w:val="000000"/>
          <w:szCs w:val="24"/>
        </w:rPr>
        <w:t xml:space="preserve">Summary of cross compliance GAECs and SMRs: </w:t>
      </w:r>
    </w:p>
    <w:p w:rsidR="009B311E" w:rsidRPr="002940DF" w:rsidRDefault="009B311E" w:rsidP="009B311E">
      <w:pPr>
        <w:spacing w:after="0"/>
        <w:rPr>
          <w:color w:val="000000"/>
          <w:szCs w:val="24"/>
          <w:u w:val="single"/>
        </w:rPr>
      </w:pPr>
      <w:r w:rsidRPr="002940DF">
        <w:rPr>
          <w:color w:val="000000"/>
          <w:szCs w:val="24"/>
          <w:u w:val="single"/>
        </w:rPr>
        <w:t xml:space="preserve">Good Agricultural and Environmental Conditions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1 - Soil Protection Review (SPR)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5 - Environmental Impact Assessment (EIA)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6 - Sites of Special Scientific Interest (SSSIs)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7 - Scheduled monuments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8 - Public rights of way </w:t>
      </w:r>
    </w:p>
    <w:p w:rsidR="009B311E" w:rsidRPr="002940DF" w:rsidRDefault="009B311E" w:rsidP="00E212A7">
      <w:pPr>
        <w:numPr>
          <w:ilvl w:val="0"/>
          <w:numId w:val="67"/>
        </w:numPr>
        <w:overflowPunct/>
        <w:spacing w:after="33"/>
        <w:ind w:left="360"/>
        <w:textAlignment w:val="auto"/>
        <w:rPr>
          <w:color w:val="000000"/>
          <w:szCs w:val="24"/>
        </w:rPr>
      </w:pPr>
      <w:r w:rsidRPr="002940DF">
        <w:rPr>
          <w:color w:val="000000"/>
          <w:szCs w:val="24"/>
        </w:rPr>
        <w:t xml:space="preserve">GAEC 9 - Overgrazing and unsuitable supplementary feeding </w:t>
      </w:r>
    </w:p>
    <w:p w:rsidR="009B311E" w:rsidRPr="002940DF" w:rsidRDefault="009B311E" w:rsidP="00E212A7">
      <w:pPr>
        <w:numPr>
          <w:ilvl w:val="0"/>
          <w:numId w:val="67"/>
        </w:numPr>
        <w:overflowPunct/>
        <w:spacing w:after="0"/>
        <w:ind w:left="360"/>
        <w:textAlignment w:val="auto"/>
        <w:rPr>
          <w:color w:val="000000"/>
          <w:szCs w:val="24"/>
        </w:rPr>
      </w:pPr>
      <w:r w:rsidRPr="002940DF">
        <w:rPr>
          <w:color w:val="000000"/>
          <w:szCs w:val="24"/>
        </w:rPr>
        <w:t xml:space="preserve">GAEC 10 - Heather and grass burning </w:t>
      </w:r>
    </w:p>
    <w:p w:rsidR="009B311E" w:rsidRPr="002940DF" w:rsidRDefault="009B311E" w:rsidP="009B311E">
      <w:pPr>
        <w:spacing w:after="0"/>
        <w:rPr>
          <w:color w:val="000000"/>
          <w:szCs w:val="24"/>
        </w:rPr>
      </w:pPr>
    </w:p>
    <w:p w:rsidR="009B311E" w:rsidRPr="002940DF" w:rsidRDefault="009B311E" w:rsidP="009B311E">
      <w:pPr>
        <w:pageBreakBefore/>
        <w:spacing w:after="0"/>
        <w:rPr>
          <w:color w:val="000000"/>
          <w:szCs w:val="24"/>
        </w:rPr>
      </w:pP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11 - Control of weeds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12 - Agricultural land which is not in agricultural production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13 - Stone walls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14 - Protection of hedgerows and watercourses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15 - Hedgerows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16 - Felling of trees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17 - Tree Preservation Orders (TPOs)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18 - Water abstraction </w:t>
      </w:r>
    </w:p>
    <w:p w:rsidR="009B311E" w:rsidRPr="002940DF" w:rsidRDefault="009B311E" w:rsidP="00E212A7">
      <w:pPr>
        <w:numPr>
          <w:ilvl w:val="0"/>
          <w:numId w:val="67"/>
        </w:numPr>
        <w:overflowPunct/>
        <w:spacing w:after="36"/>
        <w:ind w:left="360"/>
        <w:textAlignment w:val="auto"/>
        <w:rPr>
          <w:color w:val="000000"/>
          <w:szCs w:val="24"/>
        </w:rPr>
      </w:pPr>
      <w:r w:rsidRPr="002940DF">
        <w:rPr>
          <w:color w:val="000000"/>
          <w:szCs w:val="24"/>
        </w:rPr>
        <w:t xml:space="preserve">GAEC 19 - No spread zones </w:t>
      </w:r>
    </w:p>
    <w:p w:rsidR="009B311E" w:rsidRPr="002940DF" w:rsidRDefault="009B311E" w:rsidP="00E212A7">
      <w:pPr>
        <w:numPr>
          <w:ilvl w:val="0"/>
          <w:numId w:val="67"/>
        </w:numPr>
        <w:overflowPunct/>
        <w:spacing w:after="0"/>
        <w:ind w:left="360"/>
        <w:textAlignment w:val="auto"/>
        <w:rPr>
          <w:color w:val="000000"/>
          <w:szCs w:val="24"/>
        </w:rPr>
      </w:pPr>
      <w:r w:rsidRPr="002940DF">
        <w:rPr>
          <w:color w:val="000000"/>
          <w:szCs w:val="24"/>
        </w:rPr>
        <w:t xml:space="preserve">GAEC 20 - Groundwater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u w:val="single"/>
        </w:rPr>
      </w:pPr>
      <w:r w:rsidRPr="002940DF">
        <w:rPr>
          <w:color w:val="000000"/>
          <w:szCs w:val="24"/>
          <w:u w:val="single"/>
        </w:rPr>
        <w:t xml:space="preserve">Statutory Management Requirements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1 - Wild birds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3 - Sewage sludge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4 - Nitrate Vulnerable Zones (NVZs)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5 - Habitats and species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6 - Pig identification and registration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7 - Cattle identification and registration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8 - Sheep and goats identification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9 - Restrictions on the use of plant protection products (PPPs)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10 - Restrictions on the use of substances having hormonal or thyrostatic action and beta-agonists in farm animals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11 - Food and feed law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12 - Prevention and control of transmissible spongiform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encephalopathies (TSEs)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SMRs 13, 14, 15 - Control of foot and mouth disease, certain animal diseases and bluetongue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16 - Welfare of calves </w:t>
      </w:r>
    </w:p>
    <w:p w:rsidR="009B311E" w:rsidRPr="002940DF" w:rsidRDefault="009B311E" w:rsidP="00E212A7">
      <w:pPr>
        <w:numPr>
          <w:ilvl w:val="0"/>
          <w:numId w:val="66"/>
        </w:numPr>
        <w:overflowPunct/>
        <w:spacing w:after="36"/>
        <w:textAlignment w:val="auto"/>
        <w:rPr>
          <w:color w:val="000000"/>
          <w:szCs w:val="24"/>
        </w:rPr>
      </w:pPr>
      <w:r w:rsidRPr="002940DF">
        <w:rPr>
          <w:color w:val="000000"/>
          <w:szCs w:val="24"/>
        </w:rPr>
        <w:t xml:space="preserve">SMR 17 - Welfare of pigs </w:t>
      </w:r>
    </w:p>
    <w:p w:rsidR="009B311E" w:rsidRPr="002940DF" w:rsidRDefault="009B311E" w:rsidP="00E212A7">
      <w:pPr>
        <w:numPr>
          <w:ilvl w:val="0"/>
          <w:numId w:val="66"/>
        </w:numPr>
        <w:overflowPunct/>
        <w:spacing w:after="0"/>
        <w:textAlignment w:val="auto"/>
        <w:rPr>
          <w:color w:val="000000"/>
          <w:szCs w:val="24"/>
        </w:rPr>
      </w:pPr>
      <w:r w:rsidRPr="002940DF">
        <w:rPr>
          <w:color w:val="000000"/>
          <w:szCs w:val="24"/>
        </w:rPr>
        <w:t xml:space="preserve">SMR 18 - Animal welfare </w:t>
      </w:r>
    </w:p>
    <w:p w:rsidR="009B311E" w:rsidRPr="002940DF" w:rsidRDefault="009B311E" w:rsidP="009B311E">
      <w:pPr>
        <w:spacing w:after="0"/>
        <w:rPr>
          <w:color w:val="000000"/>
          <w:szCs w:val="24"/>
        </w:rPr>
      </w:pPr>
    </w:p>
    <w:p w:rsidR="009B311E" w:rsidRPr="002940DF" w:rsidRDefault="009B311E" w:rsidP="009B311E">
      <w:pPr>
        <w:spacing w:after="0"/>
        <w:rPr>
          <w:color w:val="000000"/>
          <w:szCs w:val="24"/>
        </w:rPr>
      </w:pPr>
      <w:r w:rsidRPr="002940DF">
        <w:rPr>
          <w:b/>
          <w:bCs/>
          <w:color w:val="000000"/>
          <w:szCs w:val="24"/>
        </w:rPr>
        <w:t xml:space="preserve">Animal Welfare </w:t>
      </w:r>
    </w:p>
    <w:p w:rsidR="009B311E" w:rsidRPr="002940DF" w:rsidRDefault="009B311E" w:rsidP="009B311E">
      <w:pPr>
        <w:spacing w:after="0"/>
        <w:rPr>
          <w:color w:val="000000"/>
          <w:szCs w:val="24"/>
        </w:rPr>
      </w:pPr>
      <w:r w:rsidRPr="002940DF">
        <w:rPr>
          <w:color w:val="000000"/>
          <w:szCs w:val="24"/>
        </w:rPr>
        <w:t xml:space="preserve">In most cases UK standards of production are the same as those required by the EU See https://www.gov.uk/animal-welfare. There are certain differences in production of meat chickens and of pigmeat, where the UK has more stringent standards: </w:t>
      </w:r>
    </w:p>
    <w:p w:rsidR="009B311E" w:rsidRPr="002940DF" w:rsidRDefault="009B311E" w:rsidP="009B311E">
      <w:pPr>
        <w:spacing w:after="0"/>
        <w:rPr>
          <w:color w:val="000000"/>
          <w:szCs w:val="24"/>
        </w:rPr>
      </w:pPr>
    </w:p>
    <w:p w:rsidR="009B311E" w:rsidRPr="002940DF" w:rsidRDefault="009B311E" w:rsidP="00E212A7">
      <w:pPr>
        <w:numPr>
          <w:ilvl w:val="0"/>
          <w:numId w:val="66"/>
        </w:numPr>
        <w:overflowPunct/>
        <w:spacing w:after="0"/>
        <w:textAlignment w:val="auto"/>
        <w:rPr>
          <w:color w:val="000000"/>
          <w:szCs w:val="24"/>
        </w:rPr>
      </w:pPr>
      <w:r w:rsidRPr="002940DF">
        <w:rPr>
          <w:color w:val="000000"/>
          <w:szCs w:val="24"/>
        </w:rPr>
        <w:t xml:space="preserve">EU meat chickens can be stocked to a maximum of 42 kg per m2 if conditions in Annex 5 of Directive 2007/43/EC are met, whereas England, Scotland and Wales have an absolute maximum of 39 kg per m2. </w:t>
      </w:r>
    </w:p>
    <w:p w:rsidR="009B311E" w:rsidRPr="002940DF" w:rsidRDefault="009B311E" w:rsidP="009B311E">
      <w:pPr>
        <w:spacing w:after="0"/>
        <w:rPr>
          <w:color w:val="000000"/>
          <w:szCs w:val="24"/>
        </w:rPr>
      </w:pPr>
    </w:p>
    <w:p w:rsidR="009B311E" w:rsidRPr="002940DF" w:rsidRDefault="009B311E" w:rsidP="00E212A7">
      <w:pPr>
        <w:numPr>
          <w:ilvl w:val="0"/>
          <w:numId w:val="66"/>
        </w:numPr>
        <w:overflowPunct/>
        <w:spacing w:after="0"/>
        <w:textAlignment w:val="auto"/>
        <w:rPr>
          <w:color w:val="000000"/>
          <w:szCs w:val="24"/>
        </w:rPr>
      </w:pPr>
      <w:r w:rsidRPr="002940DF">
        <w:rPr>
          <w:color w:val="000000"/>
          <w:szCs w:val="24"/>
        </w:rPr>
        <w:t xml:space="preserve">Close confinement stalls for breeding sows have been unilaterally banned in the UK since 1999, whereas the rest of the EU still permits sows to be kept confined individually for four weeks after service; Council Directive 2008/120/EC , which partially bans the use of sow stalls, came into force on 1st January 2013. </w:t>
      </w:r>
    </w:p>
    <w:p w:rsidR="009B311E" w:rsidRDefault="009B311E" w:rsidP="009B311E">
      <w:pPr>
        <w:pStyle w:val="GPSmacrorestart"/>
        <w:jc w:val="left"/>
        <w:rPr>
          <w:b/>
          <w:color w:val="auto"/>
          <w:sz w:val="22"/>
          <w:szCs w:val="22"/>
        </w:rPr>
        <w:sectPr w:rsidR="009B311E" w:rsidSect="00A42482">
          <w:pgSz w:w="11909" w:h="16834" w:code="9"/>
          <w:pgMar w:top="1242" w:right="1440" w:bottom="1559" w:left="1440" w:header="709" w:footer="709" w:gutter="0"/>
          <w:cols w:space="708"/>
          <w:docGrid w:linePitch="360"/>
        </w:sectPr>
      </w:pPr>
    </w:p>
    <w:p w:rsidR="009B311E" w:rsidRDefault="00DF702E" w:rsidP="00DF702E">
      <w:pPr>
        <w:pStyle w:val="Heading1"/>
        <w:numPr>
          <w:ilvl w:val="0"/>
          <w:numId w:val="0"/>
        </w:numPr>
        <w:ind w:left="928"/>
        <w:jc w:val="center"/>
      </w:pPr>
      <w:bookmarkStart w:id="1670" w:name="_APPENDIX_J_-"/>
      <w:bookmarkStart w:id="1671" w:name="_Toc396219224"/>
      <w:bookmarkStart w:id="1672" w:name="_Toc432153720"/>
      <w:bookmarkStart w:id="1673" w:name="_Toc458779754"/>
      <w:bookmarkEnd w:id="1670"/>
      <w:r w:rsidRPr="009E4E4C">
        <w:t xml:space="preserve">APPENDIX </w:t>
      </w:r>
      <w:r w:rsidR="00A42482">
        <w:t>E</w:t>
      </w:r>
      <w:r>
        <w:t xml:space="preserve"> </w:t>
      </w:r>
      <w:r w:rsidR="00E44ADE">
        <w:t>–</w:t>
      </w:r>
      <w:r w:rsidRPr="009E4E4C">
        <w:t xml:space="preserve"> </w:t>
      </w:r>
      <w:bookmarkEnd w:id="1671"/>
      <w:bookmarkEnd w:id="1672"/>
      <w:r w:rsidR="00E44ADE">
        <w:t>NOT USED</w:t>
      </w:r>
      <w:bookmarkEnd w:id="1673"/>
    </w:p>
    <w:sectPr w:rsidR="009B311E" w:rsidSect="00A42482">
      <w:headerReference w:type="even" r:id="rId102"/>
      <w:headerReference w:type="default" r:id="rId103"/>
      <w:footerReference w:type="even" r:id="rId104"/>
      <w:footerReference w:type="default" r:id="rId105"/>
      <w:headerReference w:type="first" r:id="rId106"/>
      <w:footerReference w:type="first" r:id="rId107"/>
      <w:pgSz w:w="11909" w:h="16834" w:code="9"/>
      <w:pgMar w:top="1242" w:right="1440" w:bottom="1559"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0BA" w:rsidRDefault="002150BA" w:rsidP="006C7CF5"/>
    <w:p w:rsidR="002150BA" w:rsidRDefault="002150BA" w:rsidP="006C7CF5"/>
    <w:p w:rsidR="002150BA" w:rsidRDefault="002150BA"/>
  </w:endnote>
  <w:endnote w:type="continuationSeparator" w:id="0">
    <w:p w:rsidR="002150BA" w:rsidRDefault="002150BA" w:rsidP="006C7CF5">
      <w:r>
        <w:t xml:space="preserve"> </w:t>
      </w:r>
    </w:p>
    <w:p w:rsidR="002150BA" w:rsidRDefault="002150BA" w:rsidP="006C7CF5"/>
    <w:p w:rsidR="002150BA" w:rsidRDefault="002150BA"/>
  </w:endnote>
  <w:endnote w:type="continuationNotice" w:id="1">
    <w:p w:rsidR="002150BA" w:rsidRDefault="002150BA" w:rsidP="006C7CF5">
      <w:r>
        <w:t xml:space="preserve"> </w:t>
      </w:r>
    </w:p>
    <w:p w:rsidR="002150BA" w:rsidRDefault="002150BA" w:rsidP="006C7CF5"/>
    <w:p w:rsidR="002150BA" w:rsidRDefault="00215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TZhongsong">
    <w:altName w:val="Arial Unicode MS"/>
    <w:charset w:val="00"/>
    <w:family w:val="auto"/>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IN">
    <w:altName w:val="DIN"/>
    <w:panose1 w:val="00000000000000000000"/>
    <w:charset w:val="00"/>
    <w:family w:val="swiss"/>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FandG Display Bank Gothic">
    <w:charset w:val="00"/>
    <w:family w:val="auto"/>
    <w:pitch w:val="variable"/>
    <w:sig w:usb0="00000003" w:usb1="00000000" w:usb2="00000000" w:usb3="00000000" w:csb0="00000001" w:csb1="00000000"/>
  </w:font>
  <w:font w:name="Gotham Rounded Book">
    <w:altName w:val="Arial"/>
    <w:panose1 w:val="00000000000000000000"/>
    <w:charset w:val="00"/>
    <w:family w:val="modern"/>
    <w:notTrueType/>
    <w:pitch w:val="variable"/>
    <w:sig w:usb0="00000001" w:usb1="4000004A" w:usb2="00000000" w:usb3="00000000" w:csb0="0000000B"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238701"/>
      <w:docPartObj>
        <w:docPartGallery w:val="Page Numbers (Bottom of Page)"/>
        <w:docPartUnique/>
      </w:docPartObj>
    </w:sdtPr>
    <w:sdtEndPr>
      <w:rPr>
        <w:noProof/>
      </w:rPr>
    </w:sdtEndPr>
    <w:sdtContent>
      <w:p w:rsidR="003A2857" w:rsidRDefault="003A2857">
        <w:pPr>
          <w:pStyle w:val="Footer"/>
          <w:jc w:val="center"/>
        </w:pPr>
        <w:r>
          <w:fldChar w:fldCharType="begin"/>
        </w:r>
        <w:r>
          <w:instrText xml:space="preserve"> PAGE   \* MERGEFORMAT </w:instrText>
        </w:r>
        <w:r>
          <w:fldChar w:fldCharType="separate"/>
        </w:r>
        <w:r w:rsidR="00A5561A">
          <w:rPr>
            <w:noProof/>
          </w:rPr>
          <w:t>92</w:t>
        </w:r>
        <w:r>
          <w:rPr>
            <w:noProof/>
          </w:rPr>
          <w:fldChar w:fldCharType="end"/>
        </w:r>
      </w:p>
    </w:sdtContent>
  </w:sdt>
  <w:p w:rsidR="003A2857" w:rsidRPr="00074357" w:rsidRDefault="003A2857" w:rsidP="009B311E">
    <w:pPr>
      <w:pStyle w:val="Footer"/>
      <w:ind w:right="-43"/>
      <w:jc w:val="center"/>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3211222"/>
      <w:docPartObj>
        <w:docPartGallery w:val="Page Numbers (Bottom of Page)"/>
        <w:docPartUnique/>
      </w:docPartObj>
    </w:sdtPr>
    <w:sdtEndPr/>
    <w:sdtContent>
      <w:sdt>
        <w:sdtPr>
          <w:id w:val="338427728"/>
          <w:docPartObj>
            <w:docPartGallery w:val="Page Numbers (Top of Page)"/>
            <w:docPartUnique/>
          </w:docPartObj>
        </w:sdtPr>
        <w:sdtEndPr/>
        <w:sdtContent>
          <w:p w:rsidR="003A2857" w:rsidRDefault="003A2857">
            <w:pPr>
              <w:pStyle w:val="Footer"/>
              <w:jc w:val="center"/>
            </w:pPr>
            <w:r>
              <w:t xml:space="preserve">Page </w:t>
            </w:r>
            <w:r>
              <w:rPr>
                <w:b/>
                <w:sz w:val="24"/>
              </w:rPr>
              <w:fldChar w:fldCharType="begin"/>
            </w:r>
            <w:r>
              <w:rPr>
                <w:b/>
              </w:rPr>
              <w:instrText xml:space="preserve"> PAGE </w:instrText>
            </w:r>
            <w:r>
              <w:rPr>
                <w:b/>
                <w:sz w:val="24"/>
              </w:rPr>
              <w:fldChar w:fldCharType="separate"/>
            </w:r>
            <w:r w:rsidR="00A5561A">
              <w:rPr>
                <w:b/>
                <w:noProof/>
              </w:rPr>
              <w:t>120</w:t>
            </w:r>
            <w:r>
              <w:rPr>
                <w:b/>
                <w:sz w:val="24"/>
              </w:rPr>
              <w:fldChar w:fldCharType="end"/>
            </w:r>
            <w:r>
              <w:t xml:space="preserve"> of </w:t>
            </w:r>
            <w:r>
              <w:rPr>
                <w:b/>
                <w:sz w:val="24"/>
              </w:rPr>
              <w:fldChar w:fldCharType="begin"/>
            </w:r>
            <w:r>
              <w:rPr>
                <w:b/>
              </w:rPr>
              <w:instrText xml:space="preserve"> NUMPAGES  </w:instrText>
            </w:r>
            <w:r>
              <w:rPr>
                <w:b/>
                <w:sz w:val="24"/>
              </w:rPr>
              <w:fldChar w:fldCharType="separate"/>
            </w:r>
            <w:r w:rsidR="00A5561A">
              <w:rPr>
                <w:b/>
                <w:noProof/>
              </w:rPr>
              <w:t>121</w:t>
            </w:r>
            <w:r>
              <w:rPr>
                <w:b/>
                <w:sz w:val="24"/>
              </w:rPr>
              <w:fldChar w:fldCharType="end"/>
            </w:r>
          </w:p>
        </w:sdtContent>
      </w:sdt>
    </w:sdtContent>
  </w:sdt>
  <w:p w:rsidR="003A2857" w:rsidRDefault="003A28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Default="003A2857" w:rsidP="006C7CF5"/>
  <w:p w:rsidR="003A2857" w:rsidRDefault="003A28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Pr="002E61F2" w:rsidRDefault="003A2857">
    <w:pPr>
      <w:jc w:val="center"/>
      <w:rPr>
        <w:sz w:val="20"/>
        <w:szCs w:val="20"/>
      </w:rPr>
    </w:pPr>
    <w:r w:rsidRPr="002E61F2">
      <w:rPr>
        <w:sz w:val="20"/>
        <w:szCs w:val="20"/>
      </w:rPr>
      <w:fldChar w:fldCharType="begin"/>
    </w:r>
    <w:r w:rsidRPr="002E61F2">
      <w:rPr>
        <w:sz w:val="20"/>
        <w:szCs w:val="20"/>
      </w:rPr>
      <w:instrText xml:space="preserve"> PAGE   \* MERGEFORMAT </w:instrText>
    </w:r>
    <w:r w:rsidRPr="002E61F2">
      <w:rPr>
        <w:sz w:val="20"/>
        <w:szCs w:val="20"/>
      </w:rPr>
      <w:fldChar w:fldCharType="separate"/>
    </w:r>
    <w:r w:rsidR="00A5561A">
      <w:rPr>
        <w:noProof/>
        <w:sz w:val="20"/>
        <w:szCs w:val="20"/>
      </w:rPr>
      <w:t>121</w:t>
    </w:r>
    <w:r w:rsidRPr="002E61F2">
      <w:rP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Default="003A2857" w:rsidP="006C7CF5"/>
  <w:p w:rsidR="003A2857" w:rsidRDefault="003A28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0BA" w:rsidRDefault="002150BA" w:rsidP="006C7CF5">
      <w:r>
        <w:separator/>
      </w:r>
    </w:p>
    <w:p w:rsidR="002150BA" w:rsidRDefault="002150BA" w:rsidP="006C7CF5"/>
    <w:p w:rsidR="002150BA" w:rsidRDefault="002150BA"/>
  </w:footnote>
  <w:footnote w:type="continuationSeparator" w:id="0">
    <w:p w:rsidR="002150BA" w:rsidRDefault="002150BA" w:rsidP="006C7CF5">
      <w:r>
        <w:continuationSeparator/>
      </w:r>
    </w:p>
    <w:p w:rsidR="002150BA" w:rsidRDefault="002150BA" w:rsidP="006C7CF5"/>
    <w:p w:rsidR="002150BA" w:rsidRDefault="002150BA"/>
  </w:footnote>
  <w:footnote w:type="continuationNotice" w:id="1">
    <w:p w:rsidR="002150BA" w:rsidRDefault="002150BA" w:rsidP="006C7CF5"/>
    <w:p w:rsidR="002150BA" w:rsidRDefault="002150BA" w:rsidP="006C7CF5"/>
    <w:p w:rsidR="002150BA" w:rsidRDefault="002150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Default="003A2857" w:rsidP="006C7CF5"/>
  <w:p w:rsidR="003A2857" w:rsidRDefault="003A28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Default="003A28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57" w:rsidRDefault="003A2857" w:rsidP="006C7CF5"/>
  <w:p w:rsidR="003A2857" w:rsidRDefault="003A28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nsid w:val="FFFFFF7D"/>
    <w:multiLevelType w:val="multilevel"/>
    <w:tmpl w:val="6C7AEF5A"/>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rPr>
    </w:lvl>
    <w:lvl w:ilvl="2">
      <w:start w:val="2"/>
      <w:numFmt w:val="decimal"/>
      <w:isLgl/>
      <w:lvlText w:val="%1.%2.%3"/>
      <w:lvlJc w:val="left"/>
      <w:pPr>
        <w:ind w:left="2159" w:hanging="720"/>
      </w:pPr>
      <w:rPr>
        <w:rFonts w:hint="default"/>
      </w:rPr>
    </w:lvl>
    <w:lvl w:ilvl="3">
      <w:start w:val="1"/>
      <w:numFmt w:val="decimal"/>
      <w:isLgl/>
      <w:lvlText w:val="%1.%2.%3.%4"/>
      <w:lvlJc w:val="left"/>
      <w:pPr>
        <w:ind w:left="2454" w:hanging="720"/>
      </w:pPr>
      <w:rPr>
        <w:rFonts w:hint="default"/>
      </w:rPr>
    </w:lvl>
    <w:lvl w:ilvl="4">
      <w:start w:val="1"/>
      <w:numFmt w:val="decimal"/>
      <w:isLgl/>
      <w:lvlText w:val="%1.%2.%3.%4.%5"/>
      <w:lvlJc w:val="left"/>
      <w:pPr>
        <w:ind w:left="3109" w:hanging="1080"/>
      </w:pPr>
      <w:rPr>
        <w:rFonts w:hint="default"/>
      </w:rPr>
    </w:lvl>
    <w:lvl w:ilvl="5">
      <w:start w:val="1"/>
      <w:numFmt w:val="decimal"/>
      <w:isLgl/>
      <w:lvlText w:val="%1.%2.%3.%4.%5.%6"/>
      <w:lvlJc w:val="left"/>
      <w:pPr>
        <w:ind w:left="3404" w:hanging="1080"/>
      </w:pPr>
      <w:rPr>
        <w:rFonts w:hint="default"/>
      </w:rPr>
    </w:lvl>
    <w:lvl w:ilvl="6">
      <w:start w:val="1"/>
      <w:numFmt w:val="decimal"/>
      <w:isLgl/>
      <w:lvlText w:val="%1.%2.%3.%4.%5.%6.%7"/>
      <w:lvlJc w:val="left"/>
      <w:pPr>
        <w:ind w:left="4059" w:hanging="1440"/>
      </w:pPr>
      <w:rPr>
        <w:rFonts w:hint="default"/>
      </w:rPr>
    </w:lvl>
    <w:lvl w:ilvl="7">
      <w:start w:val="1"/>
      <w:numFmt w:val="decimal"/>
      <w:isLgl/>
      <w:lvlText w:val="%1.%2.%3.%4.%5.%6.%7.%8"/>
      <w:lvlJc w:val="left"/>
      <w:pPr>
        <w:ind w:left="4354" w:hanging="1440"/>
      </w:pPr>
      <w:rPr>
        <w:rFonts w:hint="default"/>
      </w:rPr>
    </w:lvl>
    <w:lvl w:ilvl="8">
      <w:start w:val="1"/>
      <w:numFmt w:val="decimal"/>
      <w:isLgl/>
      <w:lvlText w:val="%1.%2.%3.%4.%5.%6.%7.%8.%9"/>
      <w:lvlJc w:val="left"/>
      <w:pPr>
        <w:ind w:left="5009" w:hanging="1800"/>
      </w:pPr>
      <w:rPr>
        <w:rFonts w:hint="default"/>
      </w:rPr>
    </w:lvl>
  </w:abstractNum>
  <w:abstractNum w:abstractNumId="2">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nsid w:val="010B2437"/>
    <w:multiLevelType w:val="singleLevel"/>
    <w:tmpl w:val="93C4660C"/>
    <w:lvl w:ilvl="0">
      <w:start w:val="1"/>
      <w:numFmt w:val="bullet"/>
      <w:pStyle w:val="TableBullet"/>
      <w:lvlText w:val=""/>
      <w:lvlJc w:val="left"/>
      <w:pPr>
        <w:tabs>
          <w:tab w:val="num" w:pos="360"/>
        </w:tabs>
        <w:ind w:left="360" w:hanging="360"/>
      </w:pPr>
      <w:rPr>
        <w:rFonts w:ascii="Symbol" w:hAnsi="Symbol" w:hint="default"/>
      </w:rPr>
    </w:lvl>
  </w:abstractNum>
  <w:abstractNum w:abstractNumId="6">
    <w:nsid w:val="011833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16934C8"/>
    <w:multiLevelType w:val="multilevel"/>
    <w:tmpl w:val="D5A01580"/>
    <w:lvl w:ilvl="0">
      <w:start w:val="1"/>
      <w:numFmt w:val="decimal"/>
      <w:lvlRestart w:val="0"/>
      <w:lvlText w:val="%1."/>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cs="Times New Roman" w:hint="default"/>
        <w:b w:val="0"/>
        <w:caps w:val="0"/>
        <w:color w:val="auto"/>
        <w:effect w:val="none"/>
      </w:rPr>
    </w:lvl>
    <w:lvl w:ilvl="2">
      <w:start w:val="1"/>
      <w:numFmt w:val="decimal"/>
      <w:lvlText w:val="%1.%2.%3"/>
      <w:lvlJc w:val="left"/>
      <w:pPr>
        <w:tabs>
          <w:tab w:val="num" w:pos="1790"/>
        </w:tabs>
        <w:ind w:left="1790" w:hanging="1080"/>
      </w:pPr>
      <w:rPr>
        <w:rFonts w:cs="Times New Roman" w:hint="default"/>
        <w:b w:val="0"/>
        <w:caps w:val="0"/>
        <w:effect w:val="none"/>
      </w:rPr>
    </w:lvl>
    <w:lvl w:ilvl="3">
      <w:start w:val="1"/>
      <w:numFmt w:val="decimal"/>
      <w:lvlText w:val="%1.%2.%3.%4"/>
      <w:lvlJc w:val="left"/>
      <w:pPr>
        <w:tabs>
          <w:tab w:val="num" w:pos="2782"/>
        </w:tabs>
        <w:ind w:left="2782" w:hanging="1080"/>
      </w:pPr>
      <w:rPr>
        <w:rFonts w:cs="Times New Roman" w:hint="default"/>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8">
    <w:nsid w:val="04D0560D"/>
    <w:multiLevelType w:val="hybridMultilevel"/>
    <w:tmpl w:val="CCBE428C"/>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nsid w:val="07895309"/>
    <w:multiLevelType w:val="hybridMultilevel"/>
    <w:tmpl w:val="C748B04C"/>
    <w:lvl w:ilvl="0" w:tplc="F03A600A">
      <w:start w:val="1"/>
      <w:numFmt w:val="decimal"/>
      <w:lvlText w:val="%1."/>
      <w:lvlJc w:val="left"/>
      <w:pPr>
        <w:ind w:left="720" w:hanging="360"/>
      </w:pPr>
      <w:rPr>
        <w:b w:val="0"/>
      </w:rPr>
    </w:lvl>
    <w:lvl w:ilvl="1" w:tplc="CCCAF21C">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795064A"/>
    <w:multiLevelType w:val="multilevel"/>
    <w:tmpl w:val="1332CCD4"/>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98438A6"/>
    <w:multiLevelType w:val="multilevel"/>
    <w:tmpl w:val="EEFE191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bullet"/>
      <w:lvlText w:val=""/>
      <w:lvlJc w:val="left"/>
      <w:pPr>
        <w:tabs>
          <w:tab w:val="num" w:pos="2880"/>
        </w:tabs>
        <w:ind w:left="2880" w:hanging="1080"/>
      </w:pPr>
      <w:rPr>
        <w:rFonts w:ascii="Symbol" w:hAnsi="Symbol"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nsid w:val="0C651E36"/>
    <w:multiLevelType w:val="hybridMultilevel"/>
    <w:tmpl w:val="469E7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FEE4FED"/>
    <w:multiLevelType w:val="multilevel"/>
    <w:tmpl w:val="A6FA75A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087380D"/>
    <w:multiLevelType w:val="multilevel"/>
    <w:tmpl w:val="6602B460"/>
    <w:lvl w:ilvl="0">
      <w:start w:val="1"/>
      <w:numFmt w:val="decimal"/>
      <w:lvlRestart w:val="0"/>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720"/>
        </w:tabs>
        <w:ind w:left="720"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6">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11580069"/>
    <w:multiLevelType w:val="hybridMultilevel"/>
    <w:tmpl w:val="A8485DCC"/>
    <w:lvl w:ilvl="0" w:tplc="EF426F72">
      <w:start w:val="1"/>
      <w:numFmt w:val="decimal"/>
      <w:pStyle w:val="GPSL1Schedulenumbered"/>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18">
    <w:nsid w:val="135846C5"/>
    <w:multiLevelType w:val="multilevel"/>
    <w:tmpl w:val="ED6C025A"/>
    <w:lvl w:ilvl="0">
      <w:start w:val="1"/>
      <w:numFmt w:val="decimal"/>
      <w:lvlRestart w:val="0"/>
      <w:lvlText w:val="%1."/>
      <w:lvlJc w:val="left"/>
      <w:pPr>
        <w:tabs>
          <w:tab w:val="num" w:pos="1440"/>
        </w:tabs>
        <w:ind w:left="144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1440"/>
        </w:tabs>
        <w:ind w:left="1440" w:hanging="720"/>
      </w:pPr>
      <w:rPr>
        <w:rFonts w:hint="default"/>
        <w:b w:val="0"/>
        <w:i w:val="0"/>
        <w:caps w:val="0"/>
        <w:color w:val="auto"/>
        <w:effect w:val="none"/>
      </w:rPr>
    </w:lvl>
    <w:lvl w:ilvl="2">
      <w:start w:val="1"/>
      <w:numFmt w:val="decimal"/>
      <w:lvlText w:val="%1.%2.%3"/>
      <w:lvlJc w:val="left"/>
      <w:pPr>
        <w:tabs>
          <w:tab w:val="num" w:pos="2520"/>
        </w:tabs>
        <w:ind w:left="2520" w:hanging="1080"/>
      </w:pPr>
      <w:rPr>
        <w:rFonts w:hint="default"/>
        <w:b w:val="0"/>
        <w:caps w:val="0"/>
        <w:color w:val="auto"/>
        <w:effect w:val="none"/>
      </w:rPr>
    </w:lvl>
    <w:lvl w:ilvl="3">
      <w:start w:val="1"/>
      <w:numFmt w:val="decimal"/>
      <w:lvlText w:val="%1.%2.%3.%4"/>
      <w:lvlJc w:val="left"/>
      <w:pPr>
        <w:tabs>
          <w:tab w:val="num" w:pos="3502"/>
        </w:tabs>
        <w:ind w:left="3502" w:hanging="1080"/>
      </w:pPr>
      <w:rPr>
        <w:rFonts w:hint="default"/>
        <w:b w:val="0"/>
        <w:caps w:val="0"/>
        <w:sz w:val="22"/>
        <w:szCs w:val="22"/>
        <w:effect w:val="none"/>
      </w:rPr>
    </w:lvl>
    <w:lvl w:ilvl="4">
      <w:start w:val="1"/>
      <w:numFmt w:val="lowerLetter"/>
      <w:lvlText w:val="(%5)"/>
      <w:lvlJc w:val="left"/>
      <w:pPr>
        <w:tabs>
          <w:tab w:val="num" w:pos="4320"/>
        </w:tabs>
        <w:ind w:left="4320" w:hanging="720"/>
      </w:pPr>
      <w:rPr>
        <w:rFonts w:hint="default"/>
        <w:b w:val="0"/>
        <w:caps w:val="0"/>
        <w:sz w:val="22"/>
        <w:szCs w:val="22"/>
        <w:effect w:val="none"/>
      </w:rPr>
    </w:lvl>
    <w:lvl w:ilvl="5">
      <w:start w:val="1"/>
      <w:numFmt w:val="lowerRoman"/>
      <w:lvlText w:val="(%6)"/>
      <w:lvlJc w:val="left"/>
      <w:pPr>
        <w:tabs>
          <w:tab w:val="num" w:pos="4984"/>
        </w:tabs>
        <w:ind w:left="4984" w:hanging="720"/>
      </w:pPr>
      <w:rPr>
        <w:rFonts w:hint="default"/>
        <w:b w:val="0"/>
        <w:i w:val="0"/>
        <w:caps w:val="0"/>
        <w:effect w:val="none"/>
      </w:rPr>
    </w:lvl>
    <w:lvl w:ilvl="6">
      <w:start w:val="1"/>
      <w:numFmt w:val="decimal"/>
      <w:lvlText w:val="(%7)"/>
      <w:lvlJc w:val="left"/>
      <w:pPr>
        <w:tabs>
          <w:tab w:val="num" w:pos="5760"/>
        </w:tabs>
        <w:ind w:left="5760" w:hanging="720"/>
      </w:pPr>
      <w:rPr>
        <w:rFonts w:hint="default"/>
        <w:b w:val="0"/>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19">
    <w:nsid w:val="154B0396"/>
    <w:multiLevelType w:val="hybridMultilevel"/>
    <w:tmpl w:val="899A67FC"/>
    <w:lvl w:ilvl="0" w:tplc="B4E8C428">
      <w:start w:val="1"/>
      <w:numFmt w:val="decimal"/>
      <w:pStyle w:val="BodyText3CharCha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66013D9"/>
    <w:multiLevelType w:val="multilevel"/>
    <w:tmpl w:val="519E6994"/>
    <w:lvl w:ilvl="0">
      <w:start w:val="3"/>
      <w:numFmt w:val="decimal"/>
      <w:pStyle w:val="ITCDTablePoint2"/>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9DF488C"/>
    <w:multiLevelType w:val="hybridMultilevel"/>
    <w:tmpl w:val="AD2851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1CD72142"/>
    <w:multiLevelType w:val="multilevel"/>
    <w:tmpl w:val="4B9E5754"/>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nsid w:val="22402EB6"/>
    <w:multiLevelType w:val="multilevel"/>
    <w:tmpl w:val="A3D24C48"/>
    <w:lvl w:ilvl="0">
      <w:start w:val="1"/>
      <w:numFmt w:val="lowerLetter"/>
      <w:pStyle w:val="Bullets2"/>
      <w:lvlText w:val="%1)"/>
      <w:lvlJc w:val="left"/>
      <w:pPr>
        <w:ind w:left="1494"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2773"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25">
    <w:nsid w:val="23E00D2A"/>
    <w:multiLevelType w:val="multilevel"/>
    <w:tmpl w:val="8E9426A8"/>
    <w:lvl w:ilvl="0">
      <w:start w:val="1"/>
      <w:numFmt w:val="upperLetter"/>
      <w:lvlRestart w:val="0"/>
      <w:pStyle w:val="GPSRecitals"/>
      <w:lvlText w:val="%1"/>
      <w:lvlJc w:val="left"/>
      <w:pPr>
        <w:tabs>
          <w:tab w:val="num" w:pos="720"/>
        </w:tabs>
        <w:ind w:left="720" w:hanging="720"/>
      </w:pPr>
      <w:rPr>
        <w:rFonts w:cs="Times New Roman"/>
        <w:caps w:val="0"/>
        <w:effect w:val="no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26">
    <w:nsid w:val="25E44BE1"/>
    <w:multiLevelType w:val="multilevel"/>
    <w:tmpl w:val="185A8326"/>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bullet"/>
      <w:pStyle w:val="GPSL3Bullet"/>
      <w:lvlText w:val=""/>
      <w:lvlJc w:val="left"/>
      <w:pPr>
        <w:ind w:left="1080" w:hanging="720"/>
      </w:pPr>
      <w:rPr>
        <w:rFonts w:ascii="Symbol" w:hAnsi="Symbol"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lvlText w:val="%4)"/>
      <w:lvlJc w:val="left"/>
      <w:pPr>
        <w:ind w:left="10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lvlText w:val="%5)"/>
      <w:lvlJc w:val="left"/>
      <w:pPr>
        <w:ind w:left="1440" w:hanging="1080"/>
      </w:pPr>
      <w:rPr>
        <w:rFonts w:hint="default"/>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270930E2"/>
    <w:multiLevelType w:val="hybridMultilevel"/>
    <w:tmpl w:val="1F8A6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AAD7824"/>
    <w:multiLevelType w:val="hybridMultilevel"/>
    <w:tmpl w:val="A636E89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9">
    <w:nsid w:val="2ED4341C"/>
    <w:multiLevelType w:val="multilevel"/>
    <w:tmpl w:val="D33659BC"/>
    <w:lvl w:ilvl="0">
      <w:start w:val="1"/>
      <w:numFmt w:val="bullet"/>
      <w:lvlRestart w:val="0"/>
      <w:pStyle w:val="ListBullet"/>
      <w:lvlText w:val=""/>
      <w:lvlJc w:val="left"/>
      <w:pPr>
        <w:ind w:left="2269" w:hanging="1418"/>
      </w:pPr>
      <w:rPr>
        <w:rFonts w:ascii="Symbol" w:hAnsi="Symbol" w:hint="default"/>
        <w:color w:val="7AB514"/>
        <w:sz w:val="22"/>
      </w:rPr>
    </w:lvl>
    <w:lvl w:ilvl="1">
      <w:start w:val="1"/>
      <w:numFmt w:val="bullet"/>
      <w:lvlText w:val=""/>
      <w:lvlJc w:val="left"/>
      <w:pPr>
        <w:tabs>
          <w:tab w:val="num" w:pos="1440"/>
        </w:tabs>
        <w:ind w:left="1440" w:hanging="363"/>
      </w:pPr>
      <w:rPr>
        <w:rFonts w:ascii="Symbol" w:hAnsi="Symbol" w:hint="default"/>
        <w:color w:val="C6C7C8"/>
        <w:sz w:val="22"/>
      </w:rPr>
    </w:lvl>
    <w:lvl w:ilvl="2">
      <w:start w:val="1"/>
      <w:numFmt w:val="bullet"/>
      <w:pStyle w:val="ListBullet3"/>
      <w:lvlText w:val=""/>
      <w:lvlJc w:val="left"/>
      <w:pPr>
        <w:tabs>
          <w:tab w:val="num" w:pos="2160"/>
        </w:tabs>
        <w:ind w:left="2160" w:hanging="363"/>
      </w:pPr>
      <w:rPr>
        <w:rFonts w:ascii="Symbol" w:hAnsi="Symbol" w:hint="default"/>
        <w:color w:val="004494"/>
        <w:sz w:val="22"/>
      </w:rPr>
    </w:lvl>
    <w:lvl w:ilvl="3">
      <w:start w:val="1"/>
      <w:numFmt w:val="bullet"/>
      <w:lvlText w:val=""/>
      <w:lvlJc w:val="left"/>
      <w:pPr>
        <w:tabs>
          <w:tab w:val="num" w:pos="2880"/>
        </w:tabs>
        <w:ind w:left="2880" w:hanging="363"/>
      </w:pPr>
      <w:rPr>
        <w:rFonts w:ascii="Symbol" w:hAnsi="Symbol" w:hint="default"/>
        <w:color w:val="7AB514"/>
      </w:rPr>
    </w:lvl>
    <w:lvl w:ilvl="4">
      <w:start w:val="1"/>
      <w:numFmt w:val="bullet"/>
      <w:lvlText w:val=""/>
      <w:lvlJc w:val="left"/>
      <w:pPr>
        <w:tabs>
          <w:tab w:val="num" w:pos="3600"/>
        </w:tabs>
        <w:ind w:left="3600" w:hanging="362"/>
      </w:pPr>
      <w:rPr>
        <w:rFonts w:ascii="Symbol" w:hAnsi="Symbol" w:hint="default"/>
        <w:color w:val="C6C7C8"/>
      </w:rPr>
    </w:lvl>
    <w:lvl w:ilvl="5">
      <w:start w:val="1"/>
      <w:numFmt w:val="bullet"/>
      <w:lvlText w:val=""/>
      <w:lvlJc w:val="left"/>
      <w:pPr>
        <w:tabs>
          <w:tab w:val="num" w:pos="4321"/>
        </w:tabs>
        <w:ind w:left="4321" w:hanging="363"/>
      </w:pPr>
      <w:rPr>
        <w:rFonts w:ascii="Symbol" w:hAnsi="Symbol" w:hint="default"/>
        <w:color w:val="004494"/>
      </w:rPr>
    </w:lvl>
    <w:lvl w:ilvl="6">
      <w:start w:val="1"/>
      <w:numFmt w:val="bullet"/>
      <w:lvlText w:val=""/>
      <w:lvlJc w:val="left"/>
      <w:pPr>
        <w:tabs>
          <w:tab w:val="num" w:pos="5041"/>
        </w:tabs>
        <w:ind w:left="5041" w:hanging="363"/>
      </w:pPr>
      <w:rPr>
        <w:rFonts w:ascii="Symbol" w:hAnsi="Symbol" w:hint="default"/>
        <w:color w:val="7AB514"/>
      </w:rPr>
    </w:lvl>
    <w:lvl w:ilvl="7">
      <w:start w:val="1"/>
      <w:numFmt w:val="bullet"/>
      <w:lvlText w:val=""/>
      <w:lvlJc w:val="left"/>
      <w:pPr>
        <w:tabs>
          <w:tab w:val="num" w:pos="5761"/>
        </w:tabs>
        <w:ind w:left="5761" w:hanging="363"/>
      </w:pPr>
      <w:rPr>
        <w:rFonts w:ascii="Symbol" w:hAnsi="Symbol" w:hint="default"/>
        <w:color w:val="C6C7C8"/>
      </w:rPr>
    </w:lvl>
    <w:lvl w:ilvl="8">
      <w:start w:val="1"/>
      <w:numFmt w:val="bullet"/>
      <w:lvlText w:val=""/>
      <w:lvlJc w:val="left"/>
      <w:pPr>
        <w:tabs>
          <w:tab w:val="num" w:pos="6481"/>
        </w:tabs>
        <w:ind w:left="6481" w:hanging="363"/>
      </w:pPr>
      <w:rPr>
        <w:rFonts w:ascii="Symbol" w:hAnsi="Symbol" w:hint="default"/>
        <w:color w:val="004494"/>
      </w:rPr>
    </w:lvl>
  </w:abstractNum>
  <w:abstractNum w:abstractNumId="3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1">
    <w:nsid w:val="30B01608"/>
    <w:multiLevelType w:val="hybridMultilevel"/>
    <w:tmpl w:val="8194A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312A49C0"/>
    <w:multiLevelType w:val="hybridMultilevel"/>
    <w:tmpl w:val="34703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1972ECB"/>
    <w:multiLevelType w:val="hybridMultilevel"/>
    <w:tmpl w:val="ACD4D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35">
    <w:nsid w:val="37893790"/>
    <w:multiLevelType w:val="hybridMultilevel"/>
    <w:tmpl w:val="8D7AF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37">
    <w:nsid w:val="3D396B3B"/>
    <w:multiLevelType w:val="multilevel"/>
    <w:tmpl w:val="97DA0A4E"/>
    <w:lvl w:ilvl="0">
      <w:start w:val="1"/>
      <w:numFmt w:val="decimal"/>
      <w:lvlRestart w:val="0"/>
      <w:lvlText w:val="%1."/>
      <w:lvlJc w:val="left"/>
      <w:pPr>
        <w:tabs>
          <w:tab w:val="num" w:pos="720"/>
        </w:tabs>
        <w:ind w:left="1134" w:hanging="113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1440"/>
        </w:tabs>
        <w:ind w:left="1701" w:hanging="85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2880"/>
        </w:tabs>
        <w:ind w:left="28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abstractNum w:abstractNumId="38">
    <w:nsid w:val="416162E8"/>
    <w:multiLevelType w:val="multilevel"/>
    <w:tmpl w:val="15C450AE"/>
    <w:lvl w:ilvl="0">
      <w:start w:val="1"/>
      <w:numFmt w:val="decimal"/>
      <w:lvlText w:val="%1."/>
      <w:lvlJc w:val="left"/>
      <w:pPr>
        <w:ind w:left="1800" w:hanging="360"/>
      </w:pPr>
    </w:lvl>
    <w:lvl w:ilvl="1">
      <w:start w:val="1"/>
      <w:numFmt w:val="decimal"/>
      <w:isLgl/>
      <w:lvlText w:val="%1.%2"/>
      <w:lvlJc w:val="left"/>
      <w:pPr>
        <w:ind w:left="2520" w:hanging="360"/>
      </w:pPr>
    </w:lvl>
    <w:lvl w:ilvl="2">
      <w:start w:val="1"/>
      <w:numFmt w:val="decimal"/>
      <w:isLgl/>
      <w:lvlText w:val="%1.%2.%3"/>
      <w:lvlJc w:val="left"/>
      <w:pPr>
        <w:ind w:left="3600" w:hanging="720"/>
      </w:pPr>
    </w:lvl>
    <w:lvl w:ilvl="3">
      <w:start w:val="1"/>
      <w:numFmt w:val="decimal"/>
      <w:isLgl/>
      <w:lvlText w:val="%1.%2.%3.%4"/>
      <w:lvlJc w:val="left"/>
      <w:pPr>
        <w:ind w:left="4320" w:hanging="720"/>
      </w:pPr>
    </w:lvl>
    <w:lvl w:ilvl="4">
      <w:start w:val="1"/>
      <w:numFmt w:val="decimal"/>
      <w:isLgl/>
      <w:lvlText w:val="%1.%2.%3.%4.%5"/>
      <w:lvlJc w:val="left"/>
      <w:pPr>
        <w:ind w:left="5400" w:hanging="1080"/>
      </w:pPr>
    </w:lvl>
    <w:lvl w:ilvl="5">
      <w:start w:val="1"/>
      <w:numFmt w:val="decimal"/>
      <w:isLgl/>
      <w:lvlText w:val="%1.%2.%3.%4.%5.%6"/>
      <w:lvlJc w:val="left"/>
      <w:pPr>
        <w:ind w:left="6120" w:hanging="1080"/>
      </w:pPr>
    </w:lvl>
    <w:lvl w:ilvl="6">
      <w:start w:val="1"/>
      <w:numFmt w:val="decimal"/>
      <w:isLgl/>
      <w:lvlText w:val="%1.%2.%3.%4.%5.%6.%7"/>
      <w:lvlJc w:val="left"/>
      <w:pPr>
        <w:ind w:left="7200" w:hanging="1440"/>
      </w:pPr>
    </w:lvl>
    <w:lvl w:ilvl="7">
      <w:start w:val="1"/>
      <w:numFmt w:val="decimal"/>
      <w:isLgl/>
      <w:lvlText w:val="%1.%2.%3.%4.%5.%6.%7.%8"/>
      <w:lvlJc w:val="left"/>
      <w:pPr>
        <w:ind w:left="7920" w:hanging="1440"/>
      </w:pPr>
    </w:lvl>
    <w:lvl w:ilvl="8">
      <w:start w:val="1"/>
      <w:numFmt w:val="decimal"/>
      <w:isLgl/>
      <w:lvlText w:val="%1.%2.%3.%4.%5.%6.%7.%8.%9"/>
      <w:lvlJc w:val="left"/>
      <w:pPr>
        <w:ind w:left="8640" w:hanging="1440"/>
      </w:pPr>
    </w:lvl>
  </w:abstractNum>
  <w:abstractNum w:abstractNumId="39">
    <w:nsid w:val="47A41DEC"/>
    <w:multiLevelType w:val="multilevel"/>
    <w:tmpl w:val="76D2CF5A"/>
    <w:lvl w:ilvl="0">
      <w:start w:val="1"/>
      <w:numFmt w:val="decimal"/>
      <w:pStyle w:val="Heading1"/>
      <w:lvlText w:val="%1."/>
      <w:lvlJc w:val="left"/>
      <w:pPr>
        <w:ind w:left="928"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Heading2"/>
      <w:lvlText w:val="%1.%2."/>
      <w:lvlJc w:val="left"/>
      <w:pPr>
        <w:ind w:left="1283" w:hanging="43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48896FBA"/>
    <w:multiLevelType w:val="multilevel"/>
    <w:tmpl w:val="0809001F"/>
    <w:name w:val="Plato Schedule Numbering List"/>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41">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B3B5558"/>
    <w:multiLevelType w:val="hybridMultilevel"/>
    <w:tmpl w:val="8D324F76"/>
    <w:lvl w:ilvl="0" w:tplc="00760FC6">
      <w:start w:val="1"/>
      <w:numFmt w:val="decimal"/>
      <w:lvlText w:val="%1."/>
      <w:lvlJc w:val="left"/>
      <w:pPr>
        <w:ind w:left="720" w:hanging="360"/>
      </w:pPr>
      <w:rPr>
        <w:rFonts w:cs="Times New Roman"/>
      </w:rPr>
    </w:lvl>
    <w:lvl w:ilvl="1" w:tplc="78389976">
      <w:start w:val="1"/>
      <w:numFmt w:val="lowerLetter"/>
      <w:lvlText w:val="%2."/>
      <w:lvlJc w:val="left"/>
      <w:pPr>
        <w:tabs>
          <w:tab w:val="num" w:pos="1440"/>
        </w:tabs>
        <w:ind w:left="1440" w:hanging="360"/>
      </w:pPr>
      <w:rPr>
        <w:rFonts w:cs="Times New Roman"/>
      </w:rPr>
    </w:lvl>
    <w:lvl w:ilvl="2" w:tplc="E10C0922" w:tentative="1">
      <w:start w:val="1"/>
      <w:numFmt w:val="lowerRoman"/>
      <w:lvlText w:val="%3."/>
      <w:lvlJc w:val="right"/>
      <w:pPr>
        <w:tabs>
          <w:tab w:val="num" w:pos="2160"/>
        </w:tabs>
        <w:ind w:left="2160" w:hanging="180"/>
      </w:pPr>
      <w:rPr>
        <w:rFonts w:cs="Times New Roman"/>
      </w:rPr>
    </w:lvl>
    <w:lvl w:ilvl="3" w:tplc="AA56385C" w:tentative="1">
      <w:start w:val="1"/>
      <w:numFmt w:val="decimal"/>
      <w:lvlText w:val="%4."/>
      <w:lvlJc w:val="left"/>
      <w:pPr>
        <w:tabs>
          <w:tab w:val="num" w:pos="2880"/>
        </w:tabs>
        <w:ind w:left="2880" w:hanging="360"/>
      </w:pPr>
      <w:rPr>
        <w:rFonts w:cs="Times New Roman"/>
      </w:rPr>
    </w:lvl>
    <w:lvl w:ilvl="4" w:tplc="97341D96" w:tentative="1">
      <w:start w:val="1"/>
      <w:numFmt w:val="lowerLetter"/>
      <w:lvlText w:val="%5."/>
      <w:lvlJc w:val="left"/>
      <w:pPr>
        <w:tabs>
          <w:tab w:val="num" w:pos="3600"/>
        </w:tabs>
        <w:ind w:left="3600" w:hanging="360"/>
      </w:pPr>
      <w:rPr>
        <w:rFonts w:cs="Times New Roman"/>
      </w:rPr>
    </w:lvl>
    <w:lvl w:ilvl="5" w:tplc="8A18619C" w:tentative="1">
      <w:start w:val="1"/>
      <w:numFmt w:val="lowerRoman"/>
      <w:lvlText w:val="%6."/>
      <w:lvlJc w:val="right"/>
      <w:pPr>
        <w:tabs>
          <w:tab w:val="num" w:pos="4320"/>
        </w:tabs>
        <w:ind w:left="4320" w:hanging="180"/>
      </w:pPr>
      <w:rPr>
        <w:rFonts w:cs="Times New Roman"/>
      </w:rPr>
    </w:lvl>
    <w:lvl w:ilvl="6" w:tplc="072A16E6" w:tentative="1">
      <w:start w:val="1"/>
      <w:numFmt w:val="decimal"/>
      <w:lvlText w:val="%7."/>
      <w:lvlJc w:val="left"/>
      <w:pPr>
        <w:tabs>
          <w:tab w:val="num" w:pos="5040"/>
        </w:tabs>
        <w:ind w:left="5040" w:hanging="360"/>
      </w:pPr>
      <w:rPr>
        <w:rFonts w:cs="Times New Roman"/>
      </w:rPr>
    </w:lvl>
    <w:lvl w:ilvl="7" w:tplc="E760F918" w:tentative="1">
      <w:start w:val="1"/>
      <w:numFmt w:val="lowerLetter"/>
      <w:lvlText w:val="%8."/>
      <w:lvlJc w:val="left"/>
      <w:pPr>
        <w:tabs>
          <w:tab w:val="num" w:pos="5760"/>
        </w:tabs>
        <w:ind w:left="5760" w:hanging="360"/>
      </w:pPr>
      <w:rPr>
        <w:rFonts w:cs="Times New Roman"/>
      </w:rPr>
    </w:lvl>
    <w:lvl w:ilvl="8" w:tplc="A168BAF0" w:tentative="1">
      <w:start w:val="1"/>
      <w:numFmt w:val="lowerRoman"/>
      <w:lvlText w:val="%9."/>
      <w:lvlJc w:val="right"/>
      <w:pPr>
        <w:tabs>
          <w:tab w:val="num" w:pos="6480"/>
        </w:tabs>
        <w:ind w:left="6480" w:hanging="180"/>
      </w:pPr>
      <w:rPr>
        <w:rFonts w:cs="Times New Roman"/>
      </w:rPr>
    </w:lvl>
  </w:abstractNum>
  <w:abstractNum w:abstractNumId="43">
    <w:nsid w:val="4B8E3931"/>
    <w:multiLevelType w:val="hybridMultilevel"/>
    <w:tmpl w:val="765C3C4E"/>
    <w:lvl w:ilvl="0" w:tplc="34B4603A">
      <w:start w:val="1"/>
      <w:numFmt w:val="bullet"/>
      <w:pStyle w:val="ITCDtabledotpoint"/>
      <w:lvlText w:val=""/>
      <w:lvlJc w:val="left"/>
      <w:pPr>
        <w:tabs>
          <w:tab w:val="num" w:pos="0"/>
        </w:tabs>
        <w:ind w:left="284" w:hanging="284"/>
      </w:pPr>
      <w:rPr>
        <w:rFonts w:ascii="Symbol" w:hAnsi="Symbol" w:cs="Symbol" w:hint="default"/>
        <w:b w:val="0"/>
        <w:i w:val="0"/>
        <w:color w:val="99CCFF"/>
        <w:sz w:val="16"/>
        <w:szCs w:val="16"/>
      </w:rPr>
    </w:lvl>
    <w:lvl w:ilvl="1" w:tplc="4DAAF8D0">
      <w:start w:val="1"/>
      <w:numFmt w:val="bullet"/>
      <w:pStyle w:val="tablebullet3"/>
      <w:lvlText w:val=""/>
      <w:lvlJc w:val="left"/>
      <w:pPr>
        <w:tabs>
          <w:tab w:val="num" w:pos="1270"/>
        </w:tabs>
        <w:ind w:left="1270" w:hanging="360"/>
      </w:pPr>
      <w:rPr>
        <w:rFonts w:ascii="Symbol" w:hAnsi="Symbol" w:hint="default"/>
        <w:b w:val="0"/>
        <w:i w:val="0"/>
        <w:color w:val="99CCFF"/>
        <w:sz w:val="16"/>
        <w:szCs w:val="16"/>
      </w:rPr>
    </w:lvl>
    <w:lvl w:ilvl="2" w:tplc="08090005">
      <w:start w:val="1"/>
      <w:numFmt w:val="bullet"/>
      <w:lvlText w:val=""/>
      <w:lvlJc w:val="left"/>
      <w:pPr>
        <w:tabs>
          <w:tab w:val="num" w:pos="1990"/>
        </w:tabs>
        <w:ind w:left="1990" w:hanging="360"/>
      </w:pPr>
      <w:rPr>
        <w:rFonts w:ascii="Wingdings" w:hAnsi="Wingdings" w:hint="default"/>
      </w:rPr>
    </w:lvl>
    <w:lvl w:ilvl="3" w:tplc="08090001" w:tentative="1">
      <w:start w:val="1"/>
      <w:numFmt w:val="bullet"/>
      <w:lvlText w:val=""/>
      <w:lvlJc w:val="left"/>
      <w:pPr>
        <w:tabs>
          <w:tab w:val="num" w:pos="2710"/>
        </w:tabs>
        <w:ind w:left="2710" w:hanging="360"/>
      </w:pPr>
      <w:rPr>
        <w:rFonts w:ascii="Symbol" w:hAnsi="Symbol" w:hint="default"/>
      </w:rPr>
    </w:lvl>
    <w:lvl w:ilvl="4" w:tplc="08090003" w:tentative="1">
      <w:start w:val="1"/>
      <w:numFmt w:val="bullet"/>
      <w:lvlText w:val="o"/>
      <w:lvlJc w:val="left"/>
      <w:pPr>
        <w:tabs>
          <w:tab w:val="num" w:pos="3430"/>
        </w:tabs>
        <w:ind w:left="3430" w:hanging="360"/>
      </w:pPr>
      <w:rPr>
        <w:rFonts w:ascii="Courier New" w:hAnsi="Courier New" w:cs="Courier New" w:hint="default"/>
      </w:rPr>
    </w:lvl>
    <w:lvl w:ilvl="5" w:tplc="08090005" w:tentative="1">
      <w:start w:val="1"/>
      <w:numFmt w:val="bullet"/>
      <w:lvlText w:val=""/>
      <w:lvlJc w:val="left"/>
      <w:pPr>
        <w:tabs>
          <w:tab w:val="num" w:pos="4150"/>
        </w:tabs>
        <w:ind w:left="4150" w:hanging="360"/>
      </w:pPr>
      <w:rPr>
        <w:rFonts w:ascii="Wingdings" w:hAnsi="Wingdings" w:hint="default"/>
      </w:rPr>
    </w:lvl>
    <w:lvl w:ilvl="6" w:tplc="08090001" w:tentative="1">
      <w:start w:val="1"/>
      <w:numFmt w:val="bullet"/>
      <w:lvlText w:val=""/>
      <w:lvlJc w:val="left"/>
      <w:pPr>
        <w:tabs>
          <w:tab w:val="num" w:pos="4870"/>
        </w:tabs>
        <w:ind w:left="4870" w:hanging="360"/>
      </w:pPr>
      <w:rPr>
        <w:rFonts w:ascii="Symbol" w:hAnsi="Symbol" w:hint="default"/>
      </w:rPr>
    </w:lvl>
    <w:lvl w:ilvl="7" w:tplc="08090003" w:tentative="1">
      <w:start w:val="1"/>
      <w:numFmt w:val="bullet"/>
      <w:lvlText w:val="o"/>
      <w:lvlJc w:val="left"/>
      <w:pPr>
        <w:tabs>
          <w:tab w:val="num" w:pos="5590"/>
        </w:tabs>
        <w:ind w:left="5590" w:hanging="360"/>
      </w:pPr>
      <w:rPr>
        <w:rFonts w:ascii="Courier New" w:hAnsi="Courier New" w:cs="Courier New" w:hint="default"/>
      </w:rPr>
    </w:lvl>
    <w:lvl w:ilvl="8" w:tplc="08090005" w:tentative="1">
      <w:start w:val="1"/>
      <w:numFmt w:val="bullet"/>
      <w:lvlText w:val=""/>
      <w:lvlJc w:val="left"/>
      <w:pPr>
        <w:tabs>
          <w:tab w:val="num" w:pos="6310"/>
        </w:tabs>
        <w:ind w:left="6310" w:hanging="360"/>
      </w:pPr>
      <w:rPr>
        <w:rFonts w:ascii="Wingdings" w:hAnsi="Wingdings" w:hint="default"/>
      </w:rPr>
    </w:lvl>
  </w:abstractNum>
  <w:abstractNum w:abstractNumId="44">
    <w:nsid w:val="51200365"/>
    <w:multiLevelType w:val="multilevel"/>
    <w:tmpl w:val="6B785244"/>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color w:val="auto"/>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nsid w:val="537DB2E0"/>
    <w:multiLevelType w:val="multilevel"/>
    <w:tmpl w:val="537DB2E0"/>
    <w:lvl w:ilvl="0" w:tentative="1">
      <w:start w:val="1"/>
      <w:numFmt w:val="decimal"/>
      <w:lvlText w:val="%1.0"/>
      <w:lvlJc w:val="left"/>
      <w:pPr>
        <w:ind w:left="862" w:hanging="720"/>
      </w:pPr>
      <w:rPr>
        <w:rFonts w:hint="default"/>
      </w:rPr>
    </w:lvl>
    <w:lvl w:ilvl="1">
      <w:start w:val="1"/>
      <w:numFmt w:val="decimal"/>
      <w:lvlText w:val="%1.%2"/>
      <w:lvlJc w:val="left"/>
      <w:pPr>
        <w:ind w:left="1582" w:hanging="720"/>
      </w:pPr>
      <w:rPr>
        <w:rFonts w:cs="Times New Roman" w:hint="default"/>
        <w:b w:val="0"/>
        <w:bCs w:val="0"/>
        <w:i w:val="0"/>
        <w:iCs w:val="0"/>
        <w:caps w:val="0"/>
        <w:smallCaps w:val="0"/>
        <w:strike w:val="0"/>
        <w:dstrike w:val="0"/>
        <w:spacing w:val="0"/>
        <w:kern w:val="0"/>
        <w:position w:val="0"/>
        <w:u w:val="none"/>
      </w:rPr>
    </w:lvl>
    <w:lvl w:ilvl="2" w:tentative="1">
      <w:start w:val="1"/>
      <w:numFmt w:val="decimal"/>
      <w:lvlText w:val=".%3"/>
      <w:lvlJc w:val="left"/>
      <w:pPr>
        <w:ind w:left="2302" w:hanging="720"/>
      </w:pPr>
      <w:rPr>
        <w:rFonts w:hint="default"/>
        <w:b w:val="0"/>
      </w:rPr>
    </w:lvl>
    <w:lvl w:ilvl="3" w:tentative="1">
      <w:start w:val="1"/>
      <w:numFmt w:val="decimal"/>
      <w:lvlText w:val=".%4"/>
      <w:lvlJc w:val="left"/>
      <w:pPr>
        <w:ind w:left="3382" w:hanging="1080"/>
      </w:pPr>
      <w:rPr>
        <w:rFonts w:hint="default"/>
      </w:rPr>
    </w:lvl>
    <w:lvl w:ilvl="4" w:tentative="1">
      <w:start w:val="1"/>
      <w:numFmt w:val="decimal"/>
      <w:lvlText w:val="%1.%2.%3.%4.%5"/>
      <w:lvlJc w:val="left"/>
      <w:pPr>
        <w:ind w:left="4102" w:hanging="1080"/>
      </w:pPr>
      <w:rPr>
        <w:rFonts w:hint="default"/>
      </w:rPr>
    </w:lvl>
    <w:lvl w:ilvl="5" w:tentative="1">
      <w:start w:val="1"/>
      <w:numFmt w:val="decimal"/>
      <w:lvlText w:val="%1.%2.%3.%4.%5.%6"/>
      <w:lvlJc w:val="left"/>
      <w:pPr>
        <w:ind w:left="5182" w:hanging="1440"/>
      </w:pPr>
      <w:rPr>
        <w:rFonts w:hint="default"/>
      </w:rPr>
    </w:lvl>
    <w:lvl w:ilvl="6" w:tentative="1">
      <w:start w:val="1"/>
      <w:numFmt w:val="decimal"/>
      <w:lvlText w:val="%1.%2.%3.%4.%5.%6.%7"/>
      <w:lvlJc w:val="left"/>
      <w:pPr>
        <w:ind w:left="6262" w:hanging="1800"/>
      </w:pPr>
      <w:rPr>
        <w:rFonts w:hint="default"/>
      </w:rPr>
    </w:lvl>
    <w:lvl w:ilvl="7" w:tentative="1">
      <w:start w:val="1"/>
      <w:numFmt w:val="decimal"/>
      <w:lvlText w:val="%1.%2.%3.%4.%5.%6.%7.%8"/>
      <w:lvlJc w:val="left"/>
      <w:pPr>
        <w:ind w:left="6982" w:hanging="1800"/>
      </w:pPr>
      <w:rPr>
        <w:rFonts w:hint="default"/>
      </w:rPr>
    </w:lvl>
    <w:lvl w:ilvl="8" w:tentative="1">
      <w:start w:val="1"/>
      <w:numFmt w:val="decimal"/>
      <w:lvlText w:val="%1.%2.%3.%4.%5.%6.%7.%8.%9"/>
      <w:lvlJc w:val="left"/>
      <w:pPr>
        <w:ind w:left="8062" w:hanging="2160"/>
      </w:pPr>
      <w:rPr>
        <w:rFonts w:hint="default"/>
      </w:rPr>
    </w:lvl>
  </w:abstractNum>
  <w:abstractNum w:abstractNumId="46">
    <w:nsid w:val="57885374"/>
    <w:multiLevelType w:val="hybridMultilevel"/>
    <w:tmpl w:val="7F88E57A"/>
    <w:lvl w:ilvl="0" w:tplc="08090001">
      <w:start w:val="1"/>
      <w:numFmt w:val="bullet"/>
      <w:lvlText w:val=""/>
      <w:lvlJc w:val="left"/>
      <w:pPr>
        <w:ind w:left="360" w:hanging="360"/>
      </w:pPr>
      <w:rPr>
        <w:rFonts w:ascii="Symbol" w:hAnsi="Symbol" w:hint="default"/>
        <w:b w:val="0"/>
      </w:rPr>
    </w:lvl>
    <w:lvl w:ilvl="1" w:tplc="CCCAF21C">
      <w:numFmt w:val="bullet"/>
      <w:lvlText w:val=""/>
      <w:lvlJc w:val="left"/>
      <w:pPr>
        <w:ind w:left="1080" w:hanging="360"/>
      </w:pPr>
      <w:rPr>
        <w:rFonts w:ascii="Arial" w:eastAsia="Calibr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nsid w:val="57983802"/>
    <w:multiLevelType w:val="hybridMultilevel"/>
    <w:tmpl w:val="A4EC6A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5960721C"/>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5C4D4C9D"/>
    <w:multiLevelType w:val="multilevel"/>
    <w:tmpl w:val="0D20C82C"/>
    <w:name w:val="sch_style1"/>
    <w:lvl w:ilvl="0">
      <w:start w:val="2"/>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51">
    <w:nsid w:val="61AB3123"/>
    <w:multiLevelType w:val="multilevel"/>
    <w:tmpl w:val="91F63388"/>
    <w:lvl w:ilvl="0">
      <w:start w:val="1"/>
      <w:numFmt w:val="decimal"/>
      <w:lvlRestart w:val="0"/>
      <w:lvlText w:val="%1."/>
      <w:lvlJc w:val="left"/>
      <w:pPr>
        <w:tabs>
          <w:tab w:val="num" w:pos="720"/>
        </w:tabs>
        <w:ind w:left="720" w:hanging="720"/>
      </w:pPr>
      <w:rPr>
        <w:rFonts w:hint="default"/>
        <w:b/>
        <w:i w:val="0"/>
        <w:caps w:val="0"/>
        <w:effect w:val="none"/>
      </w:rPr>
    </w:lvl>
    <w:lvl w:ilvl="1">
      <w:start w:val="1"/>
      <w:numFmt w:val="decimal"/>
      <w:lvlText w:val="%1.%2"/>
      <w:lvlJc w:val="left"/>
      <w:pPr>
        <w:tabs>
          <w:tab w:val="num" w:pos="720"/>
        </w:tabs>
        <w:ind w:left="720" w:hanging="720"/>
      </w:pPr>
      <w:rPr>
        <w:rFonts w:hint="default"/>
        <w:b w:val="0"/>
        <w:i w:val="0"/>
        <w:caps w:val="0"/>
        <w:strike w:val="0"/>
        <w:effect w:val="none"/>
      </w:rPr>
    </w:lvl>
    <w:lvl w:ilvl="2">
      <w:start w:val="1"/>
      <w:numFmt w:val="decimal"/>
      <w:lvlText w:val="%1.%2.%3"/>
      <w:lvlJc w:val="left"/>
      <w:pPr>
        <w:tabs>
          <w:tab w:val="num" w:pos="1800"/>
        </w:tabs>
        <w:ind w:left="1800" w:hanging="1080"/>
      </w:pPr>
      <w:rPr>
        <w:rFonts w:hint="default"/>
        <w:b w:val="0"/>
        <w:caps w:val="0"/>
        <w:strike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2">
    <w:nsid w:val="621D4EC9"/>
    <w:multiLevelType w:val="hybridMultilevel"/>
    <w:tmpl w:val="972E66BE"/>
    <w:lvl w:ilvl="0" w:tplc="FFFFFFFF">
      <w:start w:val="1"/>
      <w:numFmt w:val="decimal"/>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3">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66603388"/>
    <w:multiLevelType w:val="hybridMultilevel"/>
    <w:tmpl w:val="4BD816E8"/>
    <w:lvl w:ilvl="0" w:tplc="A81003CE">
      <w:start w:val="1"/>
      <w:numFmt w:val="bullet"/>
      <w:pStyle w:val="ITCDdotpoint"/>
      <w:lvlText w:val=""/>
      <w:lvlJc w:val="left"/>
      <w:pPr>
        <w:tabs>
          <w:tab w:val="num" w:pos="170"/>
        </w:tabs>
        <w:ind w:left="170" w:hanging="170"/>
      </w:pPr>
      <w:rPr>
        <w:rFonts w:ascii="Symbol" w:hAnsi="Symbol" w:hint="default"/>
        <w:b w:val="0"/>
        <w:i w:val="0"/>
        <w:color w:val="99CCFF"/>
        <w:sz w:val="16"/>
        <w:szCs w:val="16"/>
      </w:rPr>
    </w:lvl>
    <w:lvl w:ilvl="1" w:tplc="08090003">
      <w:start w:val="1"/>
      <w:numFmt w:val="bullet"/>
      <w:lvlText w:val=""/>
      <w:lvlJc w:val="left"/>
      <w:pPr>
        <w:tabs>
          <w:tab w:val="num" w:pos="1440"/>
        </w:tabs>
        <w:ind w:left="1440" w:hanging="360"/>
      </w:pPr>
      <w:rPr>
        <w:rFonts w:ascii="Symbol" w:hAnsi="Symbol" w:hint="default"/>
        <w:b w:val="0"/>
        <w:i w:val="0"/>
        <w:color w:val="99CCFF"/>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nsid w:val="6976297D"/>
    <w:multiLevelType w:val="hybridMultilevel"/>
    <w:tmpl w:val="E3C0BEE0"/>
    <w:lvl w:ilvl="0" w:tplc="1F405C22">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6A633835"/>
    <w:multiLevelType w:val="multilevel"/>
    <w:tmpl w:val="49EA17D2"/>
    <w:lvl w:ilvl="0">
      <w:start w:val="1"/>
      <w:numFmt w:val="decimal"/>
      <w:lvlText w:val="%1.0"/>
      <w:lvlJc w:val="left"/>
      <w:pPr>
        <w:ind w:left="862" w:hanging="720"/>
      </w:pPr>
      <w:rPr>
        <w:rFonts w:hint="default"/>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3"/>
      <w:lvlJc w:val="left"/>
      <w:pPr>
        <w:ind w:left="230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57">
    <w:nsid w:val="6BCC2E28"/>
    <w:multiLevelType w:val="multilevel"/>
    <w:tmpl w:val="CA828FF6"/>
    <w:lvl w:ilvl="0">
      <w:start w:val="1"/>
      <w:numFmt w:val="decimal"/>
      <w:pStyle w:val="Hdr1Lvl1"/>
      <w:lvlText w:val="%1"/>
      <w:lvlJc w:val="left"/>
      <w:pPr>
        <w:tabs>
          <w:tab w:val="num" w:pos="567"/>
        </w:tabs>
        <w:ind w:left="567" w:hanging="567"/>
      </w:pPr>
    </w:lvl>
    <w:lvl w:ilvl="1">
      <w:start w:val="1"/>
      <w:numFmt w:val="decimal"/>
      <w:pStyle w:val="Hdr2Lvl2"/>
      <w:lvlText w:val="%1.%2"/>
      <w:lvlJc w:val="left"/>
      <w:pPr>
        <w:tabs>
          <w:tab w:val="num" w:pos="851"/>
        </w:tabs>
        <w:ind w:left="851" w:hanging="851"/>
      </w:pPr>
      <w:rPr>
        <w:rFonts w:ascii="Arial" w:hAnsi="Arial" w:cs="Arial" w:hint="default"/>
      </w:rPr>
    </w:lvl>
    <w:lvl w:ilvl="2">
      <w:start w:val="1"/>
      <w:numFmt w:val="decimal"/>
      <w:pStyle w:val="Hdr3Lvl3"/>
      <w:lvlText w:val="%1.%2.%3"/>
      <w:lvlJc w:val="left"/>
      <w:pPr>
        <w:tabs>
          <w:tab w:val="num" w:pos="992"/>
        </w:tabs>
        <w:ind w:left="992" w:hanging="992"/>
      </w:pPr>
      <w:rPr>
        <w:rFonts w:ascii="Arial" w:hAnsi="Arial" w:cs="Arial" w:hint="default"/>
        <w:b w:val="0"/>
        <w:i w:val="0"/>
        <w:sz w:val="22"/>
        <w:szCs w:val="22"/>
      </w:rPr>
    </w:lvl>
    <w:lvl w:ilvl="3">
      <w:start w:val="1"/>
      <w:numFmt w:val="decimal"/>
      <w:pStyle w:val="Hdr4Lvl4"/>
      <w:lvlText w:val="%1.%2.%3.%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nsid w:val="6BF02BD6"/>
    <w:multiLevelType w:val="hybridMultilevel"/>
    <w:tmpl w:val="D72C41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nsid w:val="718E244B"/>
    <w:multiLevelType w:val="hybridMultilevel"/>
    <w:tmpl w:val="2820BA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72061F68"/>
    <w:multiLevelType w:val="hybridMultilevel"/>
    <w:tmpl w:val="2398D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7107CB1"/>
    <w:multiLevelType w:val="hybridMultilevel"/>
    <w:tmpl w:val="604256A6"/>
    <w:lvl w:ilvl="0" w:tplc="EF88CC0C">
      <w:start w:val="1"/>
      <w:numFmt w:val="lowerRoman"/>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2">
    <w:nsid w:val="772936E4"/>
    <w:multiLevelType w:val="multilevel"/>
    <w:tmpl w:val="0A7EDD5A"/>
    <w:lvl w:ilvl="0">
      <w:start w:val="1"/>
      <w:numFmt w:val="decimal"/>
      <w:pStyle w:val="GPSL1CLAUSEHEADING"/>
      <w:lvlText w:val="%1."/>
      <w:lvlJc w:val="left"/>
      <w:pPr>
        <w:ind w:left="1287" w:hanging="360"/>
      </w:pPr>
      <w:rPr>
        <w:rFonts w:hint="default"/>
        <w:i w:val="0"/>
      </w:rPr>
    </w:lvl>
    <w:lvl w:ilvl="1">
      <w:start w:val="1"/>
      <w:numFmt w:val="decimal"/>
      <w:pStyle w:val="GPSL2NumberedBoldHeading"/>
      <w:isLgl/>
      <w:lvlText w:val="%1.%2"/>
      <w:lvlJc w:val="left"/>
      <w:pPr>
        <w:ind w:left="1353"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22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3414"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2007"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2007" w:hanging="1080"/>
      </w:pPr>
      <w:rPr>
        <w:rFonts w:ascii="Arial" w:eastAsia="Times New Roman" w:hAnsi="Arial" w:cs="Arial" w:hint="default"/>
        <w:color w:val="auto"/>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3">
    <w:nsid w:val="784543C9"/>
    <w:multiLevelType w:val="hybridMultilevel"/>
    <w:tmpl w:val="5FCC7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96D2E5C"/>
    <w:multiLevelType w:val="hybridMultilevel"/>
    <w:tmpl w:val="E2349284"/>
    <w:lvl w:ilvl="0" w:tplc="65B696FA">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1"/>
  </w:num>
  <w:num w:numId="2">
    <w:abstractNumId w:val="25"/>
  </w:num>
  <w:num w:numId="3">
    <w:abstractNumId w:val="42"/>
  </w:num>
  <w:num w:numId="4">
    <w:abstractNumId w:val="39"/>
  </w:num>
  <w:num w:numId="5">
    <w:abstractNumId w:val="37"/>
  </w:num>
  <w:num w:numId="6">
    <w:abstractNumId w:val="48"/>
  </w:num>
  <w:num w:numId="7">
    <w:abstractNumId w:val="62"/>
  </w:num>
  <w:num w:numId="8">
    <w:abstractNumId w:val="14"/>
  </w:num>
  <w:num w:numId="9">
    <w:abstractNumId w:val="14"/>
  </w:num>
  <w:num w:numId="10">
    <w:abstractNumId w:val="8"/>
  </w:num>
  <w:num w:numId="11">
    <w:abstractNumId w:val="62"/>
  </w:num>
  <w:num w:numId="12">
    <w:abstractNumId w:val="55"/>
  </w:num>
  <w:num w:numId="13">
    <w:abstractNumId w:val="26"/>
  </w:num>
  <w:num w:numId="14">
    <w:abstractNumId w:val="17"/>
  </w:num>
  <w:num w:numId="15">
    <w:abstractNumId w:val="52"/>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29"/>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44"/>
  </w:num>
  <w:num w:numId="26">
    <w:abstractNumId w:val="45"/>
  </w:num>
  <w:num w:numId="27">
    <w:abstractNumId w:val="1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0"/>
  </w:num>
  <w:num w:numId="31">
    <w:abstractNumId w:val="41"/>
  </w:num>
  <w:num w:numId="32">
    <w:abstractNumId w:val="4"/>
  </w:num>
  <w:num w:numId="33">
    <w:abstractNumId w:val="3"/>
  </w:num>
  <w:num w:numId="34">
    <w:abstractNumId w:val="2"/>
  </w:num>
  <w:num w:numId="35">
    <w:abstractNumId w:val="0"/>
  </w:num>
  <w:num w:numId="36">
    <w:abstractNumId w:val="65"/>
  </w:num>
  <w:num w:numId="37">
    <w:abstractNumId w:val="53"/>
  </w:num>
  <w:num w:numId="38">
    <w:abstractNumId w:val="16"/>
  </w:num>
  <w:num w:numId="39">
    <w:abstractNumId w:val="36"/>
  </w:num>
  <w:num w:numId="40">
    <w:abstractNumId w:val="34"/>
  </w:num>
  <w:num w:numId="41">
    <w:abstractNumId w:val="50"/>
  </w:num>
  <w:num w:numId="42">
    <w:abstractNumId w:val="24"/>
  </w:num>
  <w:num w:numId="43">
    <w:abstractNumId w:val="23"/>
  </w:num>
  <w:num w:numId="44">
    <w:abstractNumId w:val="5"/>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54"/>
  </w:num>
  <w:num w:numId="48">
    <w:abstractNumId w:val="43"/>
  </w:num>
  <w:num w:numId="49">
    <w:abstractNumId w:val="32"/>
  </w:num>
  <w:num w:numId="50">
    <w:abstractNumId w:val="35"/>
  </w:num>
  <w:num w:numId="51">
    <w:abstractNumId w:val="64"/>
  </w:num>
  <w:num w:numId="52">
    <w:abstractNumId w:val="59"/>
  </w:num>
  <w:num w:numId="53">
    <w:abstractNumId w:val="31"/>
  </w:num>
  <w:num w:numId="54">
    <w:abstractNumId w:val="47"/>
  </w:num>
  <w:num w:numId="55">
    <w:abstractNumId w:val="51"/>
  </w:num>
  <w:num w:numId="56">
    <w:abstractNumId w:val="15"/>
  </w:num>
  <w:num w:numId="57">
    <w:abstractNumId w:val="6"/>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num>
  <w:num w:numId="62">
    <w:abstractNumId w:val="21"/>
  </w:num>
  <w:num w:numId="63">
    <w:abstractNumId w:val="28"/>
  </w:num>
  <w:num w:numId="64">
    <w:abstractNumId w:val="22"/>
  </w:num>
  <w:num w:numId="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27"/>
  </w:num>
  <w:num w:numId="68">
    <w:abstractNumId w:val="46"/>
  </w:num>
  <w:num w:numId="69">
    <w:abstractNumId w:val="10"/>
  </w:num>
  <w:num w:numId="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lvlOverride w:ilvl="0">
      <w:startOverride w:val="5"/>
    </w:lvlOverride>
    <w:lvlOverride w:ilvl="1">
      <w:startOverride w:val="1"/>
    </w:lvlOverride>
    <w:lvlOverride w:ilvl="2">
      <w:startOverride w:val="5"/>
    </w:lvlOverride>
  </w:num>
  <w:num w:numId="73">
    <w:abstractNumId w:val="63"/>
  </w:num>
  <w:num w:numId="74">
    <w:abstractNumId w:val="33"/>
  </w:num>
  <w:num w:numId="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8"/>
  </w:num>
  <w:num w:numId="77">
    <w:abstractNumId w:val="7"/>
  </w:num>
  <w:num w:numId="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E" w:val="17/02/2014"/>
    <w:docVar w:name="ASSOCID" w:val="440361"/>
    <w:docVar w:name="BASEPRECID" w:val="17"/>
    <w:docVar w:name="BASEPRECTYPE" w:val="BLANK"/>
    <w:docVar w:name="CLIENTID" w:val="2427"/>
    <w:docVar w:name="COMPANYID" w:val="2122615613"/>
    <w:docVar w:name="DOCID" w:val="3177311"/>
    <w:docVar w:name="DOCIDEX" w:val=" "/>
    <w:docVar w:name="EDITION" w:val="FM"/>
    <w:docVar w:name="FILEID" w:val="95150"/>
    <w:docVar w:name="SERIALNO" w:val="11311"/>
    <w:docVar w:name="VERSIONID" w:val="ae78847e-4d59-475f-abfc-e06249be46d4"/>
    <w:docVar w:name="VERSIONLABEL" w:val="1"/>
  </w:docVars>
  <w:rsids>
    <w:rsidRoot w:val="00191BFE"/>
    <w:rsid w:val="0000057E"/>
    <w:rsid w:val="00000B4D"/>
    <w:rsid w:val="00000DBC"/>
    <w:rsid w:val="00001562"/>
    <w:rsid w:val="0000189F"/>
    <w:rsid w:val="00001A0F"/>
    <w:rsid w:val="00002405"/>
    <w:rsid w:val="00002C1D"/>
    <w:rsid w:val="00003BAE"/>
    <w:rsid w:val="00004811"/>
    <w:rsid w:val="000071DE"/>
    <w:rsid w:val="00007DEC"/>
    <w:rsid w:val="00007EC8"/>
    <w:rsid w:val="00007ED3"/>
    <w:rsid w:val="00010CC8"/>
    <w:rsid w:val="00011678"/>
    <w:rsid w:val="00011959"/>
    <w:rsid w:val="000119C2"/>
    <w:rsid w:val="00011F94"/>
    <w:rsid w:val="00012AA5"/>
    <w:rsid w:val="00012C54"/>
    <w:rsid w:val="00013B55"/>
    <w:rsid w:val="00013CCE"/>
    <w:rsid w:val="000146D8"/>
    <w:rsid w:val="000150C3"/>
    <w:rsid w:val="0001655B"/>
    <w:rsid w:val="00016826"/>
    <w:rsid w:val="00017263"/>
    <w:rsid w:val="000207FC"/>
    <w:rsid w:val="00022864"/>
    <w:rsid w:val="00022D1B"/>
    <w:rsid w:val="00022FD5"/>
    <w:rsid w:val="000237E9"/>
    <w:rsid w:val="00024AC9"/>
    <w:rsid w:val="00025328"/>
    <w:rsid w:val="00025556"/>
    <w:rsid w:val="0002565D"/>
    <w:rsid w:val="000259BC"/>
    <w:rsid w:val="00025A29"/>
    <w:rsid w:val="00025B19"/>
    <w:rsid w:val="00025E1C"/>
    <w:rsid w:val="0002621A"/>
    <w:rsid w:val="000269A3"/>
    <w:rsid w:val="00026B7B"/>
    <w:rsid w:val="000277E0"/>
    <w:rsid w:val="00027AE4"/>
    <w:rsid w:val="0003064C"/>
    <w:rsid w:val="000306D6"/>
    <w:rsid w:val="00030737"/>
    <w:rsid w:val="00031C37"/>
    <w:rsid w:val="00031CE9"/>
    <w:rsid w:val="00033293"/>
    <w:rsid w:val="0003482A"/>
    <w:rsid w:val="00034C60"/>
    <w:rsid w:val="00036E2D"/>
    <w:rsid w:val="0003719E"/>
    <w:rsid w:val="0003752E"/>
    <w:rsid w:val="000377BD"/>
    <w:rsid w:val="0004095B"/>
    <w:rsid w:val="000409DC"/>
    <w:rsid w:val="00040BCB"/>
    <w:rsid w:val="0004151F"/>
    <w:rsid w:val="0004167C"/>
    <w:rsid w:val="0004173A"/>
    <w:rsid w:val="0004189B"/>
    <w:rsid w:val="00042A8C"/>
    <w:rsid w:val="00043E46"/>
    <w:rsid w:val="00044569"/>
    <w:rsid w:val="000446FD"/>
    <w:rsid w:val="00044E90"/>
    <w:rsid w:val="000450F7"/>
    <w:rsid w:val="0004534B"/>
    <w:rsid w:val="0004546A"/>
    <w:rsid w:val="000474C2"/>
    <w:rsid w:val="000476CE"/>
    <w:rsid w:val="00051213"/>
    <w:rsid w:val="00051249"/>
    <w:rsid w:val="00051DA2"/>
    <w:rsid w:val="00052A9C"/>
    <w:rsid w:val="000533C2"/>
    <w:rsid w:val="00054110"/>
    <w:rsid w:val="00054B4F"/>
    <w:rsid w:val="00055E9F"/>
    <w:rsid w:val="000572DB"/>
    <w:rsid w:val="00057725"/>
    <w:rsid w:val="0005775D"/>
    <w:rsid w:val="0006101D"/>
    <w:rsid w:val="00061129"/>
    <w:rsid w:val="00063093"/>
    <w:rsid w:val="00066D04"/>
    <w:rsid w:val="00070292"/>
    <w:rsid w:val="00070785"/>
    <w:rsid w:val="000711A4"/>
    <w:rsid w:val="0007158A"/>
    <w:rsid w:val="00071AAD"/>
    <w:rsid w:val="0007279A"/>
    <w:rsid w:val="000729FC"/>
    <w:rsid w:val="00072AA9"/>
    <w:rsid w:val="000736E8"/>
    <w:rsid w:val="00073C97"/>
    <w:rsid w:val="000755A7"/>
    <w:rsid w:val="000769F8"/>
    <w:rsid w:val="00077991"/>
    <w:rsid w:val="00080489"/>
    <w:rsid w:val="00080F6C"/>
    <w:rsid w:val="00081DEA"/>
    <w:rsid w:val="000821D6"/>
    <w:rsid w:val="00082504"/>
    <w:rsid w:val="00083D79"/>
    <w:rsid w:val="00084D01"/>
    <w:rsid w:val="000851F0"/>
    <w:rsid w:val="000859C6"/>
    <w:rsid w:val="00086073"/>
    <w:rsid w:val="00086CB0"/>
    <w:rsid w:val="00086DD2"/>
    <w:rsid w:val="00086ECE"/>
    <w:rsid w:val="00090349"/>
    <w:rsid w:val="000909AC"/>
    <w:rsid w:val="00090C22"/>
    <w:rsid w:val="000913B2"/>
    <w:rsid w:val="000916F6"/>
    <w:rsid w:val="00091995"/>
    <w:rsid w:val="000926DE"/>
    <w:rsid w:val="00092A94"/>
    <w:rsid w:val="00093AA9"/>
    <w:rsid w:val="0009435B"/>
    <w:rsid w:val="00094467"/>
    <w:rsid w:val="00095B07"/>
    <w:rsid w:val="000976AD"/>
    <w:rsid w:val="00097998"/>
    <w:rsid w:val="000A06DC"/>
    <w:rsid w:val="000A0FB3"/>
    <w:rsid w:val="000A11C2"/>
    <w:rsid w:val="000A1220"/>
    <w:rsid w:val="000A1DC8"/>
    <w:rsid w:val="000A2BE7"/>
    <w:rsid w:val="000A3598"/>
    <w:rsid w:val="000A3B2E"/>
    <w:rsid w:val="000A5090"/>
    <w:rsid w:val="000A5E5E"/>
    <w:rsid w:val="000A6D1C"/>
    <w:rsid w:val="000A7D42"/>
    <w:rsid w:val="000B11C1"/>
    <w:rsid w:val="000B1272"/>
    <w:rsid w:val="000B1397"/>
    <w:rsid w:val="000B1994"/>
    <w:rsid w:val="000B1ADE"/>
    <w:rsid w:val="000B2B71"/>
    <w:rsid w:val="000B5FD7"/>
    <w:rsid w:val="000B6270"/>
    <w:rsid w:val="000B7543"/>
    <w:rsid w:val="000B7E34"/>
    <w:rsid w:val="000C06FA"/>
    <w:rsid w:val="000C0B5D"/>
    <w:rsid w:val="000C17C0"/>
    <w:rsid w:val="000C279F"/>
    <w:rsid w:val="000C28C0"/>
    <w:rsid w:val="000C2F27"/>
    <w:rsid w:val="000C3075"/>
    <w:rsid w:val="000C3378"/>
    <w:rsid w:val="000C3775"/>
    <w:rsid w:val="000C38A3"/>
    <w:rsid w:val="000C3A46"/>
    <w:rsid w:val="000C4054"/>
    <w:rsid w:val="000C4626"/>
    <w:rsid w:val="000C617E"/>
    <w:rsid w:val="000C62E2"/>
    <w:rsid w:val="000C65A5"/>
    <w:rsid w:val="000C6AC8"/>
    <w:rsid w:val="000C6DA7"/>
    <w:rsid w:val="000C70F8"/>
    <w:rsid w:val="000C7397"/>
    <w:rsid w:val="000C7A5F"/>
    <w:rsid w:val="000D1316"/>
    <w:rsid w:val="000D1E8C"/>
    <w:rsid w:val="000D23F4"/>
    <w:rsid w:val="000D294E"/>
    <w:rsid w:val="000D394F"/>
    <w:rsid w:val="000D4203"/>
    <w:rsid w:val="000D5BA0"/>
    <w:rsid w:val="000D5D6C"/>
    <w:rsid w:val="000D6929"/>
    <w:rsid w:val="000D6EC7"/>
    <w:rsid w:val="000D765B"/>
    <w:rsid w:val="000E029F"/>
    <w:rsid w:val="000E0B8F"/>
    <w:rsid w:val="000E0B90"/>
    <w:rsid w:val="000E0CC4"/>
    <w:rsid w:val="000E0E5D"/>
    <w:rsid w:val="000E1F3A"/>
    <w:rsid w:val="000E2773"/>
    <w:rsid w:val="000E2D44"/>
    <w:rsid w:val="000E3389"/>
    <w:rsid w:val="000E3602"/>
    <w:rsid w:val="000E4BB6"/>
    <w:rsid w:val="000E6B76"/>
    <w:rsid w:val="000E6CD8"/>
    <w:rsid w:val="000E79CA"/>
    <w:rsid w:val="000F0DD5"/>
    <w:rsid w:val="000F0E61"/>
    <w:rsid w:val="000F1A07"/>
    <w:rsid w:val="000F1C42"/>
    <w:rsid w:val="000F209B"/>
    <w:rsid w:val="000F21F1"/>
    <w:rsid w:val="000F25FB"/>
    <w:rsid w:val="000F2ACE"/>
    <w:rsid w:val="000F2C08"/>
    <w:rsid w:val="000F2C88"/>
    <w:rsid w:val="000F30CF"/>
    <w:rsid w:val="000F3344"/>
    <w:rsid w:val="000F4841"/>
    <w:rsid w:val="000F62F4"/>
    <w:rsid w:val="000F665F"/>
    <w:rsid w:val="0010001A"/>
    <w:rsid w:val="001006B0"/>
    <w:rsid w:val="0010259E"/>
    <w:rsid w:val="00102A87"/>
    <w:rsid w:val="00103AA4"/>
    <w:rsid w:val="00103F8B"/>
    <w:rsid w:val="00104289"/>
    <w:rsid w:val="0010468C"/>
    <w:rsid w:val="00105F96"/>
    <w:rsid w:val="00106C83"/>
    <w:rsid w:val="00107185"/>
    <w:rsid w:val="001073EF"/>
    <w:rsid w:val="00107FF4"/>
    <w:rsid w:val="0011187D"/>
    <w:rsid w:val="00113745"/>
    <w:rsid w:val="00113C48"/>
    <w:rsid w:val="00113E02"/>
    <w:rsid w:val="00113F54"/>
    <w:rsid w:val="00113F6A"/>
    <w:rsid w:val="00113F81"/>
    <w:rsid w:val="00113FED"/>
    <w:rsid w:val="00114340"/>
    <w:rsid w:val="00114643"/>
    <w:rsid w:val="00115770"/>
    <w:rsid w:val="00116ADC"/>
    <w:rsid w:val="00120376"/>
    <w:rsid w:val="00120532"/>
    <w:rsid w:val="00120AE1"/>
    <w:rsid w:val="00123680"/>
    <w:rsid w:val="001237F4"/>
    <w:rsid w:val="001238B8"/>
    <w:rsid w:val="001241C3"/>
    <w:rsid w:val="00124236"/>
    <w:rsid w:val="001244E1"/>
    <w:rsid w:val="00124731"/>
    <w:rsid w:val="001247E0"/>
    <w:rsid w:val="00124DB3"/>
    <w:rsid w:val="00125F01"/>
    <w:rsid w:val="0012662C"/>
    <w:rsid w:val="001277FF"/>
    <w:rsid w:val="00127CB6"/>
    <w:rsid w:val="00130BFD"/>
    <w:rsid w:val="00131D16"/>
    <w:rsid w:val="001320FF"/>
    <w:rsid w:val="00132775"/>
    <w:rsid w:val="00133C5A"/>
    <w:rsid w:val="001343FB"/>
    <w:rsid w:val="00135BDC"/>
    <w:rsid w:val="00136069"/>
    <w:rsid w:val="001367C4"/>
    <w:rsid w:val="00137420"/>
    <w:rsid w:val="0013771A"/>
    <w:rsid w:val="00137D75"/>
    <w:rsid w:val="001409B2"/>
    <w:rsid w:val="00141955"/>
    <w:rsid w:val="0014210C"/>
    <w:rsid w:val="00144F44"/>
    <w:rsid w:val="001451C6"/>
    <w:rsid w:val="001454DB"/>
    <w:rsid w:val="0014559E"/>
    <w:rsid w:val="0014721F"/>
    <w:rsid w:val="00147763"/>
    <w:rsid w:val="00147A4B"/>
    <w:rsid w:val="001501C5"/>
    <w:rsid w:val="00150F7E"/>
    <w:rsid w:val="00152B48"/>
    <w:rsid w:val="00152DE2"/>
    <w:rsid w:val="001539AF"/>
    <w:rsid w:val="00153E00"/>
    <w:rsid w:val="00153F39"/>
    <w:rsid w:val="00155097"/>
    <w:rsid w:val="00155887"/>
    <w:rsid w:val="00156460"/>
    <w:rsid w:val="001564D6"/>
    <w:rsid w:val="00156907"/>
    <w:rsid w:val="00160074"/>
    <w:rsid w:val="00160187"/>
    <w:rsid w:val="001602AD"/>
    <w:rsid w:val="00160AEC"/>
    <w:rsid w:val="00160C50"/>
    <w:rsid w:val="001615C4"/>
    <w:rsid w:val="001618D4"/>
    <w:rsid w:val="00161D45"/>
    <w:rsid w:val="00161D9F"/>
    <w:rsid w:val="00161E8B"/>
    <w:rsid w:val="001621BC"/>
    <w:rsid w:val="001623D9"/>
    <w:rsid w:val="001631C3"/>
    <w:rsid w:val="0016370D"/>
    <w:rsid w:val="00163F47"/>
    <w:rsid w:val="00164384"/>
    <w:rsid w:val="00165337"/>
    <w:rsid w:val="00165490"/>
    <w:rsid w:val="00165E05"/>
    <w:rsid w:val="00167134"/>
    <w:rsid w:val="00167439"/>
    <w:rsid w:val="001676DC"/>
    <w:rsid w:val="00167BC1"/>
    <w:rsid w:val="00167F08"/>
    <w:rsid w:val="00170259"/>
    <w:rsid w:val="001706B6"/>
    <w:rsid w:val="001707C3"/>
    <w:rsid w:val="0017107F"/>
    <w:rsid w:val="00171DFD"/>
    <w:rsid w:val="00171E5F"/>
    <w:rsid w:val="001721A1"/>
    <w:rsid w:val="0017239A"/>
    <w:rsid w:val="00172477"/>
    <w:rsid w:val="00172A20"/>
    <w:rsid w:val="00172CA2"/>
    <w:rsid w:val="00173C9B"/>
    <w:rsid w:val="00175558"/>
    <w:rsid w:val="00175BC8"/>
    <w:rsid w:val="001778CB"/>
    <w:rsid w:val="001806A9"/>
    <w:rsid w:val="001806F1"/>
    <w:rsid w:val="00180C8B"/>
    <w:rsid w:val="00181212"/>
    <w:rsid w:val="001827DA"/>
    <w:rsid w:val="0018315D"/>
    <w:rsid w:val="00183FB8"/>
    <w:rsid w:val="00185148"/>
    <w:rsid w:val="00185A5B"/>
    <w:rsid w:val="00186292"/>
    <w:rsid w:val="00187551"/>
    <w:rsid w:val="00187E16"/>
    <w:rsid w:val="00190948"/>
    <w:rsid w:val="00190ABA"/>
    <w:rsid w:val="00191BFE"/>
    <w:rsid w:val="00193414"/>
    <w:rsid w:val="00193DE2"/>
    <w:rsid w:val="001958FC"/>
    <w:rsid w:val="00196BAF"/>
    <w:rsid w:val="001976AC"/>
    <w:rsid w:val="001978D2"/>
    <w:rsid w:val="001A0487"/>
    <w:rsid w:val="001A1A4E"/>
    <w:rsid w:val="001A41E2"/>
    <w:rsid w:val="001A59FC"/>
    <w:rsid w:val="001A60DF"/>
    <w:rsid w:val="001A6669"/>
    <w:rsid w:val="001A6E00"/>
    <w:rsid w:val="001A709A"/>
    <w:rsid w:val="001A761B"/>
    <w:rsid w:val="001A7870"/>
    <w:rsid w:val="001A7E1E"/>
    <w:rsid w:val="001A7F57"/>
    <w:rsid w:val="001B0B44"/>
    <w:rsid w:val="001B0B78"/>
    <w:rsid w:val="001B162D"/>
    <w:rsid w:val="001B185E"/>
    <w:rsid w:val="001B330E"/>
    <w:rsid w:val="001B3D41"/>
    <w:rsid w:val="001B46D4"/>
    <w:rsid w:val="001B57FF"/>
    <w:rsid w:val="001B5D54"/>
    <w:rsid w:val="001B6102"/>
    <w:rsid w:val="001C018C"/>
    <w:rsid w:val="001C07C5"/>
    <w:rsid w:val="001C0FF9"/>
    <w:rsid w:val="001C1433"/>
    <w:rsid w:val="001C19BF"/>
    <w:rsid w:val="001C369F"/>
    <w:rsid w:val="001C4959"/>
    <w:rsid w:val="001C5462"/>
    <w:rsid w:val="001C62F9"/>
    <w:rsid w:val="001C7ACC"/>
    <w:rsid w:val="001C7CCA"/>
    <w:rsid w:val="001C7D8D"/>
    <w:rsid w:val="001D01B4"/>
    <w:rsid w:val="001D02F4"/>
    <w:rsid w:val="001D0350"/>
    <w:rsid w:val="001D0526"/>
    <w:rsid w:val="001D0767"/>
    <w:rsid w:val="001D1079"/>
    <w:rsid w:val="001D1EC7"/>
    <w:rsid w:val="001D5403"/>
    <w:rsid w:val="001D59B7"/>
    <w:rsid w:val="001D7123"/>
    <w:rsid w:val="001D7BE3"/>
    <w:rsid w:val="001E03F3"/>
    <w:rsid w:val="001E13C1"/>
    <w:rsid w:val="001E1A83"/>
    <w:rsid w:val="001E2CEF"/>
    <w:rsid w:val="001E3388"/>
    <w:rsid w:val="001E4423"/>
    <w:rsid w:val="001E562E"/>
    <w:rsid w:val="001E5D80"/>
    <w:rsid w:val="001E6083"/>
    <w:rsid w:val="001E6F1C"/>
    <w:rsid w:val="001E72B5"/>
    <w:rsid w:val="001E7CB4"/>
    <w:rsid w:val="001E7CC9"/>
    <w:rsid w:val="001E7D86"/>
    <w:rsid w:val="001F0263"/>
    <w:rsid w:val="001F05B3"/>
    <w:rsid w:val="001F0D8C"/>
    <w:rsid w:val="001F10C7"/>
    <w:rsid w:val="001F1384"/>
    <w:rsid w:val="001F27E3"/>
    <w:rsid w:val="001F3A31"/>
    <w:rsid w:val="001F5A2B"/>
    <w:rsid w:val="001F5AA0"/>
    <w:rsid w:val="001F5C08"/>
    <w:rsid w:val="001F5CB4"/>
    <w:rsid w:val="001F6685"/>
    <w:rsid w:val="001F7048"/>
    <w:rsid w:val="001F7930"/>
    <w:rsid w:val="001F7A02"/>
    <w:rsid w:val="001F7E31"/>
    <w:rsid w:val="00200097"/>
    <w:rsid w:val="0020071E"/>
    <w:rsid w:val="00200A17"/>
    <w:rsid w:val="00200D6F"/>
    <w:rsid w:val="002014B3"/>
    <w:rsid w:val="00201C3D"/>
    <w:rsid w:val="0020369B"/>
    <w:rsid w:val="002038DE"/>
    <w:rsid w:val="0020406B"/>
    <w:rsid w:val="002045EE"/>
    <w:rsid w:val="002047EF"/>
    <w:rsid w:val="00204CFC"/>
    <w:rsid w:val="00205A30"/>
    <w:rsid w:val="00206F32"/>
    <w:rsid w:val="0021033B"/>
    <w:rsid w:val="00210AB8"/>
    <w:rsid w:val="00210AFD"/>
    <w:rsid w:val="00210B74"/>
    <w:rsid w:val="002113D2"/>
    <w:rsid w:val="0021145D"/>
    <w:rsid w:val="002122FA"/>
    <w:rsid w:val="00212556"/>
    <w:rsid w:val="00212DB5"/>
    <w:rsid w:val="00213F6B"/>
    <w:rsid w:val="002150BA"/>
    <w:rsid w:val="00215A65"/>
    <w:rsid w:val="00215C67"/>
    <w:rsid w:val="00215E9A"/>
    <w:rsid w:val="00215F4E"/>
    <w:rsid w:val="0021632C"/>
    <w:rsid w:val="00216D78"/>
    <w:rsid w:val="002179EE"/>
    <w:rsid w:val="002204EE"/>
    <w:rsid w:val="00220570"/>
    <w:rsid w:val="00220F34"/>
    <w:rsid w:val="00223F2B"/>
    <w:rsid w:val="00224A1C"/>
    <w:rsid w:val="00224D82"/>
    <w:rsid w:val="002259E4"/>
    <w:rsid w:val="00225AD0"/>
    <w:rsid w:val="00225CFA"/>
    <w:rsid w:val="00225F59"/>
    <w:rsid w:val="00225F96"/>
    <w:rsid w:val="00225FCA"/>
    <w:rsid w:val="002278BC"/>
    <w:rsid w:val="00227DC3"/>
    <w:rsid w:val="002303CC"/>
    <w:rsid w:val="00230DC6"/>
    <w:rsid w:val="0023122E"/>
    <w:rsid w:val="002314B5"/>
    <w:rsid w:val="00231D95"/>
    <w:rsid w:val="00233687"/>
    <w:rsid w:val="002344A6"/>
    <w:rsid w:val="00234AF3"/>
    <w:rsid w:val="00236587"/>
    <w:rsid w:val="00236783"/>
    <w:rsid w:val="00236CC8"/>
    <w:rsid w:val="00237179"/>
    <w:rsid w:val="00240150"/>
    <w:rsid w:val="002408AF"/>
    <w:rsid w:val="00243331"/>
    <w:rsid w:val="002436B6"/>
    <w:rsid w:val="002442D5"/>
    <w:rsid w:val="0024456F"/>
    <w:rsid w:val="002446A8"/>
    <w:rsid w:val="002448CF"/>
    <w:rsid w:val="00244B3A"/>
    <w:rsid w:val="00245217"/>
    <w:rsid w:val="002457B0"/>
    <w:rsid w:val="002458C4"/>
    <w:rsid w:val="00245C2E"/>
    <w:rsid w:val="0024783F"/>
    <w:rsid w:val="00247A23"/>
    <w:rsid w:val="00247CFA"/>
    <w:rsid w:val="00250CCC"/>
    <w:rsid w:val="0025275C"/>
    <w:rsid w:val="00252A94"/>
    <w:rsid w:val="0025366E"/>
    <w:rsid w:val="00254414"/>
    <w:rsid w:val="00254964"/>
    <w:rsid w:val="00254CD3"/>
    <w:rsid w:val="00254CED"/>
    <w:rsid w:val="00254F6C"/>
    <w:rsid w:val="00255536"/>
    <w:rsid w:val="00255C76"/>
    <w:rsid w:val="00255DB7"/>
    <w:rsid w:val="002563F3"/>
    <w:rsid w:val="00256634"/>
    <w:rsid w:val="00257093"/>
    <w:rsid w:val="002570C5"/>
    <w:rsid w:val="00260334"/>
    <w:rsid w:val="00260FA3"/>
    <w:rsid w:val="002626E5"/>
    <w:rsid w:val="00262930"/>
    <w:rsid w:val="00263561"/>
    <w:rsid w:val="00263E50"/>
    <w:rsid w:val="0026410D"/>
    <w:rsid w:val="00264526"/>
    <w:rsid w:val="00264913"/>
    <w:rsid w:val="00265646"/>
    <w:rsid w:val="00265DCF"/>
    <w:rsid w:val="002660D5"/>
    <w:rsid w:val="00266E7F"/>
    <w:rsid w:val="00267909"/>
    <w:rsid w:val="002702CF"/>
    <w:rsid w:val="00271C82"/>
    <w:rsid w:val="00272C09"/>
    <w:rsid w:val="002732EF"/>
    <w:rsid w:val="002739B4"/>
    <w:rsid w:val="00273FDC"/>
    <w:rsid w:val="002749EC"/>
    <w:rsid w:val="00275ADF"/>
    <w:rsid w:val="002765F1"/>
    <w:rsid w:val="00276A1E"/>
    <w:rsid w:val="002813F6"/>
    <w:rsid w:val="00281D84"/>
    <w:rsid w:val="00281EB1"/>
    <w:rsid w:val="00282232"/>
    <w:rsid w:val="002824B9"/>
    <w:rsid w:val="0028338E"/>
    <w:rsid w:val="00284098"/>
    <w:rsid w:val="00284EB2"/>
    <w:rsid w:val="00287EB0"/>
    <w:rsid w:val="002900A9"/>
    <w:rsid w:val="0029042C"/>
    <w:rsid w:val="002917B7"/>
    <w:rsid w:val="002918D1"/>
    <w:rsid w:val="00293000"/>
    <w:rsid w:val="002934F2"/>
    <w:rsid w:val="00293635"/>
    <w:rsid w:val="00293DDD"/>
    <w:rsid w:val="00294AC7"/>
    <w:rsid w:val="002955CC"/>
    <w:rsid w:val="00295756"/>
    <w:rsid w:val="0029575F"/>
    <w:rsid w:val="002964F7"/>
    <w:rsid w:val="0029673F"/>
    <w:rsid w:val="00296F9D"/>
    <w:rsid w:val="002A28CC"/>
    <w:rsid w:val="002A29CB"/>
    <w:rsid w:val="002A3281"/>
    <w:rsid w:val="002A3D13"/>
    <w:rsid w:val="002A408D"/>
    <w:rsid w:val="002A4644"/>
    <w:rsid w:val="002A4792"/>
    <w:rsid w:val="002A6AC5"/>
    <w:rsid w:val="002A74F5"/>
    <w:rsid w:val="002B0491"/>
    <w:rsid w:val="002B22C6"/>
    <w:rsid w:val="002B2A09"/>
    <w:rsid w:val="002B3727"/>
    <w:rsid w:val="002B3932"/>
    <w:rsid w:val="002B4448"/>
    <w:rsid w:val="002B4671"/>
    <w:rsid w:val="002B49ED"/>
    <w:rsid w:val="002B4D77"/>
    <w:rsid w:val="002B5109"/>
    <w:rsid w:val="002B5437"/>
    <w:rsid w:val="002B5782"/>
    <w:rsid w:val="002B5789"/>
    <w:rsid w:val="002B5BB7"/>
    <w:rsid w:val="002B69F8"/>
    <w:rsid w:val="002B6C87"/>
    <w:rsid w:val="002B7E6C"/>
    <w:rsid w:val="002C0AC4"/>
    <w:rsid w:val="002C251C"/>
    <w:rsid w:val="002C2A00"/>
    <w:rsid w:val="002C4488"/>
    <w:rsid w:val="002C4562"/>
    <w:rsid w:val="002C55A7"/>
    <w:rsid w:val="002C5661"/>
    <w:rsid w:val="002C5718"/>
    <w:rsid w:val="002C651A"/>
    <w:rsid w:val="002C65B3"/>
    <w:rsid w:val="002C6695"/>
    <w:rsid w:val="002C6D2C"/>
    <w:rsid w:val="002C6F1E"/>
    <w:rsid w:val="002C7206"/>
    <w:rsid w:val="002C75D8"/>
    <w:rsid w:val="002C7A61"/>
    <w:rsid w:val="002C7B66"/>
    <w:rsid w:val="002D0C6B"/>
    <w:rsid w:val="002D1685"/>
    <w:rsid w:val="002D1CF4"/>
    <w:rsid w:val="002D2D0D"/>
    <w:rsid w:val="002D31DA"/>
    <w:rsid w:val="002D3C47"/>
    <w:rsid w:val="002D3DD7"/>
    <w:rsid w:val="002D4719"/>
    <w:rsid w:val="002D47E6"/>
    <w:rsid w:val="002D4F30"/>
    <w:rsid w:val="002D522C"/>
    <w:rsid w:val="002D6949"/>
    <w:rsid w:val="002D6D6C"/>
    <w:rsid w:val="002D7F67"/>
    <w:rsid w:val="002E06FA"/>
    <w:rsid w:val="002E0CF3"/>
    <w:rsid w:val="002E0E94"/>
    <w:rsid w:val="002E101A"/>
    <w:rsid w:val="002E1B9E"/>
    <w:rsid w:val="002E21D0"/>
    <w:rsid w:val="002E2B5C"/>
    <w:rsid w:val="002E2F83"/>
    <w:rsid w:val="002E30D8"/>
    <w:rsid w:val="002E3FD9"/>
    <w:rsid w:val="002E4EC9"/>
    <w:rsid w:val="002E55CF"/>
    <w:rsid w:val="002E57CF"/>
    <w:rsid w:val="002E61F2"/>
    <w:rsid w:val="002E7184"/>
    <w:rsid w:val="002E7CBD"/>
    <w:rsid w:val="002E7FF7"/>
    <w:rsid w:val="002F0D41"/>
    <w:rsid w:val="002F1055"/>
    <w:rsid w:val="002F1508"/>
    <w:rsid w:val="002F222E"/>
    <w:rsid w:val="002F2E86"/>
    <w:rsid w:val="002F3244"/>
    <w:rsid w:val="002F3766"/>
    <w:rsid w:val="002F398E"/>
    <w:rsid w:val="002F3A00"/>
    <w:rsid w:val="002F3E23"/>
    <w:rsid w:val="002F4A39"/>
    <w:rsid w:val="002F4FA4"/>
    <w:rsid w:val="002F58A4"/>
    <w:rsid w:val="002F658B"/>
    <w:rsid w:val="002F7201"/>
    <w:rsid w:val="002F76AF"/>
    <w:rsid w:val="002F7938"/>
    <w:rsid w:val="00300195"/>
    <w:rsid w:val="00300ABB"/>
    <w:rsid w:val="00300AC4"/>
    <w:rsid w:val="00301704"/>
    <w:rsid w:val="00302B92"/>
    <w:rsid w:val="0030320D"/>
    <w:rsid w:val="00304AEC"/>
    <w:rsid w:val="003054E9"/>
    <w:rsid w:val="00305562"/>
    <w:rsid w:val="003100E3"/>
    <w:rsid w:val="00312105"/>
    <w:rsid w:val="00313B9D"/>
    <w:rsid w:val="00313CA8"/>
    <w:rsid w:val="003140C0"/>
    <w:rsid w:val="003141C7"/>
    <w:rsid w:val="00314713"/>
    <w:rsid w:val="00314C82"/>
    <w:rsid w:val="00314D09"/>
    <w:rsid w:val="00315655"/>
    <w:rsid w:val="00315DC3"/>
    <w:rsid w:val="003163C4"/>
    <w:rsid w:val="003165A6"/>
    <w:rsid w:val="00316E48"/>
    <w:rsid w:val="0031777C"/>
    <w:rsid w:val="00317A31"/>
    <w:rsid w:val="00317EAC"/>
    <w:rsid w:val="003211B8"/>
    <w:rsid w:val="00321254"/>
    <w:rsid w:val="003219F0"/>
    <w:rsid w:val="00321CD4"/>
    <w:rsid w:val="0032238E"/>
    <w:rsid w:val="0032276B"/>
    <w:rsid w:val="003231D9"/>
    <w:rsid w:val="00323E0E"/>
    <w:rsid w:val="0032420B"/>
    <w:rsid w:val="00324589"/>
    <w:rsid w:val="0032662F"/>
    <w:rsid w:val="0032691D"/>
    <w:rsid w:val="00327918"/>
    <w:rsid w:val="00327929"/>
    <w:rsid w:val="00327C35"/>
    <w:rsid w:val="00330845"/>
    <w:rsid w:val="00331359"/>
    <w:rsid w:val="0033226E"/>
    <w:rsid w:val="00333351"/>
    <w:rsid w:val="0033350B"/>
    <w:rsid w:val="0033407F"/>
    <w:rsid w:val="0033420A"/>
    <w:rsid w:val="0033473D"/>
    <w:rsid w:val="0033503F"/>
    <w:rsid w:val="003350A5"/>
    <w:rsid w:val="00335A2A"/>
    <w:rsid w:val="003379EB"/>
    <w:rsid w:val="00340D59"/>
    <w:rsid w:val="00340FD6"/>
    <w:rsid w:val="0034125C"/>
    <w:rsid w:val="00341F17"/>
    <w:rsid w:val="00342351"/>
    <w:rsid w:val="00343665"/>
    <w:rsid w:val="00344191"/>
    <w:rsid w:val="00344201"/>
    <w:rsid w:val="00345C70"/>
    <w:rsid w:val="00345EB1"/>
    <w:rsid w:val="00345F3C"/>
    <w:rsid w:val="003460D5"/>
    <w:rsid w:val="003461FA"/>
    <w:rsid w:val="00347401"/>
    <w:rsid w:val="003476AD"/>
    <w:rsid w:val="00347BFC"/>
    <w:rsid w:val="00350E29"/>
    <w:rsid w:val="00352418"/>
    <w:rsid w:val="003524A3"/>
    <w:rsid w:val="00352602"/>
    <w:rsid w:val="003527A0"/>
    <w:rsid w:val="00352E49"/>
    <w:rsid w:val="00353090"/>
    <w:rsid w:val="00353575"/>
    <w:rsid w:val="003539CE"/>
    <w:rsid w:val="00355111"/>
    <w:rsid w:val="00355C7D"/>
    <w:rsid w:val="00357448"/>
    <w:rsid w:val="00357A99"/>
    <w:rsid w:val="00360FE1"/>
    <w:rsid w:val="003613E8"/>
    <w:rsid w:val="00361CDB"/>
    <w:rsid w:val="003629DE"/>
    <w:rsid w:val="00363338"/>
    <w:rsid w:val="00363618"/>
    <w:rsid w:val="003643DB"/>
    <w:rsid w:val="00364D4F"/>
    <w:rsid w:val="0036553E"/>
    <w:rsid w:val="003658A4"/>
    <w:rsid w:val="00365B64"/>
    <w:rsid w:val="00365C22"/>
    <w:rsid w:val="00366C3A"/>
    <w:rsid w:val="003712BD"/>
    <w:rsid w:val="00371483"/>
    <w:rsid w:val="00371EE1"/>
    <w:rsid w:val="003723EC"/>
    <w:rsid w:val="00372F4A"/>
    <w:rsid w:val="003740EE"/>
    <w:rsid w:val="00374134"/>
    <w:rsid w:val="003745A9"/>
    <w:rsid w:val="00375535"/>
    <w:rsid w:val="003763AF"/>
    <w:rsid w:val="00377673"/>
    <w:rsid w:val="003815BB"/>
    <w:rsid w:val="00382227"/>
    <w:rsid w:val="0038239E"/>
    <w:rsid w:val="00382D4B"/>
    <w:rsid w:val="003835C6"/>
    <w:rsid w:val="00384A30"/>
    <w:rsid w:val="00384CAD"/>
    <w:rsid w:val="00384FD9"/>
    <w:rsid w:val="003850D9"/>
    <w:rsid w:val="003855F1"/>
    <w:rsid w:val="00386AE6"/>
    <w:rsid w:val="00387031"/>
    <w:rsid w:val="00387D63"/>
    <w:rsid w:val="00391B9F"/>
    <w:rsid w:val="00391FBD"/>
    <w:rsid w:val="00393373"/>
    <w:rsid w:val="003937B9"/>
    <w:rsid w:val="00394953"/>
    <w:rsid w:val="00395A00"/>
    <w:rsid w:val="00395FB0"/>
    <w:rsid w:val="003A0260"/>
    <w:rsid w:val="003A10AC"/>
    <w:rsid w:val="003A1391"/>
    <w:rsid w:val="003A145F"/>
    <w:rsid w:val="003A15D3"/>
    <w:rsid w:val="003A2153"/>
    <w:rsid w:val="003A2438"/>
    <w:rsid w:val="003A254F"/>
    <w:rsid w:val="003A2857"/>
    <w:rsid w:val="003A2D16"/>
    <w:rsid w:val="003A382A"/>
    <w:rsid w:val="003A3E20"/>
    <w:rsid w:val="003A5DC5"/>
    <w:rsid w:val="003A6108"/>
    <w:rsid w:val="003A6679"/>
    <w:rsid w:val="003A6A1C"/>
    <w:rsid w:val="003A6EBF"/>
    <w:rsid w:val="003A7903"/>
    <w:rsid w:val="003B0800"/>
    <w:rsid w:val="003B39BC"/>
    <w:rsid w:val="003B3BF6"/>
    <w:rsid w:val="003B3DA4"/>
    <w:rsid w:val="003B4819"/>
    <w:rsid w:val="003B4FA3"/>
    <w:rsid w:val="003B5347"/>
    <w:rsid w:val="003B7620"/>
    <w:rsid w:val="003B7704"/>
    <w:rsid w:val="003C04D1"/>
    <w:rsid w:val="003C09BD"/>
    <w:rsid w:val="003C113D"/>
    <w:rsid w:val="003C2513"/>
    <w:rsid w:val="003C441C"/>
    <w:rsid w:val="003C4427"/>
    <w:rsid w:val="003C44EA"/>
    <w:rsid w:val="003C479F"/>
    <w:rsid w:val="003C617C"/>
    <w:rsid w:val="003C63ED"/>
    <w:rsid w:val="003C795F"/>
    <w:rsid w:val="003C7D74"/>
    <w:rsid w:val="003D0124"/>
    <w:rsid w:val="003D051A"/>
    <w:rsid w:val="003D0F59"/>
    <w:rsid w:val="003D26C3"/>
    <w:rsid w:val="003D2B98"/>
    <w:rsid w:val="003D34F1"/>
    <w:rsid w:val="003D3A1E"/>
    <w:rsid w:val="003D3C73"/>
    <w:rsid w:val="003D489A"/>
    <w:rsid w:val="003D48FF"/>
    <w:rsid w:val="003D4A04"/>
    <w:rsid w:val="003D5ED9"/>
    <w:rsid w:val="003D5FF4"/>
    <w:rsid w:val="003D621C"/>
    <w:rsid w:val="003D62D3"/>
    <w:rsid w:val="003D671E"/>
    <w:rsid w:val="003D6950"/>
    <w:rsid w:val="003D6E8E"/>
    <w:rsid w:val="003D744F"/>
    <w:rsid w:val="003D7976"/>
    <w:rsid w:val="003D7E01"/>
    <w:rsid w:val="003D7E58"/>
    <w:rsid w:val="003E082A"/>
    <w:rsid w:val="003E1050"/>
    <w:rsid w:val="003E26E6"/>
    <w:rsid w:val="003E28A6"/>
    <w:rsid w:val="003E2BD7"/>
    <w:rsid w:val="003E2DD5"/>
    <w:rsid w:val="003E31CB"/>
    <w:rsid w:val="003E3339"/>
    <w:rsid w:val="003E33E5"/>
    <w:rsid w:val="003E5BF5"/>
    <w:rsid w:val="003E6594"/>
    <w:rsid w:val="003F0930"/>
    <w:rsid w:val="003F0DA5"/>
    <w:rsid w:val="003F12CE"/>
    <w:rsid w:val="003F1321"/>
    <w:rsid w:val="003F25E3"/>
    <w:rsid w:val="003F344C"/>
    <w:rsid w:val="003F36AB"/>
    <w:rsid w:val="003F3BEC"/>
    <w:rsid w:val="0040001C"/>
    <w:rsid w:val="004008C2"/>
    <w:rsid w:val="004014EE"/>
    <w:rsid w:val="00401ECF"/>
    <w:rsid w:val="004033FE"/>
    <w:rsid w:val="0040406C"/>
    <w:rsid w:val="004053AE"/>
    <w:rsid w:val="0040540B"/>
    <w:rsid w:val="0040638D"/>
    <w:rsid w:val="004065B6"/>
    <w:rsid w:val="00406FDD"/>
    <w:rsid w:val="004106BC"/>
    <w:rsid w:val="004116F7"/>
    <w:rsid w:val="004119FD"/>
    <w:rsid w:val="00413063"/>
    <w:rsid w:val="00413508"/>
    <w:rsid w:val="004137E3"/>
    <w:rsid w:val="00413BE5"/>
    <w:rsid w:val="004142D9"/>
    <w:rsid w:val="00414F5A"/>
    <w:rsid w:val="00414FD9"/>
    <w:rsid w:val="0041545F"/>
    <w:rsid w:val="00416009"/>
    <w:rsid w:val="00416431"/>
    <w:rsid w:val="004169AA"/>
    <w:rsid w:val="00416B1C"/>
    <w:rsid w:val="00416F87"/>
    <w:rsid w:val="00417062"/>
    <w:rsid w:val="00417F78"/>
    <w:rsid w:val="00420EAE"/>
    <w:rsid w:val="00421F75"/>
    <w:rsid w:val="00422965"/>
    <w:rsid w:val="0042510F"/>
    <w:rsid w:val="00425CEA"/>
    <w:rsid w:val="00425EC2"/>
    <w:rsid w:val="004263F9"/>
    <w:rsid w:val="00430533"/>
    <w:rsid w:val="00430D12"/>
    <w:rsid w:val="004324AB"/>
    <w:rsid w:val="00432622"/>
    <w:rsid w:val="00433168"/>
    <w:rsid w:val="004336CF"/>
    <w:rsid w:val="00433750"/>
    <w:rsid w:val="00433E87"/>
    <w:rsid w:val="00434D4A"/>
    <w:rsid w:val="00435565"/>
    <w:rsid w:val="00436064"/>
    <w:rsid w:val="00436DFB"/>
    <w:rsid w:val="00437152"/>
    <w:rsid w:val="004416F8"/>
    <w:rsid w:val="004435D4"/>
    <w:rsid w:val="00443D82"/>
    <w:rsid w:val="0044434A"/>
    <w:rsid w:val="00444C02"/>
    <w:rsid w:val="00444EC4"/>
    <w:rsid w:val="004450A0"/>
    <w:rsid w:val="00445FF3"/>
    <w:rsid w:val="0044606D"/>
    <w:rsid w:val="004462C4"/>
    <w:rsid w:val="00446C47"/>
    <w:rsid w:val="00446F07"/>
    <w:rsid w:val="00450BB9"/>
    <w:rsid w:val="00451654"/>
    <w:rsid w:val="0045174C"/>
    <w:rsid w:val="00451AC5"/>
    <w:rsid w:val="00451F1C"/>
    <w:rsid w:val="00452EAE"/>
    <w:rsid w:val="00452FF1"/>
    <w:rsid w:val="00454114"/>
    <w:rsid w:val="00454807"/>
    <w:rsid w:val="00454E25"/>
    <w:rsid w:val="00456B35"/>
    <w:rsid w:val="0045768B"/>
    <w:rsid w:val="004576A3"/>
    <w:rsid w:val="00457CB5"/>
    <w:rsid w:val="004607E9"/>
    <w:rsid w:val="00461239"/>
    <w:rsid w:val="00462777"/>
    <w:rsid w:val="00463C66"/>
    <w:rsid w:val="00464080"/>
    <w:rsid w:val="00464F44"/>
    <w:rsid w:val="00465091"/>
    <w:rsid w:val="0046544B"/>
    <w:rsid w:val="00465469"/>
    <w:rsid w:val="00466093"/>
    <w:rsid w:val="00466535"/>
    <w:rsid w:val="00466BD5"/>
    <w:rsid w:val="00467134"/>
    <w:rsid w:val="004673C8"/>
    <w:rsid w:val="00471112"/>
    <w:rsid w:val="004713C4"/>
    <w:rsid w:val="0047219A"/>
    <w:rsid w:val="00473B37"/>
    <w:rsid w:val="00474642"/>
    <w:rsid w:val="004748E1"/>
    <w:rsid w:val="0047535E"/>
    <w:rsid w:val="00476310"/>
    <w:rsid w:val="00476320"/>
    <w:rsid w:val="00476E3B"/>
    <w:rsid w:val="00476FF7"/>
    <w:rsid w:val="00477229"/>
    <w:rsid w:val="0047737B"/>
    <w:rsid w:val="004777B5"/>
    <w:rsid w:val="00477D76"/>
    <w:rsid w:val="004802B0"/>
    <w:rsid w:val="004804F0"/>
    <w:rsid w:val="00480CDA"/>
    <w:rsid w:val="00481465"/>
    <w:rsid w:val="004815F8"/>
    <w:rsid w:val="00481792"/>
    <w:rsid w:val="00482728"/>
    <w:rsid w:val="004828C5"/>
    <w:rsid w:val="00482BD5"/>
    <w:rsid w:val="00482E72"/>
    <w:rsid w:val="00483E8A"/>
    <w:rsid w:val="00484173"/>
    <w:rsid w:val="00484306"/>
    <w:rsid w:val="004856DF"/>
    <w:rsid w:val="00486BE2"/>
    <w:rsid w:val="00486D9D"/>
    <w:rsid w:val="00487CE4"/>
    <w:rsid w:val="00490C5D"/>
    <w:rsid w:val="004912EF"/>
    <w:rsid w:val="0049132F"/>
    <w:rsid w:val="00491C0D"/>
    <w:rsid w:val="00492511"/>
    <w:rsid w:val="00492547"/>
    <w:rsid w:val="00492758"/>
    <w:rsid w:val="00493615"/>
    <w:rsid w:val="004961D2"/>
    <w:rsid w:val="00496302"/>
    <w:rsid w:val="004964DD"/>
    <w:rsid w:val="00496FD5"/>
    <w:rsid w:val="00497842"/>
    <w:rsid w:val="004A0304"/>
    <w:rsid w:val="004A0DC5"/>
    <w:rsid w:val="004A1210"/>
    <w:rsid w:val="004A1A5A"/>
    <w:rsid w:val="004A1B2D"/>
    <w:rsid w:val="004A37E8"/>
    <w:rsid w:val="004A4B95"/>
    <w:rsid w:val="004A4DA9"/>
    <w:rsid w:val="004A5AE3"/>
    <w:rsid w:val="004A7988"/>
    <w:rsid w:val="004A79A6"/>
    <w:rsid w:val="004B0A69"/>
    <w:rsid w:val="004B12C1"/>
    <w:rsid w:val="004B20D0"/>
    <w:rsid w:val="004B2267"/>
    <w:rsid w:val="004B23C6"/>
    <w:rsid w:val="004B2576"/>
    <w:rsid w:val="004B2AC7"/>
    <w:rsid w:val="004B2F0B"/>
    <w:rsid w:val="004B3909"/>
    <w:rsid w:val="004B3E1A"/>
    <w:rsid w:val="004B4D91"/>
    <w:rsid w:val="004B4EC5"/>
    <w:rsid w:val="004B51A1"/>
    <w:rsid w:val="004B56E1"/>
    <w:rsid w:val="004B7225"/>
    <w:rsid w:val="004C0C8D"/>
    <w:rsid w:val="004C0E52"/>
    <w:rsid w:val="004C1686"/>
    <w:rsid w:val="004C31B0"/>
    <w:rsid w:val="004C37FE"/>
    <w:rsid w:val="004C4898"/>
    <w:rsid w:val="004C4A1B"/>
    <w:rsid w:val="004C4A66"/>
    <w:rsid w:val="004C4E48"/>
    <w:rsid w:val="004C67F2"/>
    <w:rsid w:val="004C75E2"/>
    <w:rsid w:val="004D2755"/>
    <w:rsid w:val="004D2A58"/>
    <w:rsid w:val="004D2AEB"/>
    <w:rsid w:val="004D2FF0"/>
    <w:rsid w:val="004D3EFF"/>
    <w:rsid w:val="004D58AD"/>
    <w:rsid w:val="004D5FFF"/>
    <w:rsid w:val="004D7589"/>
    <w:rsid w:val="004D78B6"/>
    <w:rsid w:val="004E02B0"/>
    <w:rsid w:val="004E0CED"/>
    <w:rsid w:val="004E0E55"/>
    <w:rsid w:val="004E1DD0"/>
    <w:rsid w:val="004E245E"/>
    <w:rsid w:val="004E2F67"/>
    <w:rsid w:val="004E347C"/>
    <w:rsid w:val="004E395D"/>
    <w:rsid w:val="004E4256"/>
    <w:rsid w:val="004E66DE"/>
    <w:rsid w:val="004F16EE"/>
    <w:rsid w:val="004F1A34"/>
    <w:rsid w:val="004F20B7"/>
    <w:rsid w:val="004F218F"/>
    <w:rsid w:val="004F24C9"/>
    <w:rsid w:val="004F2DDC"/>
    <w:rsid w:val="004F35F6"/>
    <w:rsid w:val="004F65EE"/>
    <w:rsid w:val="004F67FD"/>
    <w:rsid w:val="004F7BBD"/>
    <w:rsid w:val="005009DD"/>
    <w:rsid w:val="00500D3E"/>
    <w:rsid w:val="00501B9C"/>
    <w:rsid w:val="00502361"/>
    <w:rsid w:val="00503269"/>
    <w:rsid w:val="00503E92"/>
    <w:rsid w:val="00503F60"/>
    <w:rsid w:val="005040B2"/>
    <w:rsid w:val="0050635F"/>
    <w:rsid w:val="00506845"/>
    <w:rsid w:val="00506E39"/>
    <w:rsid w:val="0050731B"/>
    <w:rsid w:val="005078D9"/>
    <w:rsid w:val="00507CC3"/>
    <w:rsid w:val="00507F23"/>
    <w:rsid w:val="0051026A"/>
    <w:rsid w:val="00512012"/>
    <w:rsid w:val="00512989"/>
    <w:rsid w:val="00512BE7"/>
    <w:rsid w:val="00512C03"/>
    <w:rsid w:val="00512FB7"/>
    <w:rsid w:val="00513B4F"/>
    <w:rsid w:val="00514732"/>
    <w:rsid w:val="0051568D"/>
    <w:rsid w:val="00516BA1"/>
    <w:rsid w:val="00516F2F"/>
    <w:rsid w:val="00517070"/>
    <w:rsid w:val="00517244"/>
    <w:rsid w:val="0051755D"/>
    <w:rsid w:val="00517A95"/>
    <w:rsid w:val="0052062B"/>
    <w:rsid w:val="005217EF"/>
    <w:rsid w:val="005223E8"/>
    <w:rsid w:val="00522A10"/>
    <w:rsid w:val="0052334E"/>
    <w:rsid w:val="00523B8F"/>
    <w:rsid w:val="00523C6E"/>
    <w:rsid w:val="00525BB2"/>
    <w:rsid w:val="00526828"/>
    <w:rsid w:val="00526C83"/>
    <w:rsid w:val="00526ECA"/>
    <w:rsid w:val="005271A0"/>
    <w:rsid w:val="00527254"/>
    <w:rsid w:val="005274BC"/>
    <w:rsid w:val="0052751B"/>
    <w:rsid w:val="00527646"/>
    <w:rsid w:val="00527CA6"/>
    <w:rsid w:val="00527D5D"/>
    <w:rsid w:val="005309DD"/>
    <w:rsid w:val="00530C6F"/>
    <w:rsid w:val="005310EC"/>
    <w:rsid w:val="00531544"/>
    <w:rsid w:val="00531713"/>
    <w:rsid w:val="005325CA"/>
    <w:rsid w:val="005328E8"/>
    <w:rsid w:val="00533401"/>
    <w:rsid w:val="00533764"/>
    <w:rsid w:val="005344C9"/>
    <w:rsid w:val="005345AB"/>
    <w:rsid w:val="005346E2"/>
    <w:rsid w:val="005354A5"/>
    <w:rsid w:val="0053555B"/>
    <w:rsid w:val="005356EC"/>
    <w:rsid w:val="00535868"/>
    <w:rsid w:val="005363A0"/>
    <w:rsid w:val="005368A5"/>
    <w:rsid w:val="00536E96"/>
    <w:rsid w:val="00537033"/>
    <w:rsid w:val="0053713E"/>
    <w:rsid w:val="0053741F"/>
    <w:rsid w:val="00537C28"/>
    <w:rsid w:val="005404A4"/>
    <w:rsid w:val="005413FB"/>
    <w:rsid w:val="00541514"/>
    <w:rsid w:val="005421BC"/>
    <w:rsid w:val="005425CF"/>
    <w:rsid w:val="0054440E"/>
    <w:rsid w:val="00544FE4"/>
    <w:rsid w:val="005455C1"/>
    <w:rsid w:val="00545A2A"/>
    <w:rsid w:val="00545E74"/>
    <w:rsid w:val="00546E79"/>
    <w:rsid w:val="005470F7"/>
    <w:rsid w:val="00550587"/>
    <w:rsid w:val="0055061F"/>
    <w:rsid w:val="00551A73"/>
    <w:rsid w:val="005522E1"/>
    <w:rsid w:val="00552384"/>
    <w:rsid w:val="00553564"/>
    <w:rsid w:val="00553BE1"/>
    <w:rsid w:val="005548FC"/>
    <w:rsid w:val="005549AA"/>
    <w:rsid w:val="00555229"/>
    <w:rsid w:val="005566B6"/>
    <w:rsid w:val="005617EA"/>
    <w:rsid w:val="00561B94"/>
    <w:rsid w:val="00561D4F"/>
    <w:rsid w:val="0056249D"/>
    <w:rsid w:val="0056269C"/>
    <w:rsid w:val="005626DF"/>
    <w:rsid w:val="00563024"/>
    <w:rsid w:val="00563932"/>
    <w:rsid w:val="00563DF6"/>
    <w:rsid w:val="00565203"/>
    <w:rsid w:val="005654D0"/>
    <w:rsid w:val="00565838"/>
    <w:rsid w:val="00566792"/>
    <w:rsid w:val="00566AF3"/>
    <w:rsid w:val="00566B31"/>
    <w:rsid w:val="005676D5"/>
    <w:rsid w:val="00567F3C"/>
    <w:rsid w:val="0057001E"/>
    <w:rsid w:val="00570211"/>
    <w:rsid w:val="005703A3"/>
    <w:rsid w:val="005706E9"/>
    <w:rsid w:val="005709A3"/>
    <w:rsid w:val="00572937"/>
    <w:rsid w:val="005732F7"/>
    <w:rsid w:val="005743AA"/>
    <w:rsid w:val="005745EB"/>
    <w:rsid w:val="00575393"/>
    <w:rsid w:val="005753E2"/>
    <w:rsid w:val="005754E7"/>
    <w:rsid w:val="0057591D"/>
    <w:rsid w:val="00575A9E"/>
    <w:rsid w:val="00577626"/>
    <w:rsid w:val="00577BAA"/>
    <w:rsid w:val="00577EE2"/>
    <w:rsid w:val="00580AA8"/>
    <w:rsid w:val="00580CB8"/>
    <w:rsid w:val="00582F12"/>
    <w:rsid w:val="005832C6"/>
    <w:rsid w:val="00583BCA"/>
    <w:rsid w:val="00583F46"/>
    <w:rsid w:val="0058418C"/>
    <w:rsid w:val="00585D9C"/>
    <w:rsid w:val="0058693E"/>
    <w:rsid w:val="00586A38"/>
    <w:rsid w:val="005871CF"/>
    <w:rsid w:val="005909AA"/>
    <w:rsid w:val="005919FF"/>
    <w:rsid w:val="00591E11"/>
    <w:rsid w:val="005926DE"/>
    <w:rsid w:val="00593390"/>
    <w:rsid w:val="00593513"/>
    <w:rsid w:val="0059384B"/>
    <w:rsid w:val="00593E94"/>
    <w:rsid w:val="005953A1"/>
    <w:rsid w:val="00595AAB"/>
    <w:rsid w:val="00595B1D"/>
    <w:rsid w:val="00595D66"/>
    <w:rsid w:val="00596F94"/>
    <w:rsid w:val="005A0306"/>
    <w:rsid w:val="005A05A8"/>
    <w:rsid w:val="005A0B0C"/>
    <w:rsid w:val="005A2571"/>
    <w:rsid w:val="005A3846"/>
    <w:rsid w:val="005A4F0E"/>
    <w:rsid w:val="005A53D1"/>
    <w:rsid w:val="005A55A3"/>
    <w:rsid w:val="005A59C3"/>
    <w:rsid w:val="005A5C52"/>
    <w:rsid w:val="005A5DDB"/>
    <w:rsid w:val="005A60CA"/>
    <w:rsid w:val="005A6911"/>
    <w:rsid w:val="005A7B38"/>
    <w:rsid w:val="005B0CF8"/>
    <w:rsid w:val="005B298B"/>
    <w:rsid w:val="005B311F"/>
    <w:rsid w:val="005B3562"/>
    <w:rsid w:val="005B4872"/>
    <w:rsid w:val="005B4E53"/>
    <w:rsid w:val="005B5D74"/>
    <w:rsid w:val="005B5E54"/>
    <w:rsid w:val="005B628B"/>
    <w:rsid w:val="005B6F85"/>
    <w:rsid w:val="005B75F3"/>
    <w:rsid w:val="005B7E5D"/>
    <w:rsid w:val="005C06D7"/>
    <w:rsid w:val="005C0E24"/>
    <w:rsid w:val="005C1915"/>
    <w:rsid w:val="005C2471"/>
    <w:rsid w:val="005C2FB7"/>
    <w:rsid w:val="005C337B"/>
    <w:rsid w:val="005C574E"/>
    <w:rsid w:val="005C57A7"/>
    <w:rsid w:val="005C5C95"/>
    <w:rsid w:val="005C7486"/>
    <w:rsid w:val="005C7ECE"/>
    <w:rsid w:val="005D0B47"/>
    <w:rsid w:val="005D19CC"/>
    <w:rsid w:val="005D1A34"/>
    <w:rsid w:val="005D2036"/>
    <w:rsid w:val="005D34FA"/>
    <w:rsid w:val="005D3601"/>
    <w:rsid w:val="005D3868"/>
    <w:rsid w:val="005D3CD9"/>
    <w:rsid w:val="005D40BE"/>
    <w:rsid w:val="005D414C"/>
    <w:rsid w:val="005D4212"/>
    <w:rsid w:val="005D48E0"/>
    <w:rsid w:val="005D4E2B"/>
    <w:rsid w:val="005D5078"/>
    <w:rsid w:val="005D566C"/>
    <w:rsid w:val="005D5BE8"/>
    <w:rsid w:val="005D5D64"/>
    <w:rsid w:val="005D5E59"/>
    <w:rsid w:val="005D6735"/>
    <w:rsid w:val="005D7A46"/>
    <w:rsid w:val="005D7D39"/>
    <w:rsid w:val="005E0488"/>
    <w:rsid w:val="005E0961"/>
    <w:rsid w:val="005E0C97"/>
    <w:rsid w:val="005E0FA9"/>
    <w:rsid w:val="005E1A7F"/>
    <w:rsid w:val="005E2DF9"/>
    <w:rsid w:val="005E337A"/>
    <w:rsid w:val="005E46CF"/>
    <w:rsid w:val="005E79C1"/>
    <w:rsid w:val="005E7C9A"/>
    <w:rsid w:val="005F155E"/>
    <w:rsid w:val="005F21F2"/>
    <w:rsid w:val="005F24F1"/>
    <w:rsid w:val="005F2BCD"/>
    <w:rsid w:val="005F301C"/>
    <w:rsid w:val="005F341C"/>
    <w:rsid w:val="005F358F"/>
    <w:rsid w:val="005F35BD"/>
    <w:rsid w:val="005F3950"/>
    <w:rsid w:val="005F4458"/>
    <w:rsid w:val="005F61E1"/>
    <w:rsid w:val="005F72C2"/>
    <w:rsid w:val="005F757B"/>
    <w:rsid w:val="005F764F"/>
    <w:rsid w:val="005F7EDB"/>
    <w:rsid w:val="005F7FF9"/>
    <w:rsid w:val="006017B2"/>
    <w:rsid w:val="00601EB6"/>
    <w:rsid w:val="00602141"/>
    <w:rsid w:val="006026E6"/>
    <w:rsid w:val="0060300C"/>
    <w:rsid w:val="00603810"/>
    <w:rsid w:val="006047BB"/>
    <w:rsid w:val="0060488A"/>
    <w:rsid w:val="00605A3C"/>
    <w:rsid w:val="00606082"/>
    <w:rsid w:val="006067E6"/>
    <w:rsid w:val="00607316"/>
    <w:rsid w:val="00610F5D"/>
    <w:rsid w:val="00611049"/>
    <w:rsid w:val="00611309"/>
    <w:rsid w:val="00611CDC"/>
    <w:rsid w:val="00612E46"/>
    <w:rsid w:val="00612E8A"/>
    <w:rsid w:val="0061365D"/>
    <w:rsid w:val="00615757"/>
    <w:rsid w:val="00616596"/>
    <w:rsid w:val="00616DE9"/>
    <w:rsid w:val="00617A9C"/>
    <w:rsid w:val="00617C2E"/>
    <w:rsid w:val="006215F8"/>
    <w:rsid w:val="006225E0"/>
    <w:rsid w:val="00623497"/>
    <w:rsid w:val="00623678"/>
    <w:rsid w:val="0062504D"/>
    <w:rsid w:val="0062544F"/>
    <w:rsid w:val="00625F46"/>
    <w:rsid w:val="00626BE5"/>
    <w:rsid w:val="00627312"/>
    <w:rsid w:val="006279E1"/>
    <w:rsid w:val="00627C1B"/>
    <w:rsid w:val="006300E7"/>
    <w:rsid w:val="006303DF"/>
    <w:rsid w:val="006317D7"/>
    <w:rsid w:val="00631ECD"/>
    <w:rsid w:val="006325B4"/>
    <w:rsid w:val="0063321E"/>
    <w:rsid w:val="00633606"/>
    <w:rsid w:val="00634A88"/>
    <w:rsid w:val="00634EC3"/>
    <w:rsid w:val="00635BC6"/>
    <w:rsid w:val="00635D87"/>
    <w:rsid w:val="00636332"/>
    <w:rsid w:val="00636525"/>
    <w:rsid w:val="00636549"/>
    <w:rsid w:val="006365CA"/>
    <w:rsid w:val="0063667E"/>
    <w:rsid w:val="00636890"/>
    <w:rsid w:val="00636FB1"/>
    <w:rsid w:val="00640494"/>
    <w:rsid w:val="006409C6"/>
    <w:rsid w:val="006411C8"/>
    <w:rsid w:val="006416BB"/>
    <w:rsid w:val="00641DEE"/>
    <w:rsid w:val="00642B70"/>
    <w:rsid w:val="00643884"/>
    <w:rsid w:val="00643EF9"/>
    <w:rsid w:val="00645672"/>
    <w:rsid w:val="00645700"/>
    <w:rsid w:val="00647BB0"/>
    <w:rsid w:val="00650D45"/>
    <w:rsid w:val="00650F7D"/>
    <w:rsid w:val="00650FBC"/>
    <w:rsid w:val="0065104D"/>
    <w:rsid w:val="0065168E"/>
    <w:rsid w:val="006520C5"/>
    <w:rsid w:val="00652606"/>
    <w:rsid w:val="006532F3"/>
    <w:rsid w:val="006554EE"/>
    <w:rsid w:val="00655843"/>
    <w:rsid w:val="00655FC5"/>
    <w:rsid w:val="006563F6"/>
    <w:rsid w:val="006565AF"/>
    <w:rsid w:val="006605C3"/>
    <w:rsid w:val="006630D0"/>
    <w:rsid w:val="0066375B"/>
    <w:rsid w:val="006638DC"/>
    <w:rsid w:val="00665543"/>
    <w:rsid w:val="00666652"/>
    <w:rsid w:val="006672A0"/>
    <w:rsid w:val="006702C3"/>
    <w:rsid w:val="00671044"/>
    <w:rsid w:val="0067356D"/>
    <w:rsid w:val="0067478D"/>
    <w:rsid w:val="006755B2"/>
    <w:rsid w:val="00675FB3"/>
    <w:rsid w:val="00676F47"/>
    <w:rsid w:val="006773DA"/>
    <w:rsid w:val="00677448"/>
    <w:rsid w:val="00677F67"/>
    <w:rsid w:val="00680399"/>
    <w:rsid w:val="006808AC"/>
    <w:rsid w:val="00681798"/>
    <w:rsid w:val="006818A2"/>
    <w:rsid w:val="00681914"/>
    <w:rsid w:val="00682647"/>
    <w:rsid w:val="00682B48"/>
    <w:rsid w:val="00683118"/>
    <w:rsid w:val="00683709"/>
    <w:rsid w:val="006844B8"/>
    <w:rsid w:val="00684582"/>
    <w:rsid w:val="006849D1"/>
    <w:rsid w:val="00684EBE"/>
    <w:rsid w:val="00684F5E"/>
    <w:rsid w:val="00685B56"/>
    <w:rsid w:val="00686EC7"/>
    <w:rsid w:val="006875AD"/>
    <w:rsid w:val="00687CB7"/>
    <w:rsid w:val="006900AA"/>
    <w:rsid w:val="0069148B"/>
    <w:rsid w:val="00692E18"/>
    <w:rsid w:val="00692FE5"/>
    <w:rsid w:val="006943C1"/>
    <w:rsid w:val="006944C2"/>
    <w:rsid w:val="00695FE2"/>
    <w:rsid w:val="00696022"/>
    <w:rsid w:val="00696513"/>
    <w:rsid w:val="006A0F67"/>
    <w:rsid w:val="006A2749"/>
    <w:rsid w:val="006A2A42"/>
    <w:rsid w:val="006A367F"/>
    <w:rsid w:val="006A3D67"/>
    <w:rsid w:val="006A3F38"/>
    <w:rsid w:val="006A4956"/>
    <w:rsid w:val="006A4D1B"/>
    <w:rsid w:val="006A5182"/>
    <w:rsid w:val="006A5B96"/>
    <w:rsid w:val="006A5BA2"/>
    <w:rsid w:val="006A6011"/>
    <w:rsid w:val="006A6D55"/>
    <w:rsid w:val="006A70C9"/>
    <w:rsid w:val="006A72D3"/>
    <w:rsid w:val="006A76B7"/>
    <w:rsid w:val="006A7DDA"/>
    <w:rsid w:val="006B02F5"/>
    <w:rsid w:val="006B0E09"/>
    <w:rsid w:val="006B11D8"/>
    <w:rsid w:val="006B13C8"/>
    <w:rsid w:val="006B148A"/>
    <w:rsid w:val="006B19A1"/>
    <w:rsid w:val="006B1B41"/>
    <w:rsid w:val="006B286C"/>
    <w:rsid w:val="006B29BF"/>
    <w:rsid w:val="006B2C5F"/>
    <w:rsid w:val="006B2CA9"/>
    <w:rsid w:val="006B3239"/>
    <w:rsid w:val="006B366C"/>
    <w:rsid w:val="006B367D"/>
    <w:rsid w:val="006B3D52"/>
    <w:rsid w:val="006B4468"/>
    <w:rsid w:val="006B4665"/>
    <w:rsid w:val="006B56E3"/>
    <w:rsid w:val="006B6284"/>
    <w:rsid w:val="006B6D52"/>
    <w:rsid w:val="006B6D83"/>
    <w:rsid w:val="006C0978"/>
    <w:rsid w:val="006C1542"/>
    <w:rsid w:val="006C1A10"/>
    <w:rsid w:val="006C1DCD"/>
    <w:rsid w:val="006C33B0"/>
    <w:rsid w:val="006C4077"/>
    <w:rsid w:val="006C4ADF"/>
    <w:rsid w:val="006C4C62"/>
    <w:rsid w:val="006C4EF6"/>
    <w:rsid w:val="006C5027"/>
    <w:rsid w:val="006C53EB"/>
    <w:rsid w:val="006C6064"/>
    <w:rsid w:val="006C6E9D"/>
    <w:rsid w:val="006C71B1"/>
    <w:rsid w:val="006C7CF5"/>
    <w:rsid w:val="006D01D0"/>
    <w:rsid w:val="006D1B2E"/>
    <w:rsid w:val="006D257E"/>
    <w:rsid w:val="006D3921"/>
    <w:rsid w:val="006D398D"/>
    <w:rsid w:val="006D3CAC"/>
    <w:rsid w:val="006D3E43"/>
    <w:rsid w:val="006D4DE9"/>
    <w:rsid w:val="006D51B5"/>
    <w:rsid w:val="006D5216"/>
    <w:rsid w:val="006D5371"/>
    <w:rsid w:val="006D55C0"/>
    <w:rsid w:val="006D5743"/>
    <w:rsid w:val="006D5E82"/>
    <w:rsid w:val="006D71BD"/>
    <w:rsid w:val="006D7787"/>
    <w:rsid w:val="006E02EF"/>
    <w:rsid w:val="006E0AB3"/>
    <w:rsid w:val="006E0CED"/>
    <w:rsid w:val="006E0D9F"/>
    <w:rsid w:val="006E2EEB"/>
    <w:rsid w:val="006E35CC"/>
    <w:rsid w:val="006E4ABF"/>
    <w:rsid w:val="006E4DB9"/>
    <w:rsid w:val="006E4ED9"/>
    <w:rsid w:val="006E4F40"/>
    <w:rsid w:val="006E501D"/>
    <w:rsid w:val="006E533A"/>
    <w:rsid w:val="006E71B4"/>
    <w:rsid w:val="006F0438"/>
    <w:rsid w:val="006F0DF9"/>
    <w:rsid w:val="006F2513"/>
    <w:rsid w:val="006F3051"/>
    <w:rsid w:val="006F3D67"/>
    <w:rsid w:val="006F3EB1"/>
    <w:rsid w:val="006F4045"/>
    <w:rsid w:val="006F4E92"/>
    <w:rsid w:val="006F51A0"/>
    <w:rsid w:val="006F5582"/>
    <w:rsid w:val="006F581B"/>
    <w:rsid w:val="006F622B"/>
    <w:rsid w:val="006F6955"/>
    <w:rsid w:val="006F6C05"/>
    <w:rsid w:val="006F71B6"/>
    <w:rsid w:val="006F7A87"/>
    <w:rsid w:val="006F7D5E"/>
    <w:rsid w:val="0070010A"/>
    <w:rsid w:val="0070019E"/>
    <w:rsid w:val="00700B96"/>
    <w:rsid w:val="00700F0C"/>
    <w:rsid w:val="00700F27"/>
    <w:rsid w:val="007014D0"/>
    <w:rsid w:val="0070245E"/>
    <w:rsid w:val="00702D53"/>
    <w:rsid w:val="00702E7D"/>
    <w:rsid w:val="00703506"/>
    <w:rsid w:val="00703EE6"/>
    <w:rsid w:val="007045D9"/>
    <w:rsid w:val="00706209"/>
    <w:rsid w:val="007068DB"/>
    <w:rsid w:val="00706C7C"/>
    <w:rsid w:val="007105D7"/>
    <w:rsid w:val="00710DAD"/>
    <w:rsid w:val="00710EC1"/>
    <w:rsid w:val="00710EC2"/>
    <w:rsid w:val="00710FB0"/>
    <w:rsid w:val="007115D5"/>
    <w:rsid w:val="007119C2"/>
    <w:rsid w:val="00712DF8"/>
    <w:rsid w:val="00713A10"/>
    <w:rsid w:val="007145C5"/>
    <w:rsid w:val="007149B4"/>
    <w:rsid w:val="00714E08"/>
    <w:rsid w:val="00714F58"/>
    <w:rsid w:val="007151E8"/>
    <w:rsid w:val="00717D39"/>
    <w:rsid w:val="00717FBF"/>
    <w:rsid w:val="00717FF1"/>
    <w:rsid w:val="00721694"/>
    <w:rsid w:val="00723DD8"/>
    <w:rsid w:val="007259CD"/>
    <w:rsid w:val="00725C88"/>
    <w:rsid w:val="00725CEC"/>
    <w:rsid w:val="0072671A"/>
    <w:rsid w:val="007273CC"/>
    <w:rsid w:val="0073096D"/>
    <w:rsid w:val="00730E92"/>
    <w:rsid w:val="00731191"/>
    <w:rsid w:val="007321A8"/>
    <w:rsid w:val="00732D5C"/>
    <w:rsid w:val="007334E8"/>
    <w:rsid w:val="0073443C"/>
    <w:rsid w:val="0073581C"/>
    <w:rsid w:val="00736A08"/>
    <w:rsid w:val="0073723C"/>
    <w:rsid w:val="00740F3D"/>
    <w:rsid w:val="00741C15"/>
    <w:rsid w:val="007421E7"/>
    <w:rsid w:val="0074243E"/>
    <w:rsid w:val="00742CB1"/>
    <w:rsid w:val="00743DC6"/>
    <w:rsid w:val="00744800"/>
    <w:rsid w:val="00744CCB"/>
    <w:rsid w:val="00745228"/>
    <w:rsid w:val="007452EE"/>
    <w:rsid w:val="007460E2"/>
    <w:rsid w:val="00747369"/>
    <w:rsid w:val="007474C2"/>
    <w:rsid w:val="00747A14"/>
    <w:rsid w:val="00747CA2"/>
    <w:rsid w:val="00747E2E"/>
    <w:rsid w:val="00747F1D"/>
    <w:rsid w:val="00751847"/>
    <w:rsid w:val="00751E2A"/>
    <w:rsid w:val="00753D2C"/>
    <w:rsid w:val="00753F4D"/>
    <w:rsid w:val="00754502"/>
    <w:rsid w:val="007551C3"/>
    <w:rsid w:val="007552CE"/>
    <w:rsid w:val="007555E4"/>
    <w:rsid w:val="00757BC3"/>
    <w:rsid w:val="00757CA4"/>
    <w:rsid w:val="00757F41"/>
    <w:rsid w:val="00761AB4"/>
    <w:rsid w:val="007629C1"/>
    <w:rsid w:val="00763C90"/>
    <w:rsid w:val="00763D81"/>
    <w:rsid w:val="00763FB6"/>
    <w:rsid w:val="00764573"/>
    <w:rsid w:val="007665CA"/>
    <w:rsid w:val="007666A0"/>
    <w:rsid w:val="00766773"/>
    <w:rsid w:val="00766B82"/>
    <w:rsid w:val="00766F34"/>
    <w:rsid w:val="00770AF4"/>
    <w:rsid w:val="00772AF8"/>
    <w:rsid w:val="00772FB5"/>
    <w:rsid w:val="00775317"/>
    <w:rsid w:val="0077775E"/>
    <w:rsid w:val="007777B6"/>
    <w:rsid w:val="007778D9"/>
    <w:rsid w:val="00780163"/>
    <w:rsid w:val="00780C65"/>
    <w:rsid w:val="007812D1"/>
    <w:rsid w:val="007815F4"/>
    <w:rsid w:val="00782C99"/>
    <w:rsid w:val="007834F7"/>
    <w:rsid w:val="00784D8B"/>
    <w:rsid w:val="007855A8"/>
    <w:rsid w:val="00785D0E"/>
    <w:rsid w:val="007879CF"/>
    <w:rsid w:val="007903A1"/>
    <w:rsid w:val="007912C7"/>
    <w:rsid w:val="0079163E"/>
    <w:rsid w:val="0079193C"/>
    <w:rsid w:val="00791AAA"/>
    <w:rsid w:val="00793817"/>
    <w:rsid w:val="007950BA"/>
    <w:rsid w:val="00795104"/>
    <w:rsid w:val="00796014"/>
    <w:rsid w:val="007A0590"/>
    <w:rsid w:val="007A0D16"/>
    <w:rsid w:val="007A1193"/>
    <w:rsid w:val="007A14F9"/>
    <w:rsid w:val="007A19EF"/>
    <w:rsid w:val="007A2C5B"/>
    <w:rsid w:val="007A2D3C"/>
    <w:rsid w:val="007A3445"/>
    <w:rsid w:val="007A3538"/>
    <w:rsid w:val="007A3BEE"/>
    <w:rsid w:val="007A430F"/>
    <w:rsid w:val="007A4B1E"/>
    <w:rsid w:val="007A59DD"/>
    <w:rsid w:val="007A74B5"/>
    <w:rsid w:val="007A7A46"/>
    <w:rsid w:val="007B001D"/>
    <w:rsid w:val="007B03C7"/>
    <w:rsid w:val="007B06E5"/>
    <w:rsid w:val="007B0D9D"/>
    <w:rsid w:val="007B105D"/>
    <w:rsid w:val="007B13DA"/>
    <w:rsid w:val="007B21A4"/>
    <w:rsid w:val="007B250B"/>
    <w:rsid w:val="007B255B"/>
    <w:rsid w:val="007B3672"/>
    <w:rsid w:val="007B39B1"/>
    <w:rsid w:val="007B44A1"/>
    <w:rsid w:val="007B4789"/>
    <w:rsid w:val="007B49F7"/>
    <w:rsid w:val="007B571F"/>
    <w:rsid w:val="007B5CF7"/>
    <w:rsid w:val="007B63B3"/>
    <w:rsid w:val="007B65EA"/>
    <w:rsid w:val="007B6C6B"/>
    <w:rsid w:val="007B733F"/>
    <w:rsid w:val="007C0019"/>
    <w:rsid w:val="007C0454"/>
    <w:rsid w:val="007C0478"/>
    <w:rsid w:val="007C0BF6"/>
    <w:rsid w:val="007C230F"/>
    <w:rsid w:val="007C2CB6"/>
    <w:rsid w:val="007C311B"/>
    <w:rsid w:val="007C5849"/>
    <w:rsid w:val="007C6448"/>
    <w:rsid w:val="007C6496"/>
    <w:rsid w:val="007C651A"/>
    <w:rsid w:val="007C6DF2"/>
    <w:rsid w:val="007C77E0"/>
    <w:rsid w:val="007D0B47"/>
    <w:rsid w:val="007D11FF"/>
    <w:rsid w:val="007D23CB"/>
    <w:rsid w:val="007D2D3E"/>
    <w:rsid w:val="007D349D"/>
    <w:rsid w:val="007D3AB2"/>
    <w:rsid w:val="007D3FAF"/>
    <w:rsid w:val="007D4387"/>
    <w:rsid w:val="007D53B9"/>
    <w:rsid w:val="007D6897"/>
    <w:rsid w:val="007D7388"/>
    <w:rsid w:val="007D7ED3"/>
    <w:rsid w:val="007E01B3"/>
    <w:rsid w:val="007E0D88"/>
    <w:rsid w:val="007E1652"/>
    <w:rsid w:val="007E2634"/>
    <w:rsid w:val="007E2C02"/>
    <w:rsid w:val="007E2DC5"/>
    <w:rsid w:val="007E43BD"/>
    <w:rsid w:val="007E46CF"/>
    <w:rsid w:val="007E48FD"/>
    <w:rsid w:val="007E61A3"/>
    <w:rsid w:val="007E6383"/>
    <w:rsid w:val="007E6546"/>
    <w:rsid w:val="007E6ADC"/>
    <w:rsid w:val="007E6B55"/>
    <w:rsid w:val="007E70F8"/>
    <w:rsid w:val="007E7842"/>
    <w:rsid w:val="007E796C"/>
    <w:rsid w:val="007E7FE7"/>
    <w:rsid w:val="007F022F"/>
    <w:rsid w:val="007F0586"/>
    <w:rsid w:val="007F19B2"/>
    <w:rsid w:val="007F3026"/>
    <w:rsid w:val="007F310C"/>
    <w:rsid w:val="007F4A8F"/>
    <w:rsid w:val="007F560A"/>
    <w:rsid w:val="007F5D7C"/>
    <w:rsid w:val="007F6253"/>
    <w:rsid w:val="007F63AE"/>
    <w:rsid w:val="007F6FFC"/>
    <w:rsid w:val="007F79A2"/>
    <w:rsid w:val="007F7C95"/>
    <w:rsid w:val="00800AA1"/>
    <w:rsid w:val="008018A5"/>
    <w:rsid w:val="00801FD2"/>
    <w:rsid w:val="008021B4"/>
    <w:rsid w:val="00803780"/>
    <w:rsid w:val="00803CBF"/>
    <w:rsid w:val="008042F4"/>
    <w:rsid w:val="00804E30"/>
    <w:rsid w:val="008056B4"/>
    <w:rsid w:val="00805F48"/>
    <w:rsid w:val="00805FC4"/>
    <w:rsid w:val="00806F6A"/>
    <w:rsid w:val="008109EA"/>
    <w:rsid w:val="00811D65"/>
    <w:rsid w:val="0081423D"/>
    <w:rsid w:val="00814645"/>
    <w:rsid w:val="00814B98"/>
    <w:rsid w:val="00816D24"/>
    <w:rsid w:val="0081796F"/>
    <w:rsid w:val="00817BC2"/>
    <w:rsid w:val="00817C24"/>
    <w:rsid w:val="008205B8"/>
    <w:rsid w:val="00820631"/>
    <w:rsid w:val="00820D56"/>
    <w:rsid w:val="00820DE9"/>
    <w:rsid w:val="0082150D"/>
    <w:rsid w:val="0082151E"/>
    <w:rsid w:val="0082160C"/>
    <w:rsid w:val="00821C49"/>
    <w:rsid w:val="00821F3E"/>
    <w:rsid w:val="00824AD7"/>
    <w:rsid w:val="00826500"/>
    <w:rsid w:val="0082661C"/>
    <w:rsid w:val="008268DB"/>
    <w:rsid w:val="00826F9D"/>
    <w:rsid w:val="00830A68"/>
    <w:rsid w:val="00830B35"/>
    <w:rsid w:val="008317A6"/>
    <w:rsid w:val="00833658"/>
    <w:rsid w:val="00833666"/>
    <w:rsid w:val="00835679"/>
    <w:rsid w:val="00835D65"/>
    <w:rsid w:val="00835D83"/>
    <w:rsid w:val="0083603D"/>
    <w:rsid w:val="008368E7"/>
    <w:rsid w:val="00836DBC"/>
    <w:rsid w:val="008371E0"/>
    <w:rsid w:val="0083730E"/>
    <w:rsid w:val="00837B44"/>
    <w:rsid w:val="008403B9"/>
    <w:rsid w:val="008408D0"/>
    <w:rsid w:val="00841643"/>
    <w:rsid w:val="00841A0B"/>
    <w:rsid w:val="008421A5"/>
    <w:rsid w:val="0084232E"/>
    <w:rsid w:val="00843470"/>
    <w:rsid w:val="00844AB1"/>
    <w:rsid w:val="00844E64"/>
    <w:rsid w:val="0084676D"/>
    <w:rsid w:val="00846F0C"/>
    <w:rsid w:val="00847A39"/>
    <w:rsid w:val="00847C43"/>
    <w:rsid w:val="00850329"/>
    <w:rsid w:val="0085098F"/>
    <w:rsid w:val="00850B4C"/>
    <w:rsid w:val="00850CF7"/>
    <w:rsid w:val="00850D8A"/>
    <w:rsid w:val="00850F42"/>
    <w:rsid w:val="008514D8"/>
    <w:rsid w:val="00851A63"/>
    <w:rsid w:val="00851FF2"/>
    <w:rsid w:val="0085293F"/>
    <w:rsid w:val="00852C4C"/>
    <w:rsid w:val="00852D17"/>
    <w:rsid w:val="00852DB8"/>
    <w:rsid w:val="00853325"/>
    <w:rsid w:val="00855575"/>
    <w:rsid w:val="008558F5"/>
    <w:rsid w:val="00856732"/>
    <w:rsid w:val="00856BD1"/>
    <w:rsid w:val="0085722C"/>
    <w:rsid w:val="008602C0"/>
    <w:rsid w:val="0086074D"/>
    <w:rsid w:val="00860884"/>
    <w:rsid w:val="008608F8"/>
    <w:rsid w:val="00860F41"/>
    <w:rsid w:val="008619BD"/>
    <w:rsid w:val="008620D3"/>
    <w:rsid w:val="008623B7"/>
    <w:rsid w:val="008626AF"/>
    <w:rsid w:val="00862707"/>
    <w:rsid w:val="008634B8"/>
    <w:rsid w:val="008638AC"/>
    <w:rsid w:val="008638FB"/>
    <w:rsid w:val="008639B4"/>
    <w:rsid w:val="00863E2F"/>
    <w:rsid w:val="008640C0"/>
    <w:rsid w:val="00864288"/>
    <w:rsid w:val="00864D99"/>
    <w:rsid w:val="00865C33"/>
    <w:rsid w:val="00865ECF"/>
    <w:rsid w:val="0086740F"/>
    <w:rsid w:val="008676B2"/>
    <w:rsid w:val="00867843"/>
    <w:rsid w:val="00867F0B"/>
    <w:rsid w:val="00870772"/>
    <w:rsid w:val="0087172E"/>
    <w:rsid w:val="00871CC0"/>
    <w:rsid w:val="0087201A"/>
    <w:rsid w:val="00872541"/>
    <w:rsid w:val="008726EA"/>
    <w:rsid w:val="0087307B"/>
    <w:rsid w:val="008752F1"/>
    <w:rsid w:val="00875BC1"/>
    <w:rsid w:val="008770CA"/>
    <w:rsid w:val="0087738E"/>
    <w:rsid w:val="00877D4B"/>
    <w:rsid w:val="00880229"/>
    <w:rsid w:val="00880741"/>
    <w:rsid w:val="00880D95"/>
    <w:rsid w:val="00881157"/>
    <w:rsid w:val="00882723"/>
    <w:rsid w:val="00882CCF"/>
    <w:rsid w:val="0088316E"/>
    <w:rsid w:val="00884605"/>
    <w:rsid w:val="00884CB0"/>
    <w:rsid w:val="00884D43"/>
    <w:rsid w:val="00885936"/>
    <w:rsid w:val="0088618F"/>
    <w:rsid w:val="00886636"/>
    <w:rsid w:val="00890273"/>
    <w:rsid w:val="00890ACA"/>
    <w:rsid w:val="00891720"/>
    <w:rsid w:val="00891B59"/>
    <w:rsid w:val="00891D22"/>
    <w:rsid w:val="008920F4"/>
    <w:rsid w:val="008931C6"/>
    <w:rsid w:val="00893635"/>
    <w:rsid w:val="00894FF1"/>
    <w:rsid w:val="00895303"/>
    <w:rsid w:val="00895536"/>
    <w:rsid w:val="00897204"/>
    <w:rsid w:val="008976A6"/>
    <w:rsid w:val="00897B71"/>
    <w:rsid w:val="00897D53"/>
    <w:rsid w:val="008A04D8"/>
    <w:rsid w:val="008A100F"/>
    <w:rsid w:val="008A1E81"/>
    <w:rsid w:val="008A1FD2"/>
    <w:rsid w:val="008A35B2"/>
    <w:rsid w:val="008A37B7"/>
    <w:rsid w:val="008A3A24"/>
    <w:rsid w:val="008A3E58"/>
    <w:rsid w:val="008A3FAD"/>
    <w:rsid w:val="008A435F"/>
    <w:rsid w:val="008A4A76"/>
    <w:rsid w:val="008A561B"/>
    <w:rsid w:val="008A56BD"/>
    <w:rsid w:val="008A5CA1"/>
    <w:rsid w:val="008A604A"/>
    <w:rsid w:val="008A734E"/>
    <w:rsid w:val="008B04B5"/>
    <w:rsid w:val="008B1C54"/>
    <w:rsid w:val="008B2FA0"/>
    <w:rsid w:val="008B4843"/>
    <w:rsid w:val="008B5517"/>
    <w:rsid w:val="008B55A8"/>
    <w:rsid w:val="008B591D"/>
    <w:rsid w:val="008B5DDC"/>
    <w:rsid w:val="008B633B"/>
    <w:rsid w:val="008B7A80"/>
    <w:rsid w:val="008C0505"/>
    <w:rsid w:val="008C137D"/>
    <w:rsid w:val="008C1398"/>
    <w:rsid w:val="008C1C8D"/>
    <w:rsid w:val="008C2438"/>
    <w:rsid w:val="008C2A23"/>
    <w:rsid w:val="008C3173"/>
    <w:rsid w:val="008C3852"/>
    <w:rsid w:val="008C3E83"/>
    <w:rsid w:val="008C47F9"/>
    <w:rsid w:val="008C4A29"/>
    <w:rsid w:val="008C5730"/>
    <w:rsid w:val="008C57C3"/>
    <w:rsid w:val="008C7E94"/>
    <w:rsid w:val="008C7FFE"/>
    <w:rsid w:val="008D0BB5"/>
    <w:rsid w:val="008D0EC3"/>
    <w:rsid w:val="008D1336"/>
    <w:rsid w:val="008D18AF"/>
    <w:rsid w:val="008D190E"/>
    <w:rsid w:val="008D218A"/>
    <w:rsid w:val="008D24D0"/>
    <w:rsid w:val="008D25B7"/>
    <w:rsid w:val="008D3926"/>
    <w:rsid w:val="008D4551"/>
    <w:rsid w:val="008D79E7"/>
    <w:rsid w:val="008E1608"/>
    <w:rsid w:val="008E1B86"/>
    <w:rsid w:val="008E1D3C"/>
    <w:rsid w:val="008E21B6"/>
    <w:rsid w:val="008E2B50"/>
    <w:rsid w:val="008E2F71"/>
    <w:rsid w:val="008E3662"/>
    <w:rsid w:val="008E3F5B"/>
    <w:rsid w:val="008E46B9"/>
    <w:rsid w:val="008E4DC2"/>
    <w:rsid w:val="008E4ED7"/>
    <w:rsid w:val="008E4F96"/>
    <w:rsid w:val="008E5E2E"/>
    <w:rsid w:val="008E71B4"/>
    <w:rsid w:val="008E73F9"/>
    <w:rsid w:val="008F051F"/>
    <w:rsid w:val="008F1630"/>
    <w:rsid w:val="008F172B"/>
    <w:rsid w:val="008F1A37"/>
    <w:rsid w:val="008F1C0F"/>
    <w:rsid w:val="008F2264"/>
    <w:rsid w:val="008F2804"/>
    <w:rsid w:val="008F5111"/>
    <w:rsid w:val="008F5C36"/>
    <w:rsid w:val="009004F0"/>
    <w:rsid w:val="00901665"/>
    <w:rsid w:val="00901A41"/>
    <w:rsid w:val="0090274E"/>
    <w:rsid w:val="00903A05"/>
    <w:rsid w:val="0090409E"/>
    <w:rsid w:val="00904AE2"/>
    <w:rsid w:val="00905C84"/>
    <w:rsid w:val="00905FAC"/>
    <w:rsid w:val="009065F3"/>
    <w:rsid w:val="00906C0E"/>
    <w:rsid w:val="009112C0"/>
    <w:rsid w:val="009118D9"/>
    <w:rsid w:val="009123D3"/>
    <w:rsid w:val="009135D1"/>
    <w:rsid w:val="00913F74"/>
    <w:rsid w:val="009147D1"/>
    <w:rsid w:val="00915A71"/>
    <w:rsid w:val="00915AFE"/>
    <w:rsid w:val="00916427"/>
    <w:rsid w:val="00917618"/>
    <w:rsid w:val="00920435"/>
    <w:rsid w:val="009206E6"/>
    <w:rsid w:val="009206EC"/>
    <w:rsid w:val="009212BE"/>
    <w:rsid w:val="00922A55"/>
    <w:rsid w:val="009231D5"/>
    <w:rsid w:val="009240C9"/>
    <w:rsid w:val="009247E8"/>
    <w:rsid w:val="00925699"/>
    <w:rsid w:val="00926E82"/>
    <w:rsid w:val="0092745D"/>
    <w:rsid w:val="00927483"/>
    <w:rsid w:val="00927683"/>
    <w:rsid w:val="00932D0F"/>
    <w:rsid w:val="00932D87"/>
    <w:rsid w:val="00932F6E"/>
    <w:rsid w:val="009334D3"/>
    <w:rsid w:val="00933D2F"/>
    <w:rsid w:val="009346ED"/>
    <w:rsid w:val="009351E5"/>
    <w:rsid w:val="00935560"/>
    <w:rsid w:val="00935C15"/>
    <w:rsid w:val="0093625A"/>
    <w:rsid w:val="0093675E"/>
    <w:rsid w:val="00936EDB"/>
    <w:rsid w:val="009371E5"/>
    <w:rsid w:val="009415EF"/>
    <w:rsid w:val="00941F76"/>
    <w:rsid w:val="0094294A"/>
    <w:rsid w:val="009435B9"/>
    <w:rsid w:val="009435C5"/>
    <w:rsid w:val="00944007"/>
    <w:rsid w:val="0094423B"/>
    <w:rsid w:val="00944C17"/>
    <w:rsid w:val="00944DDA"/>
    <w:rsid w:val="00945DB4"/>
    <w:rsid w:val="009467DA"/>
    <w:rsid w:val="009474A6"/>
    <w:rsid w:val="009474B4"/>
    <w:rsid w:val="0094765B"/>
    <w:rsid w:val="00947D77"/>
    <w:rsid w:val="00950953"/>
    <w:rsid w:val="00950F60"/>
    <w:rsid w:val="00952B13"/>
    <w:rsid w:val="00952D8F"/>
    <w:rsid w:val="00954B12"/>
    <w:rsid w:val="009556B9"/>
    <w:rsid w:val="00955AC8"/>
    <w:rsid w:val="00955EA4"/>
    <w:rsid w:val="00955EF0"/>
    <w:rsid w:val="0095716A"/>
    <w:rsid w:val="009573C6"/>
    <w:rsid w:val="009579CD"/>
    <w:rsid w:val="00957A10"/>
    <w:rsid w:val="009601DF"/>
    <w:rsid w:val="00961CB1"/>
    <w:rsid w:val="00961FDF"/>
    <w:rsid w:val="00962D44"/>
    <w:rsid w:val="00962F60"/>
    <w:rsid w:val="00963F22"/>
    <w:rsid w:val="009642BF"/>
    <w:rsid w:val="0096492D"/>
    <w:rsid w:val="00965285"/>
    <w:rsid w:val="009652CE"/>
    <w:rsid w:val="0096586E"/>
    <w:rsid w:val="00965D27"/>
    <w:rsid w:val="0096627C"/>
    <w:rsid w:val="00967730"/>
    <w:rsid w:val="00967CE9"/>
    <w:rsid w:val="0097122E"/>
    <w:rsid w:val="009718BD"/>
    <w:rsid w:val="00972794"/>
    <w:rsid w:val="00974099"/>
    <w:rsid w:val="00974958"/>
    <w:rsid w:val="009757A3"/>
    <w:rsid w:val="00975F24"/>
    <w:rsid w:val="00975F80"/>
    <w:rsid w:val="0097652C"/>
    <w:rsid w:val="00976BE3"/>
    <w:rsid w:val="009770EC"/>
    <w:rsid w:val="0097745D"/>
    <w:rsid w:val="00977C4D"/>
    <w:rsid w:val="009814A0"/>
    <w:rsid w:val="00981E4B"/>
    <w:rsid w:val="00982300"/>
    <w:rsid w:val="00982724"/>
    <w:rsid w:val="00982AF5"/>
    <w:rsid w:val="00982BD4"/>
    <w:rsid w:val="00982FB4"/>
    <w:rsid w:val="00983D5C"/>
    <w:rsid w:val="009842BF"/>
    <w:rsid w:val="009848F5"/>
    <w:rsid w:val="009855EC"/>
    <w:rsid w:val="00986437"/>
    <w:rsid w:val="009876AE"/>
    <w:rsid w:val="00987BFC"/>
    <w:rsid w:val="0099032A"/>
    <w:rsid w:val="009906C6"/>
    <w:rsid w:val="009906FF"/>
    <w:rsid w:val="00990F21"/>
    <w:rsid w:val="00991099"/>
    <w:rsid w:val="009911D6"/>
    <w:rsid w:val="00991AAA"/>
    <w:rsid w:val="009925C4"/>
    <w:rsid w:val="009937A9"/>
    <w:rsid w:val="00993F81"/>
    <w:rsid w:val="0099593B"/>
    <w:rsid w:val="00995BC8"/>
    <w:rsid w:val="00995D41"/>
    <w:rsid w:val="00997ADC"/>
    <w:rsid w:val="009A0CA0"/>
    <w:rsid w:val="009A1034"/>
    <w:rsid w:val="009A1E13"/>
    <w:rsid w:val="009A1F3C"/>
    <w:rsid w:val="009A31DC"/>
    <w:rsid w:val="009A4ACD"/>
    <w:rsid w:val="009A4D3A"/>
    <w:rsid w:val="009A58EE"/>
    <w:rsid w:val="009A5AB7"/>
    <w:rsid w:val="009A67FD"/>
    <w:rsid w:val="009A6C41"/>
    <w:rsid w:val="009A6F0D"/>
    <w:rsid w:val="009A7C33"/>
    <w:rsid w:val="009B04C3"/>
    <w:rsid w:val="009B0F04"/>
    <w:rsid w:val="009B19D3"/>
    <w:rsid w:val="009B1EF4"/>
    <w:rsid w:val="009B2092"/>
    <w:rsid w:val="009B311E"/>
    <w:rsid w:val="009B3B1F"/>
    <w:rsid w:val="009B46A3"/>
    <w:rsid w:val="009B470A"/>
    <w:rsid w:val="009B4B9C"/>
    <w:rsid w:val="009B5285"/>
    <w:rsid w:val="009B5CBC"/>
    <w:rsid w:val="009B7E67"/>
    <w:rsid w:val="009C00A0"/>
    <w:rsid w:val="009C0134"/>
    <w:rsid w:val="009C116D"/>
    <w:rsid w:val="009C19CB"/>
    <w:rsid w:val="009C2792"/>
    <w:rsid w:val="009C32C6"/>
    <w:rsid w:val="009C3317"/>
    <w:rsid w:val="009C3D2F"/>
    <w:rsid w:val="009C439D"/>
    <w:rsid w:val="009C5425"/>
    <w:rsid w:val="009C5BDD"/>
    <w:rsid w:val="009C5CE4"/>
    <w:rsid w:val="009C612C"/>
    <w:rsid w:val="009C6975"/>
    <w:rsid w:val="009C6C86"/>
    <w:rsid w:val="009C6E68"/>
    <w:rsid w:val="009D0A4A"/>
    <w:rsid w:val="009D11F2"/>
    <w:rsid w:val="009D1238"/>
    <w:rsid w:val="009D155E"/>
    <w:rsid w:val="009D17CB"/>
    <w:rsid w:val="009D2A93"/>
    <w:rsid w:val="009D4798"/>
    <w:rsid w:val="009D4F4F"/>
    <w:rsid w:val="009D4FD2"/>
    <w:rsid w:val="009D5B11"/>
    <w:rsid w:val="009D5EB7"/>
    <w:rsid w:val="009D60E5"/>
    <w:rsid w:val="009D629C"/>
    <w:rsid w:val="009D688E"/>
    <w:rsid w:val="009E00F0"/>
    <w:rsid w:val="009E1444"/>
    <w:rsid w:val="009E17C6"/>
    <w:rsid w:val="009E20F5"/>
    <w:rsid w:val="009E2347"/>
    <w:rsid w:val="009E24B9"/>
    <w:rsid w:val="009E2670"/>
    <w:rsid w:val="009E28A9"/>
    <w:rsid w:val="009E2DC5"/>
    <w:rsid w:val="009E2EC6"/>
    <w:rsid w:val="009E2FAF"/>
    <w:rsid w:val="009E38A2"/>
    <w:rsid w:val="009E3B3A"/>
    <w:rsid w:val="009E44EF"/>
    <w:rsid w:val="009E464E"/>
    <w:rsid w:val="009E552A"/>
    <w:rsid w:val="009E6B5A"/>
    <w:rsid w:val="009E7408"/>
    <w:rsid w:val="009E7701"/>
    <w:rsid w:val="009E7F34"/>
    <w:rsid w:val="009F103A"/>
    <w:rsid w:val="009F1EA1"/>
    <w:rsid w:val="009F314E"/>
    <w:rsid w:val="009F3638"/>
    <w:rsid w:val="009F36FE"/>
    <w:rsid w:val="009F4234"/>
    <w:rsid w:val="009F51EE"/>
    <w:rsid w:val="009F577B"/>
    <w:rsid w:val="009F5A33"/>
    <w:rsid w:val="009F5D19"/>
    <w:rsid w:val="009F6230"/>
    <w:rsid w:val="009F7079"/>
    <w:rsid w:val="009F76FF"/>
    <w:rsid w:val="009F7B35"/>
    <w:rsid w:val="009F7DFD"/>
    <w:rsid w:val="009F7E8D"/>
    <w:rsid w:val="00A005DB"/>
    <w:rsid w:val="00A00AE0"/>
    <w:rsid w:val="00A011AA"/>
    <w:rsid w:val="00A026E9"/>
    <w:rsid w:val="00A027CF"/>
    <w:rsid w:val="00A04D6A"/>
    <w:rsid w:val="00A057C9"/>
    <w:rsid w:val="00A05C3D"/>
    <w:rsid w:val="00A0699D"/>
    <w:rsid w:val="00A07566"/>
    <w:rsid w:val="00A07573"/>
    <w:rsid w:val="00A07A13"/>
    <w:rsid w:val="00A07D3F"/>
    <w:rsid w:val="00A10ACA"/>
    <w:rsid w:val="00A11E85"/>
    <w:rsid w:val="00A147F0"/>
    <w:rsid w:val="00A1535A"/>
    <w:rsid w:val="00A1565A"/>
    <w:rsid w:val="00A16906"/>
    <w:rsid w:val="00A16B39"/>
    <w:rsid w:val="00A16B6D"/>
    <w:rsid w:val="00A170D6"/>
    <w:rsid w:val="00A17BBD"/>
    <w:rsid w:val="00A20185"/>
    <w:rsid w:val="00A20AB5"/>
    <w:rsid w:val="00A20C00"/>
    <w:rsid w:val="00A20DBC"/>
    <w:rsid w:val="00A20ED6"/>
    <w:rsid w:val="00A210B5"/>
    <w:rsid w:val="00A21C76"/>
    <w:rsid w:val="00A2256E"/>
    <w:rsid w:val="00A22687"/>
    <w:rsid w:val="00A22CD6"/>
    <w:rsid w:val="00A24707"/>
    <w:rsid w:val="00A25011"/>
    <w:rsid w:val="00A2594A"/>
    <w:rsid w:val="00A25AB4"/>
    <w:rsid w:val="00A265E6"/>
    <w:rsid w:val="00A26775"/>
    <w:rsid w:val="00A27176"/>
    <w:rsid w:val="00A2786F"/>
    <w:rsid w:val="00A278A6"/>
    <w:rsid w:val="00A2791D"/>
    <w:rsid w:val="00A3077C"/>
    <w:rsid w:val="00A30B34"/>
    <w:rsid w:val="00A31712"/>
    <w:rsid w:val="00A317EC"/>
    <w:rsid w:val="00A31A70"/>
    <w:rsid w:val="00A31FF0"/>
    <w:rsid w:val="00A3243A"/>
    <w:rsid w:val="00A324EC"/>
    <w:rsid w:val="00A32CFA"/>
    <w:rsid w:val="00A3326A"/>
    <w:rsid w:val="00A335A1"/>
    <w:rsid w:val="00A335C2"/>
    <w:rsid w:val="00A33D2B"/>
    <w:rsid w:val="00A3580C"/>
    <w:rsid w:val="00A3598B"/>
    <w:rsid w:val="00A37418"/>
    <w:rsid w:val="00A4046E"/>
    <w:rsid w:val="00A40A03"/>
    <w:rsid w:val="00A40DB7"/>
    <w:rsid w:val="00A42067"/>
    <w:rsid w:val="00A42271"/>
    <w:rsid w:val="00A42482"/>
    <w:rsid w:val="00A42BAC"/>
    <w:rsid w:val="00A430DA"/>
    <w:rsid w:val="00A430E5"/>
    <w:rsid w:val="00A43455"/>
    <w:rsid w:val="00A4366F"/>
    <w:rsid w:val="00A436D3"/>
    <w:rsid w:val="00A441B0"/>
    <w:rsid w:val="00A4459C"/>
    <w:rsid w:val="00A44D02"/>
    <w:rsid w:val="00A45A69"/>
    <w:rsid w:val="00A4686B"/>
    <w:rsid w:val="00A46B8A"/>
    <w:rsid w:val="00A47C29"/>
    <w:rsid w:val="00A501A8"/>
    <w:rsid w:val="00A51725"/>
    <w:rsid w:val="00A52228"/>
    <w:rsid w:val="00A526D4"/>
    <w:rsid w:val="00A533D3"/>
    <w:rsid w:val="00A53D38"/>
    <w:rsid w:val="00A5448B"/>
    <w:rsid w:val="00A5518B"/>
    <w:rsid w:val="00A5561A"/>
    <w:rsid w:val="00A5598B"/>
    <w:rsid w:val="00A579F0"/>
    <w:rsid w:val="00A57A9E"/>
    <w:rsid w:val="00A57B24"/>
    <w:rsid w:val="00A57DE7"/>
    <w:rsid w:val="00A603C4"/>
    <w:rsid w:val="00A60D2E"/>
    <w:rsid w:val="00A60E47"/>
    <w:rsid w:val="00A61BCF"/>
    <w:rsid w:val="00A6255A"/>
    <w:rsid w:val="00A62D98"/>
    <w:rsid w:val="00A63990"/>
    <w:rsid w:val="00A64B7D"/>
    <w:rsid w:val="00A64CDD"/>
    <w:rsid w:val="00A65FB0"/>
    <w:rsid w:val="00A669C0"/>
    <w:rsid w:val="00A67718"/>
    <w:rsid w:val="00A70C9E"/>
    <w:rsid w:val="00A719CB"/>
    <w:rsid w:val="00A71CAF"/>
    <w:rsid w:val="00A725AE"/>
    <w:rsid w:val="00A725DF"/>
    <w:rsid w:val="00A72A01"/>
    <w:rsid w:val="00A7387D"/>
    <w:rsid w:val="00A739B9"/>
    <w:rsid w:val="00A74207"/>
    <w:rsid w:val="00A744AE"/>
    <w:rsid w:val="00A74DAA"/>
    <w:rsid w:val="00A75174"/>
    <w:rsid w:val="00A754F8"/>
    <w:rsid w:val="00A75D66"/>
    <w:rsid w:val="00A75EE8"/>
    <w:rsid w:val="00A76EB7"/>
    <w:rsid w:val="00A77041"/>
    <w:rsid w:val="00A774A0"/>
    <w:rsid w:val="00A774B6"/>
    <w:rsid w:val="00A77798"/>
    <w:rsid w:val="00A77B6E"/>
    <w:rsid w:val="00A80C7D"/>
    <w:rsid w:val="00A8167B"/>
    <w:rsid w:val="00A81737"/>
    <w:rsid w:val="00A8438D"/>
    <w:rsid w:val="00A84CE5"/>
    <w:rsid w:val="00A84D0F"/>
    <w:rsid w:val="00A85045"/>
    <w:rsid w:val="00A862D0"/>
    <w:rsid w:val="00A8648C"/>
    <w:rsid w:val="00A86AEF"/>
    <w:rsid w:val="00A87B20"/>
    <w:rsid w:val="00A90323"/>
    <w:rsid w:val="00A90379"/>
    <w:rsid w:val="00A909AC"/>
    <w:rsid w:val="00A90BC5"/>
    <w:rsid w:val="00A9142C"/>
    <w:rsid w:val="00A915D7"/>
    <w:rsid w:val="00A9193F"/>
    <w:rsid w:val="00A92A5A"/>
    <w:rsid w:val="00A932D1"/>
    <w:rsid w:val="00A93F60"/>
    <w:rsid w:val="00A944E6"/>
    <w:rsid w:val="00A94543"/>
    <w:rsid w:val="00A9558C"/>
    <w:rsid w:val="00A958CD"/>
    <w:rsid w:val="00A95A81"/>
    <w:rsid w:val="00A95E38"/>
    <w:rsid w:val="00A9635D"/>
    <w:rsid w:val="00A96F15"/>
    <w:rsid w:val="00A9722B"/>
    <w:rsid w:val="00A975CB"/>
    <w:rsid w:val="00AA0E02"/>
    <w:rsid w:val="00AA0E7F"/>
    <w:rsid w:val="00AA19ED"/>
    <w:rsid w:val="00AA20CA"/>
    <w:rsid w:val="00AA22FC"/>
    <w:rsid w:val="00AA2C88"/>
    <w:rsid w:val="00AA3095"/>
    <w:rsid w:val="00AA3C66"/>
    <w:rsid w:val="00AA4335"/>
    <w:rsid w:val="00AA4DDC"/>
    <w:rsid w:val="00AA5C83"/>
    <w:rsid w:val="00AA63C7"/>
    <w:rsid w:val="00AA65ED"/>
    <w:rsid w:val="00AA6643"/>
    <w:rsid w:val="00AA679E"/>
    <w:rsid w:val="00AA6E17"/>
    <w:rsid w:val="00AA7B9B"/>
    <w:rsid w:val="00AB0417"/>
    <w:rsid w:val="00AB04B8"/>
    <w:rsid w:val="00AB12B4"/>
    <w:rsid w:val="00AB14AC"/>
    <w:rsid w:val="00AB2927"/>
    <w:rsid w:val="00AB2DE6"/>
    <w:rsid w:val="00AB35F6"/>
    <w:rsid w:val="00AB366D"/>
    <w:rsid w:val="00AB43E7"/>
    <w:rsid w:val="00AB49EE"/>
    <w:rsid w:val="00AB4E53"/>
    <w:rsid w:val="00AB547F"/>
    <w:rsid w:val="00AB6AD6"/>
    <w:rsid w:val="00AB711E"/>
    <w:rsid w:val="00AB7B22"/>
    <w:rsid w:val="00AC070E"/>
    <w:rsid w:val="00AC0D73"/>
    <w:rsid w:val="00AC29FD"/>
    <w:rsid w:val="00AC2FC0"/>
    <w:rsid w:val="00AC34CC"/>
    <w:rsid w:val="00AC356D"/>
    <w:rsid w:val="00AC7648"/>
    <w:rsid w:val="00AC796A"/>
    <w:rsid w:val="00AD0468"/>
    <w:rsid w:val="00AD119B"/>
    <w:rsid w:val="00AD191D"/>
    <w:rsid w:val="00AD1C72"/>
    <w:rsid w:val="00AD1D8B"/>
    <w:rsid w:val="00AD1F88"/>
    <w:rsid w:val="00AD3168"/>
    <w:rsid w:val="00AD4305"/>
    <w:rsid w:val="00AD590C"/>
    <w:rsid w:val="00AD5B06"/>
    <w:rsid w:val="00AD5B81"/>
    <w:rsid w:val="00AD5D37"/>
    <w:rsid w:val="00AD6099"/>
    <w:rsid w:val="00AD7B31"/>
    <w:rsid w:val="00AE044D"/>
    <w:rsid w:val="00AE0B22"/>
    <w:rsid w:val="00AE1F84"/>
    <w:rsid w:val="00AE2124"/>
    <w:rsid w:val="00AE213C"/>
    <w:rsid w:val="00AE250B"/>
    <w:rsid w:val="00AE3276"/>
    <w:rsid w:val="00AE4D06"/>
    <w:rsid w:val="00AE57E1"/>
    <w:rsid w:val="00AE5B8C"/>
    <w:rsid w:val="00AE5FE3"/>
    <w:rsid w:val="00AE673E"/>
    <w:rsid w:val="00AE6A18"/>
    <w:rsid w:val="00AE6C22"/>
    <w:rsid w:val="00AE7183"/>
    <w:rsid w:val="00AF022B"/>
    <w:rsid w:val="00AF05A6"/>
    <w:rsid w:val="00AF1116"/>
    <w:rsid w:val="00AF12FF"/>
    <w:rsid w:val="00AF13EB"/>
    <w:rsid w:val="00AF19CE"/>
    <w:rsid w:val="00AF2294"/>
    <w:rsid w:val="00AF2FF0"/>
    <w:rsid w:val="00AF35BC"/>
    <w:rsid w:val="00AF395F"/>
    <w:rsid w:val="00AF3C07"/>
    <w:rsid w:val="00AF449E"/>
    <w:rsid w:val="00AF494E"/>
    <w:rsid w:val="00AF4A76"/>
    <w:rsid w:val="00AF4FC2"/>
    <w:rsid w:val="00AF5526"/>
    <w:rsid w:val="00AF5E4E"/>
    <w:rsid w:val="00AF6990"/>
    <w:rsid w:val="00AF7B47"/>
    <w:rsid w:val="00AF7E79"/>
    <w:rsid w:val="00B00A1F"/>
    <w:rsid w:val="00B0113B"/>
    <w:rsid w:val="00B01F21"/>
    <w:rsid w:val="00B02524"/>
    <w:rsid w:val="00B04964"/>
    <w:rsid w:val="00B04B93"/>
    <w:rsid w:val="00B058AE"/>
    <w:rsid w:val="00B06307"/>
    <w:rsid w:val="00B064CC"/>
    <w:rsid w:val="00B07633"/>
    <w:rsid w:val="00B07B31"/>
    <w:rsid w:val="00B10B47"/>
    <w:rsid w:val="00B10F1E"/>
    <w:rsid w:val="00B1240C"/>
    <w:rsid w:val="00B13158"/>
    <w:rsid w:val="00B1380A"/>
    <w:rsid w:val="00B1435B"/>
    <w:rsid w:val="00B1632A"/>
    <w:rsid w:val="00B16D45"/>
    <w:rsid w:val="00B16FFB"/>
    <w:rsid w:val="00B1712F"/>
    <w:rsid w:val="00B20300"/>
    <w:rsid w:val="00B22060"/>
    <w:rsid w:val="00B22104"/>
    <w:rsid w:val="00B22281"/>
    <w:rsid w:val="00B223AD"/>
    <w:rsid w:val="00B22617"/>
    <w:rsid w:val="00B23E94"/>
    <w:rsid w:val="00B25193"/>
    <w:rsid w:val="00B25D00"/>
    <w:rsid w:val="00B25F1E"/>
    <w:rsid w:val="00B26599"/>
    <w:rsid w:val="00B3022A"/>
    <w:rsid w:val="00B3040B"/>
    <w:rsid w:val="00B305B6"/>
    <w:rsid w:val="00B30655"/>
    <w:rsid w:val="00B3074B"/>
    <w:rsid w:val="00B3094F"/>
    <w:rsid w:val="00B30B55"/>
    <w:rsid w:val="00B31BFE"/>
    <w:rsid w:val="00B3216A"/>
    <w:rsid w:val="00B321EA"/>
    <w:rsid w:val="00B32204"/>
    <w:rsid w:val="00B33ADC"/>
    <w:rsid w:val="00B369ED"/>
    <w:rsid w:val="00B36F8D"/>
    <w:rsid w:val="00B377D0"/>
    <w:rsid w:val="00B40158"/>
    <w:rsid w:val="00B4040D"/>
    <w:rsid w:val="00B41BC1"/>
    <w:rsid w:val="00B42137"/>
    <w:rsid w:val="00B42BA1"/>
    <w:rsid w:val="00B42F2D"/>
    <w:rsid w:val="00B42FCC"/>
    <w:rsid w:val="00B437D7"/>
    <w:rsid w:val="00B45939"/>
    <w:rsid w:val="00B461B7"/>
    <w:rsid w:val="00B4658A"/>
    <w:rsid w:val="00B474B2"/>
    <w:rsid w:val="00B47F88"/>
    <w:rsid w:val="00B50718"/>
    <w:rsid w:val="00B50C7B"/>
    <w:rsid w:val="00B50D1A"/>
    <w:rsid w:val="00B51788"/>
    <w:rsid w:val="00B537D7"/>
    <w:rsid w:val="00B53C7E"/>
    <w:rsid w:val="00B53D2C"/>
    <w:rsid w:val="00B53DA1"/>
    <w:rsid w:val="00B540E3"/>
    <w:rsid w:val="00B54A3E"/>
    <w:rsid w:val="00B555E0"/>
    <w:rsid w:val="00B56BEC"/>
    <w:rsid w:val="00B57E73"/>
    <w:rsid w:val="00B57ED0"/>
    <w:rsid w:val="00B612E2"/>
    <w:rsid w:val="00B62219"/>
    <w:rsid w:val="00B623E5"/>
    <w:rsid w:val="00B624E9"/>
    <w:rsid w:val="00B62EB3"/>
    <w:rsid w:val="00B634C9"/>
    <w:rsid w:val="00B64E20"/>
    <w:rsid w:val="00B6548A"/>
    <w:rsid w:val="00B66AB3"/>
    <w:rsid w:val="00B67550"/>
    <w:rsid w:val="00B70033"/>
    <w:rsid w:val="00B7009E"/>
    <w:rsid w:val="00B70441"/>
    <w:rsid w:val="00B704FE"/>
    <w:rsid w:val="00B705F6"/>
    <w:rsid w:val="00B70794"/>
    <w:rsid w:val="00B70E12"/>
    <w:rsid w:val="00B718B1"/>
    <w:rsid w:val="00B727B1"/>
    <w:rsid w:val="00B7371B"/>
    <w:rsid w:val="00B7377A"/>
    <w:rsid w:val="00B73D28"/>
    <w:rsid w:val="00B73E42"/>
    <w:rsid w:val="00B7406C"/>
    <w:rsid w:val="00B74ECA"/>
    <w:rsid w:val="00B75A84"/>
    <w:rsid w:val="00B75F36"/>
    <w:rsid w:val="00B760E9"/>
    <w:rsid w:val="00B7667C"/>
    <w:rsid w:val="00B7729E"/>
    <w:rsid w:val="00B77960"/>
    <w:rsid w:val="00B779E2"/>
    <w:rsid w:val="00B80318"/>
    <w:rsid w:val="00B80D57"/>
    <w:rsid w:val="00B81A4B"/>
    <w:rsid w:val="00B8205D"/>
    <w:rsid w:val="00B825E0"/>
    <w:rsid w:val="00B82843"/>
    <w:rsid w:val="00B82DCE"/>
    <w:rsid w:val="00B83279"/>
    <w:rsid w:val="00B8466F"/>
    <w:rsid w:val="00B85087"/>
    <w:rsid w:val="00B853FA"/>
    <w:rsid w:val="00B85EC6"/>
    <w:rsid w:val="00B86592"/>
    <w:rsid w:val="00B8688C"/>
    <w:rsid w:val="00B86E85"/>
    <w:rsid w:val="00B872AF"/>
    <w:rsid w:val="00B87ADC"/>
    <w:rsid w:val="00B87ED3"/>
    <w:rsid w:val="00B906CF"/>
    <w:rsid w:val="00B9181C"/>
    <w:rsid w:val="00B92DB5"/>
    <w:rsid w:val="00B93455"/>
    <w:rsid w:val="00B93990"/>
    <w:rsid w:val="00B9428C"/>
    <w:rsid w:val="00B942F3"/>
    <w:rsid w:val="00B94363"/>
    <w:rsid w:val="00B9506A"/>
    <w:rsid w:val="00B95411"/>
    <w:rsid w:val="00B95B3F"/>
    <w:rsid w:val="00B96ABA"/>
    <w:rsid w:val="00BA0409"/>
    <w:rsid w:val="00BA1243"/>
    <w:rsid w:val="00BA1BC1"/>
    <w:rsid w:val="00BA27E4"/>
    <w:rsid w:val="00BA2AC7"/>
    <w:rsid w:val="00BA3626"/>
    <w:rsid w:val="00BA3CE0"/>
    <w:rsid w:val="00BA3D5E"/>
    <w:rsid w:val="00BA5126"/>
    <w:rsid w:val="00BA54E2"/>
    <w:rsid w:val="00BA6461"/>
    <w:rsid w:val="00BB01AE"/>
    <w:rsid w:val="00BB0DE7"/>
    <w:rsid w:val="00BB0DF2"/>
    <w:rsid w:val="00BB1E20"/>
    <w:rsid w:val="00BB2CA0"/>
    <w:rsid w:val="00BB3137"/>
    <w:rsid w:val="00BB52AA"/>
    <w:rsid w:val="00BB7147"/>
    <w:rsid w:val="00BB71DC"/>
    <w:rsid w:val="00BB797D"/>
    <w:rsid w:val="00BB7AEF"/>
    <w:rsid w:val="00BC0B88"/>
    <w:rsid w:val="00BC155A"/>
    <w:rsid w:val="00BC2728"/>
    <w:rsid w:val="00BC3D30"/>
    <w:rsid w:val="00BC6EF0"/>
    <w:rsid w:val="00BC7665"/>
    <w:rsid w:val="00BD05B7"/>
    <w:rsid w:val="00BD0CFB"/>
    <w:rsid w:val="00BD13BB"/>
    <w:rsid w:val="00BD1880"/>
    <w:rsid w:val="00BD2587"/>
    <w:rsid w:val="00BD265B"/>
    <w:rsid w:val="00BD26B4"/>
    <w:rsid w:val="00BD2D66"/>
    <w:rsid w:val="00BD2D84"/>
    <w:rsid w:val="00BD380F"/>
    <w:rsid w:val="00BD3F71"/>
    <w:rsid w:val="00BD43A5"/>
    <w:rsid w:val="00BD43A7"/>
    <w:rsid w:val="00BD44E1"/>
    <w:rsid w:val="00BD486F"/>
    <w:rsid w:val="00BD4A54"/>
    <w:rsid w:val="00BD4C6F"/>
    <w:rsid w:val="00BD5721"/>
    <w:rsid w:val="00BD606A"/>
    <w:rsid w:val="00BD7044"/>
    <w:rsid w:val="00BD7390"/>
    <w:rsid w:val="00BD7431"/>
    <w:rsid w:val="00BD79C8"/>
    <w:rsid w:val="00BE1466"/>
    <w:rsid w:val="00BE1CB2"/>
    <w:rsid w:val="00BE2200"/>
    <w:rsid w:val="00BE23C0"/>
    <w:rsid w:val="00BE30B2"/>
    <w:rsid w:val="00BE3D5B"/>
    <w:rsid w:val="00BE414A"/>
    <w:rsid w:val="00BE4B1E"/>
    <w:rsid w:val="00BE4FBD"/>
    <w:rsid w:val="00BE5265"/>
    <w:rsid w:val="00BE606C"/>
    <w:rsid w:val="00BE6ACC"/>
    <w:rsid w:val="00BE6CEA"/>
    <w:rsid w:val="00BE6DE7"/>
    <w:rsid w:val="00BE7661"/>
    <w:rsid w:val="00BE7C31"/>
    <w:rsid w:val="00BE7D64"/>
    <w:rsid w:val="00BF0503"/>
    <w:rsid w:val="00BF3C9A"/>
    <w:rsid w:val="00BF4BD3"/>
    <w:rsid w:val="00BF4F45"/>
    <w:rsid w:val="00BF53F5"/>
    <w:rsid w:val="00BF5DB0"/>
    <w:rsid w:val="00BF7C49"/>
    <w:rsid w:val="00BF7FFC"/>
    <w:rsid w:val="00C0034E"/>
    <w:rsid w:val="00C004DC"/>
    <w:rsid w:val="00C00F1F"/>
    <w:rsid w:val="00C00FC7"/>
    <w:rsid w:val="00C017F4"/>
    <w:rsid w:val="00C02492"/>
    <w:rsid w:val="00C02502"/>
    <w:rsid w:val="00C025E7"/>
    <w:rsid w:val="00C04FED"/>
    <w:rsid w:val="00C057FE"/>
    <w:rsid w:val="00C05B96"/>
    <w:rsid w:val="00C05DA4"/>
    <w:rsid w:val="00C05E70"/>
    <w:rsid w:val="00C06836"/>
    <w:rsid w:val="00C070F8"/>
    <w:rsid w:val="00C10C5D"/>
    <w:rsid w:val="00C1111F"/>
    <w:rsid w:val="00C12124"/>
    <w:rsid w:val="00C12AB0"/>
    <w:rsid w:val="00C12B2E"/>
    <w:rsid w:val="00C12C46"/>
    <w:rsid w:val="00C12ECE"/>
    <w:rsid w:val="00C13692"/>
    <w:rsid w:val="00C13B3F"/>
    <w:rsid w:val="00C1454D"/>
    <w:rsid w:val="00C14AAF"/>
    <w:rsid w:val="00C15A85"/>
    <w:rsid w:val="00C1630E"/>
    <w:rsid w:val="00C1779A"/>
    <w:rsid w:val="00C17AE2"/>
    <w:rsid w:val="00C226F6"/>
    <w:rsid w:val="00C22D05"/>
    <w:rsid w:val="00C25803"/>
    <w:rsid w:val="00C261AA"/>
    <w:rsid w:val="00C265F8"/>
    <w:rsid w:val="00C26911"/>
    <w:rsid w:val="00C278D8"/>
    <w:rsid w:val="00C309C5"/>
    <w:rsid w:val="00C30E31"/>
    <w:rsid w:val="00C31D6E"/>
    <w:rsid w:val="00C32264"/>
    <w:rsid w:val="00C326D3"/>
    <w:rsid w:val="00C32853"/>
    <w:rsid w:val="00C332E0"/>
    <w:rsid w:val="00C33584"/>
    <w:rsid w:val="00C33954"/>
    <w:rsid w:val="00C339A0"/>
    <w:rsid w:val="00C33D83"/>
    <w:rsid w:val="00C347E8"/>
    <w:rsid w:val="00C34A36"/>
    <w:rsid w:val="00C34F87"/>
    <w:rsid w:val="00C356FE"/>
    <w:rsid w:val="00C35B82"/>
    <w:rsid w:val="00C362D5"/>
    <w:rsid w:val="00C3637D"/>
    <w:rsid w:val="00C376CA"/>
    <w:rsid w:val="00C37C9B"/>
    <w:rsid w:val="00C40322"/>
    <w:rsid w:val="00C4097A"/>
    <w:rsid w:val="00C40E25"/>
    <w:rsid w:val="00C41AEE"/>
    <w:rsid w:val="00C41AFD"/>
    <w:rsid w:val="00C41E11"/>
    <w:rsid w:val="00C42329"/>
    <w:rsid w:val="00C425AA"/>
    <w:rsid w:val="00C42D4C"/>
    <w:rsid w:val="00C44E3B"/>
    <w:rsid w:val="00C4599B"/>
    <w:rsid w:val="00C46905"/>
    <w:rsid w:val="00C46C50"/>
    <w:rsid w:val="00C500B0"/>
    <w:rsid w:val="00C51B8F"/>
    <w:rsid w:val="00C525A6"/>
    <w:rsid w:val="00C5263A"/>
    <w:rsid w:val="00C52B31"/>
    <w:rsid w:val="00C539C2"/>
    <w:rsid w:val="00C53E43"/>
    <w:rsid w:val="00C54057"/>
    <w:rsid w:val="00C55392"/>
    <w:rsid w:val="00C5564B"/>
    <w:rsid w:val="00C56042"/>
    <w:rsid w:val="00C56B09"/>
    <w:rsid w:val="00C56B47"/>
    <w:rsid w:val="00C5700B"/>
    <w:rsid w:val="00C574EF"/>
    <w:rsid w:val="00C579A2"/>
    <w:rsid w:val="00C57AF2"/>
    <w:rsid w:val="00C57FAC"/>
    <w:rsid w:val="00C60682"/>
    <w:rsid w:val="00C60E31"/>
    <w:rsid w:val="00C60FD6"/>
    <w:rsid w:val="00C62C41"/>
    <w:rsid w:val="00C635B5"/>
    <w:rsid w:val="00C6363F"/>
    <w:rsid w:val="00C636AA"/>
    <w:rsid w:val="00C63F6E"/>
    <w:rsid w:val="00C6450D"/>
    <w:rsid w:val="00C64ECA"/>
    <w:rsid w:val="00C65591"/>
    <w:rsid w:val="00C6707C"/>
    <w:rsid w:val="00C671DA"/>
    <w:rsid w:val="00C67F9A"/>
    <w:rsid w:val="00C7044C"/>
    <w:rsid w:val="00C70805"/>
    <w:rsid w:val="00C7302E"/>
    <w:rsid w:val="00C735BB"/>
    <w:rsid w:val="00C748CA"/>
    <w:rsid w:val="00C74F8C"/>
    <w:rsid w:val="00C75C12"/>
    <w:rsid w:val="00C75CF5"/>
    <w:rsid w:val="00C7721B"/>
    <w:rsid w:val="00C80362"/>
    <w:rsid w:val="00C8040E"/>
    <w:rsid w:val="00C8068C"/>
    <w:rsid w:val="00C81727"/>
    <w:rsid w:val="00C82514"/>
    <w:rsid w:val="00C83496"/>
    <w:rsid w:val="00C83BFD"/>
    <w:rsid w:val="00C83DE2"/>
    <w:rsid w:val="00C845F4"/>
    <w:rsid w:val="00C848B8"/>
    <w:rsid w:val="00C84CE2"/>
    <w:rsid w:val="00C84FEF"/>
    <w:rsid w:val="00C857F3"/>
    <w:rsid w:val="00C866C5"/>
    <w:rsid w:val="00C907FB"/>
    <w:rsid w:val="00C908A3"/>
    <w:rsid w:val="00C909B9"/>
    <w:rsid w:val="00C90FAA"/>
    <w:rsid w:val="00C91798"/>
    <w:rsid w:val="00C921CF"/>
    <w:rsid w:val="00C93D87"/>
    <w:rsid w:val="00C94237"/>
    <w:rsid w:val="00C94C20"/>
    <w:rsid w:val="00C95871"/>
    <w:rsid w:val="00C96CC7"/>
    <w:rsid w:val="00C97248"/>
    <w:rsid w:val="00C97F64"/>
    <w:rsid w:val="00CA0862"/>
    <w:rsid w:val="00CA11B0"/>
    <w:rsid w:val="00CA3730"/>
    <w:rsid w:val="00CA49F5"/>
    <w:rsid w:val="00CA5574"/>
    <w:rsid w:val="00CA5F8E"/>
    <w:rsid w:val="00CA640B"/>
    <w:rsid w:val="00CA6811"/>
    <w:rsid w:val="00CA710E"/>
    <w:rsid w:val="00CA747E"/>
    <w:rsid w:val="00CA773F"/>
    <w:rsid w:val="00CA7B14"/>
    <w:rsid w:val="00CB055C"/>
    <w:rsid w:val="00CB13F7"/>
    <w:rsid w:val="00CB2781"/>
    <w:rsid w:val="00CB418D"/>
    <w:rsid w:val="00CB5CBF"/>
    <w:rsid w:val="00CB6151"/>
    <w:rsid w:val="00CB63F2"/>
    <w:rsid w:val="00CB71A2"/>
    <w:rsid w:val="00CB7885"/>
    <w:rsid w:val="00CC05D9"/>
    <w:rsid w:val="00CC1345"/>
    <w:rsid w:val="00CC140F"/>
    <w:rsid w:val="00CC1728"/>
    <w:rsid w:val="00CC1ACD"/>
    <w:rsid w:val="00CC3655"/>
    <w:rsid w:val="00CC3A9B"/>
    <w:rsid w:val="00CC4641"/>
    <w:rsid w:val="00CC5491"/>
    <w:rsid w:val="00CC5AFE"/>
    <w:rsid w:val="00CC5E7F"/>
    <w:rsid w:val="00CC66B1"/>
    <w:rsid w:val="00CC7048"/>
    <w:rsid w:val="00CD0628"/>
    <w:rsid w:val="00CD077B"/>
    <w:rsid w:val="00CD0CFF"/>
    <w:rsid w:val="00CD2222"/>
    <w:rsid w:val="00CD31B9"/>
    <w:rsid w:val="00CD48EF"/>
    <w:rsid w:val="00CD4C58"/>
    <w:rsid w:val="00CD59EE"/>
    <w:rsid w:val="00CD67F4"/>
    <w:rsid w:val="00CD6916"/>
    <w:rsid w:val="00CD7C4A"/>
    <w:rsid w:val="00CD7F2B"/>
    <w:rsid w:val="00CE1C58"/>
    <w:rsid w:val="00CE23D2"/>
    <w:rsid w:val="00CE27AA"/>
    <w:rsid w:val="00CE2CC9"/>
    <w:rsid w:val="00CE2DF6"/>
    <w:rsid w:val="00CE3796"/>
    <w:rsid w:val="00CE3D65"/>
    <w:rsid w:val="00CE4709"/>
    <w:rsid w:val="00CE5619"/>
    <w:rsid w:val="00CE5E3B"/>
    <w:rsid w:val="00CE6573"/>
    <w:rsid w:val="00CE6B34"/>
    <w:rsid w:val="00CF01A7"/>
    <w:rsid w:val="00CF07AF"/>
    <w:rsid w:val="00CF172F"/>
    <w:rsid w:val="00CF1F8A"/>
    <w:rsid w:val="00CF25D2"/>
    <w:rsid w:val="00CF33C4"/>
    <w:rsid w:val="00CF4E0E"/>
    <w:rsid w:val="00CF6303"/>
    <w:rsid w:val="00CF6826"/>
    <w:rsid w:val="00CF69D2"/>
    <w:rsid w:val="00CF739E"/>
    <w:rsid w:val="00D01001"/>
    <w:rsid w:val="00D01ACC"/>
    <w:rsid w:val="00D028E3"/>
    <w:rsid w:val="00D02F06"/>
    <w:rsid w:val="00D038B3"/>
    <w:rsid w:val="00D06ECA"/>
    <w:rsid w:val="00D113BF"/>
    <w:rsid w:val="00D113ED"/>
    <w:rsid w:val="00D1241A"/>
    <w:rsid w:val="00D12C54"/>
    <w:rsid w:val="00D138D2"/>
    <w:rsid w:val="00D13F27"/>
    <w:rsid w:val="00D14162"/>
    <w:rsid w:val="00D14209"/>
    <w:rsid w:val="00D147CD"/>
    <w:rsid w:val="00D148ED"/>
    <w:rsid w:val="00D15366"/>
    <w:rsid w:val="00D15785"/>
    <w:rsid w:val="00D15E90"/>
    <w:rsid w:val="00D16192"/>
    <w:rsid w:val="00D17FC0"/>
    <w:rsid w:val="00D207E3"/>
    <w:rsid w:val="00D20D67"/>
    <w:rsid w:val="00D2209A"/>
    <w:rsid w:val="00D221BC"/>
    <w:rsid w:val="00D22276"/>
    <w:rsid w:val="00D22965"/>
    <w:rsid w:val="00D23F00"/>
    <w:rsid w:val="00D24444"/>
    <w:rsid w:val="00D24D1A"/>
    <w:rsid w:val="00D24E58"/>
    <w:rsid w:val="00D252B0"/>
    <w:rsid w:val="00D268A0"/>
    <w:rsid w:val="00D2736B"/>
    <w:rsid w:val="00D30A77"/>
    <w:rsid w:val="00D30B43"/>
    <w:rsid w:val="00D31B14"/>
    <w:rsid w:val="00D32F13"/>
    <w:rsid w:val="00D33750"/>
    <w:rsid w:val="00D3389C"/>
    <w:rsid w:val="00D3530F"/>
    <w:rsid w:val="00D35855"/>
    <w:rsid w:val="00D35948"/>
    <w:rsid w:val="00D35ABD"/>
    <w:rsid w:val="00D363BD"/>
    <w:rsid w:val="00D36C98"/>
    <w:rsid w:val="00D36D22"/>
    <w:rsid w:val="00D36D53"/>
    <w:rsid w:val="00D36EB0"/>
    <w:rsid w:val="00D4051F"/>
    <w:rsid w:val="00D40700"/>
    <w:rsid w:val="00D40A5F"/>
    <w:rsid w:val="00D40F00"/>
    <w:rsid w:val="00D4108D"/>
    <w:rsid w:val="00D41341"/>
    <w:rsid w:val="00D41E36"/>
    <w:rsid w:val="00D42821"/>
    <w:rsid w:val="00D42835"/>
    <w:rsid w:val="00D42E8F"/>
    <w:rsid w:val="00D435E2"/>
    <w:rsid w:val="00D456D7"/>
    <w:rsid w:val="00D46DF4"/>
    <w:rsid w:val="00D47FC4"/>
    <w:rsid w:val="00D507D6"/>
    <w:rsid w:val="00D52151"/>
    <w:rsid w:val="00D53792"/>
    <w:rsid w:val="00D5387D"/>
    <w:rsid w:val="00D53F44"/>
    <w:rsid w:val="00D55875"/>
    <w:rsid w:val="00D56309"/>
    <w:rsid w:val="00D563F1"/>
    <w:rsid w:val="00D5695D"/>
    <w:rsid w:val="00D5704D"/>
    <w:rsid w:val="00D61038"/>
    <w:rsid w:val="00D624C4"/>
    <w:rsid w:val="00D639F5"/>
    <w:rsid w:val="00D648F3"/>
    <w:rsid w:val="00D649C6"/>
    <w:rsid w:val="00D64F32"/>
    <w:rsid w:val="00D66708"/>
    <w:rsid w:val="00D66CB4"/>
    <w:rsid w:val="00D70DC6"/>
    <w:rsid w:val="00D712F0"/>
    <w:rsid w:val="00D71E4E"/>
    <w:rsid w:val="00D7296B"/>
    <w:rsid w:val="00D733B5"/>
    <w:rsid w:val="00D73887"/>
    <w:rsid w:val="00D74936"/>
    <w:rsid w:val="00D7494E"/>
    <w:rsid w:val="00D74997"/>
    <w:rsid w:val="00D75A59"/>
    <w:rsid w:val="00D76249"/>
    <w:rsid w:val="00D7649C"/>
    <w:rsid w:val="00D7683C"/>
    <w:rsid w:val="00D77047"/>
    <w:rsid w:val="00D7748C"/>
    <w:rsid w:val="00D80444"/>
    <w:rsid w:val="00D8070B"/>
    <w:rsid w:val="00D81713"/>
    <w:rsid w:val="00D81DAD"/>
    <w:rsid w:val="00D826B5"/>
    <w:rsid w:val="00D8434D"/>
    <w:rsid w:val="00D846B2"/>
    <w:rsid w:val="00D853F5"/>
    <w:rsid w:val="00D8615A"/>
    <w:rsid w:val="00D8636E"/>
    <w:rsid w:val="00D86437"/>
    <w:rsid w:val="00D86990"/>
    <w:rsid w:val="00D87AD9"/>
    <w:rsid w:val="00D87B14"/>
    <w:rsid w:val="00D90253"/>
    <w:rsid w:val="00D906C6"/>
    <w:rsid w:val="00D92947"/>
    <w:rsid w:val="00D92C3A"/>
    <w:rsid w:val="00D92EF2"/>
    <w:rsid w:val="00D9366E"/>
    <w:rsid w:val="00D93E18"/>
    <w:rsid w:val="00D94AC9"/>
    <w:rsid w:val="00D95C38"/>
    <w:rsid w:val="00D9681C"/>
    <w:rsid w:val="00D96B2A"/>
    <w:rsid w:val="00D97316"/>
    <w:rsid w:val="00D97773"/>
    <w:rsid w:val="00D97CE8"/>
    <w:rsid w:val="00DA0745"/>
    <w:rsid w:val="00DA14AD"/>
    <w:rsid w:val="00DA1858"/>
    <w:rsid w:val="00DA20C2"/>
    <w:rsid w:val="00DA2325"/>
    <w:rsid w:val="00DA25F4"/>
    <w:rsid w:val="00DA338C"/>
    <w:rsid w:val="00DA33A1"/>
    <w:rsid w:val="00DA39CC"/>
    <w:rsid w:val="00DA3E40"/>
    <w:rsid w:val="00DA3FB2"/>
    <w:rsid w:val="00DA4146"/>
    <w:rsid w:val="00DA5777"/>
    <w:rsid w:val="00DA7495"/>
    <w:rsid w:val="00DB0153"/>
    <w:rsid w:val="00DB09D0"/>
    <w:rsid w:val="00DB0B51"/>
    <w:rsid w:val="00DB1EBA"/>
    <w:rsid w:val="00DB26E5"/>
    <w:rsid w:val="00DB282A"/>
    <w:rsid w:val="00DB2DCA"/>
    <w:rsid w:val="00DB2FA8"/>
    <w:rsid w:val="00DB2FB6"/>
    <w:rsid w:val="00DB3312"/>
    <w:rsid w:val="00DB56B1"/>
    <w:rsid w:val="00DB5A04"/>
    <w:rsid w:val="00DB619F"/>
    <w:rsid w:val="00DB61B1"/>
    <w:rsid w:val="00DB72E2"/>
    <w:rsid w:val="00DB7D4F"/>
    <w:rsid w:val="00DC0101"/>
    <w:rsid w:val="00DC027C"/>
    <w:rsid w:val="00DC0EEA"/>
    <w:rsid w:val="00DC1C67"/>
    <w:rsid w:val="00DC1CFF"/>
    <w:rsid w:val="00DC2678"/>
    <w:rsid w:val="00DC27D7"/>
    <w:rsid w:val="00DC2853"/>
    <w:rsid w:val="00DC2E5C"/>
    <w:rsid w:val="00DC3119"/>
    <w:rsid w:val="00DC38F1"/>
    <w:rsid w:val="00DC3FA3"/>
    <w:rsid w:val="00DC3FB9"/>
    <w:rsid w:val="00DC5449"/>
    <w:rsid w:val="00DC5576"/>
    <w:rsid w:val="00DC5AD6"/>
    <w:rsid w:val="00DC62B2"/>
    <w:rsid w:val="00DC6478"/>
    <w:rsid w:val="00DC738E"/>
    <w:rsid w:val="00DD109F"/>
    <w:rsid w:val="00DD1A3C"/>
    <w:rsid w:val="00DD1BC6"/>
    <w:rsid w:val="00DD1CD6"/>
    <w:rsid w:val="00DD218D"/>
    <w:rsid w:val="00DD2C5D"/>
    <w:rsid w:val="00DD35EB"/>
    <w:rsid w:val="00DD3AA6"/>
    <w:rsid w:val="00DD3B9A"/>
    <w:rsid w:val="00DD403F"/>
    <w:rsid w:val="00DD4E93"/>
    <w:rsid w:val="00DD68FF"/>
    <w:rsid w:val="00DD7AB4"/>
    <w:rsid w:val="00DE0602"/>
    <w:rsid w:val="00DE0605"/>
    <w:rsid w:val="00DE177D"/>
    <w:rsid w:val="00DE285F"/>
    <w:rsid w:val="00DE28D6"/>
    <w:rsid w:val="00DE2C8F"/>
    <w:rsid w:val="00DE3178"/>
    <w:rsid w:val="00DE3207"/>
    <w:rsid w:val="00DE4444"/>
    <w:rsid w:val="00DE4487"/>
    <w:rsid w:val="00DE4CA3"/>
    <w:rsid w:val="00DE5D7A"/>
    <w:rsid w:val="00DE627A"/>
    <w:rsid w:val="00DE6524"/>
    <w:rsid w:val="00DE736E"/>
    <w:rsid w:val="00DE775B"/>
    <w:rsid w:val="00DE7A11"/>
    <w:rsid w:val="00DE7C42"/>
    <w:rsid w:val="00DE7CD7"/>
    <w:rsid w:val="00DF018B"/>
    <w:rsid w:val="00DF0886"/>
    <w:rsid w:val="00DF1373"/>
    <w:rsid w:val="00DF15EE"/>
    <w:rsid w:val="00DF1A55"/>
    <w:rsid w:val="00DF2FBB"/>
    <w:rsid w:val="00DF30C3"/>
    <w:rsid w:val="00DF370B"/>
    <w:rsid w:val="00DF6042"/>
    <w:rsid w:val="00DF6152"/>
    <w:rsid w:val="00DF665F"/>
    <w:rsid w:val="00DF6D9C"/>
    <w:rsid w:val="00DF702E"/>
    <w:rsid w:val="00DF7095"/>
    <w:rsid w:val="00E01403"/>
    <w:rsid w:val="00E01FE5"/>
    <w:rsid w:val="00E02ECE"/>
    <w:rsid w:val="00E03767"/>
    <w:rsid w:val="00E03CFF"/>
    <w:rsid w:val="00E04499"/>
    <w:rsid w:val="00E04E61"/>
    <w:rsid w:val="00E04EA6"/>
    <w:rsid w:val="00E055A0"/>
    <w:rsid w:val="00E05E2D"/>
    <w:rsid w:val="00E0631B"/>
    <w:rsid w:val="00E0733E"/>
    <w:rsid w:val="00E076CA"/>
    <w:rsid w:val="00E07FC2"/>
    <w:rsid w:val="00E102FB"/>
    <w:rsid w:val="00E10AE4"/>
    <w:rsid w:val="00E10C42"/>
    <w:rsid w:val="00E11055"/>
    <w:rsid w:val="00E11E63"/>
    <w:rsid w:val="00E11F33"/>
    <w:rsid w:val="00E13216"/>
    <w:rsid w:val="00E132AA"/>
    <w:rsid w:val="00E13F3D"/>
    <w:rsid w:val="00E14C9E"/>
    <w:rsid w:val="00E14E91"/>
    <w:rsid w:val="00E15FB0"/>
    <w:rsid w:val="00E16440"/>
    <w:rsid w:val="00E173E2"/>
    <w:rsid w:val="00E2006F"/>
    <w:rsid w:val="00E2110A"/>
    <w:rsid w:val="00E212A7"/>
    <w:rsid w:val="00E21914"/>
    <w:rsid w:val="00E244BB"/>
    <w:rsid w:val="00E245D2"/>
    <w:rsid w:val="00E249B7"/>
    <w:rsid w:val="00E24E84"/>
    <w:rsid w:val="00E254DF"/>
    <w:rsid w:val="00E25CC3"/>
    <w:rsid w:val="00E27363"/>
    <w:rsid w:val="00E27680"/>
    <w:rsid w:val="00E27E10"/>
    <w:rsid w:val="00E30618"/>
    <w:rsid w:val="00E32129"/>
    <w:rsid w:val="00E32493"/>
    <w:rsid w:val="00E326B5"/>
    <w:rsid w:val="00E328E1"/>
    <w:rsid w:val="00E32EDB"/>
    <w:rsid w:val="00E33166"/>
    <w:rsid w:val="00E3416D"/>
    <w:rsid w:val="00E34C14"/>
    <w:rsid w:val="00E34E70"/>
    <w:rsid w:val="00E34E93"/>
    <w:rsid w:val="00E34ED8"/>
    <w:rsid w:val="00E34EDE"/>
    <w:rsid w:val="00E350DC"/>
    <w:rsid w:val="00E355F8"/>
    <w:rsid w:val="00E359F1"/>
    <w:rsid w:val="00E36718"/>
    <w:rsid w:val="00E367F9"/>
    <w:rsid w:val="00E4023E"/>
    <w:rsid w:val="00E41590"/>
    <w:rsid w:val="00E4164F"/>
    <w:rsid w:val="00E42E09"/>
    <w:rsid w:val="00E42E62"/>
    <w:rsid w:val="00E4313B"/>
    <w:rsid w:val="00E44ADE"/>
    <w:rsid w:val="00E44DC9"/>
    <w:rsid w:val="00E457A8"/>
    <w:rsid w:val="00E45BE1"/>
    <w:rsid w:val="00E45E6B"/>
    <w:rsid w:val="00E45F41"/>
    <w:rsid w:val="00E466BC"/>
    <w:rsid w:val="00E46AAE"/>
    <w:rsid w:val="00E46E8C"/>
    <w:rsid w:val="00E47432"/>
    <w:rsid w:val="00E51014"/>
    <w:rsid w:val="00E5120F"/>
    <w:rsid w:val="00E540E3"/>
    <w:rsid w:val="00E545DE"/>
    <w:rsid w:val="00E54F45"/>
    <w:rsid w:val="00E550A9"/>
    <w:rsid w:val="00E5652D"/>
    <w:rsid w:val="00E56B90"/>
    <w:rsid w:val="00E57150"/>
    <w:rsid w:val="00E572FB"/>
    <w:rsid w:val="00E57724"/>
    <w:rsid w:val="00E618A0"/>
    <w:rsid w:val="00E61CFC"/>
    <w:rsid w:val="00E63B1D"/>
    <w:rsid w:val="00E652E3"/>
    <w:rsid w:val="00E65669"/>
    <w:rsid w:val="00E65953"/>
    <w:rsid w:val="00E664AD"/>
    <w:rsid w:val="00E673AA"/>
    <w:rsid w:val="00E673CC"/>
    <w:rsid w:val="00E706A7"/>
    <w:rsid w:val="00E70950"/>
    <w:rsid w:val="00E70B8B"/>
    <w:rsid w:val="00E71474"/>
    <w:rsid w:val="00E71E64"/>
    <w:rsid w:val="00E729DC"/>
    <w:rsid w:val="00E72FCB"/>
    <w:rsid w:val="00E737CD"/>
    <w:rsid w:val="00E749CF"/>
    <w:rsid w:val="00E749ED"/>
    <w:rsid w:val="00E74DEA"/>
    <w:rsid w:val="00E752FF"/>
    <w:rsid w:val="00E773BD"/>
    <w:rsid w:val="00E7754B"/>
    <w:rsid w:val="00E7772D"/>
    <w:rsid w:val="00E803FC"/>
    <w:rsid w:val="00E80B4E"/>
    <w:rsid w:val="00E80F43"/>
    <w:rsid w:val="00E81259"/>
    <w:rsid w:val="00E81C5C"/>
    <w:rsid w:val="00E82918"/>
    <w:rsid w:val="00E82FD3"/>
    <w:rsid w:val="00E83200"/>
    <w:rsid w:val="00E833D9"/>
    <w:rsid w:val="00E8468B"/>
    <w:rsid w:val="00E850DB"/>
    <w:rsid w:val="00E86CA9"/>
    <w:rsid w:val="00E87D01"/>
    <w:rsid w:val="00E87E00"/>
    <w:rsid w:val="00E902BC"/>
    <w:rsid w:val="00E90547"/>
    <w:rsid w:val="00E907F6"/>
    <w:rsid w:val="00E90C76"/>
    <w:rsid w:val="00E90DDC"/>
    <w:rsid w:val="00E90E81"/>
    <w:rsid w:val="00E9167A"/>
    <w:rsid w:val="00E91A1E"/>
    <w:rsid w:val="00E91B73"/>
    <w:rsid w:val="00E93263"/>
    <w:rsid w:val="00E93A8E"/>
    <w:rsid w:val="00E93EC2"/>
    <w:rsid w:val="00E940C7"/>
    <w:rsid w:val="00E94325"/>
    <w:rsid w:val="00E9473D"/>
    <w:rsid w:val="00E952BC"/>
    <w:rsid w:val="00E95565"/>
    <w:rsid w:val="00E9594D"/>
    <w:rsid w:val="00E959A2"/>
    <w:rsid w:val="00E95A59"/>
    <w:rsid w:val="00E95A8D"/>
    <w:rsid w:val="00E97B08"/>
    <w:rsid w:val="00E97DF1"/>
    <w:rsid w:val="00EA0A5C"/>
    <w:rsid w:val="00EA1DBA"/>
    <w:rsid w:val="00EA2B6F"/>
    <w:rsid w:val="00EA2F39"/>
    <w:rsid w:val="00EA2F7D"/>
    <w:rsid w:val="00EA3502"/>
    <w:rsid w:val="00EA3C0B"/>
    <w:rsid w:val="00EA6CAB"/>
    <w:rsid w:val="00EA7DBE"/>
    <w:rsid w:val="00EB002E"/>
    <w:rsid w:val="00EB187E"/>
    <w:rsid w:val="00EB1F74"/>
    <w:rsid w:val="00EB3056"/>
    <w:rsid w:val="00EB4539"/>
    <w:rsid w:val="00EB47FA"/>
    <w:rsid w:val="00EB494A"/>
    <w:rsid w:val="00EB4D83"/>
    <w:rsid w:val="00EB61A0"/>
    <w:rsid w:val="00EB7454"/>
    <w:rsid w:val="00EB772D"/>
    <w:rsid w:val="00EB7DC1"/>
    <w:rsid w:val="00EB7E26"/>
    <w:rsid w:val="00EC09C8"/>
    <w:rsid w:val="00EC2F19"/>
    <w:rsid w:val="00EC3795"/>
    <w:rsid w:val="00EC393C"/>
    <w:rsid w:val="00EC3BAC"/>
    <w:rsid w:val="00EC42BE"/>
    <w:rsid w:val="00EC45A6"/>
    <w:rsid w:val="00EC53E0"/>
    <w:rsid w:val="00EC5F78"/>
    <w:rsid w:val="00EC6B7C"/>
    <w:rsid w:val="00EC7094"/>
    <w:rsid w:val="00EC7153"/>
    <w:rsid w:val="00ED01F0"/>
    <w:rsid w:val="00ED1461"/>
    <w:rsid w:val="00ED1F9F"/>
    <w:rsid w:val="00ED234A"/>
    <w:rsid w:val="00ED37BC"/>
    <w:rsid w:val="00ED390D"/>
    <w:rsid w:val="00ED3E7C"/>
    <w:rsid w:val="00ED5024"/>
    <w:rsid w:val="00ED6E46"/>
    <w:rsid w:val="00EE0370"/>
    <w:rsid w:val="00EE28B8"/>
    <w:rsid w:val="00EE3C42"/>
    <w:rsid w:val="00EE3F58"/>
    <w:rsid w:val="00EE4501"/>
    <w:rsid w:val="00EE4DFA"/>
    <w:rsid w:val="00EE54FC"/>
    <w:rsid w:val="00EE55A6"/>
    <w:rsid w:val="00EE5FA3"/>
    <w:rsid w:val="00EE666B"/>
    <w:rsid w:val="00EE7D97"/>
    <w:rsid w:val="00EF09C3"/>
    <w:rsid w:val="00EF0AE9"/>
    <w:rsid w:val="00EF1F39"/>
    <w:rsid w:val="00EF3A77"/>
    <w:rsid w:val="00EF3C3A"/>
    <w:rsid w:val="00EF4075"/>
    <w:rsid w:val="00EF4D0D"/>
    <w:rsid w:val="00EF525A"/>
    <w:rsid w:val="00EF5757"/>
    <w:rsid w:val="00EF5E6F"/>
    <w:rsid w:val="00EF662A"/>
    <w:rsid w:val="00EF6B6B"/>
    <w:rsid w:val="00EF703D"/>
    <w:rsid w:val="00F004C2"/>
    <w:rsid w:val="00F006F5"/>
    <w:rsid w:val="00F00864"/>
    <w:rsid w:val="00F009C2"/>
    <w:rsid w:val="00F00B08"/>
    <w:rsid w:val="00F01051"/>
    <w:rsid w:val="00F0189C"/>
    <w:rsid w:val="00F02036"/>
    <w:rsid w:val="00F021DC"/>
    <w:rsid w:val="00F02E61"/>
    <w:rsid w:val="00F03E73"/>
    <w:rsid w:val="00F03E84"/>
    <w:rsid w:val="00F03FF4"/>
    <w:rsid w:val="00F040DD"/>
    <w:rsid w:val="00F04C83"/>
    <w:rsid w:val="00F05273"/>
    <w:rsid w:val="00F0694D"/>
    <w:rsid w:val="00F06B31"/>
    <w:rsid w:val="00F06CC6"/>
    <w:rsid w:val="00F07CD8"/>
    <w:rsid w:val="00F07D63"/>
    <w:rsid w:val="00F07DF4"/>
    <w:rsid w:val="00F12F0A"/>
    <w:rsid w:val="00F134A2"/>
    <w:rsid w:val="00F14A72"/>
    <w:rsid w:val="00F14C12"/>
    <w:rsid w:val="00F14D22"/>
    <w:rsid w:val="00F14FD4"/>
    <w:rsid w:val="00F1520F"/>
    <w:rsid w:val="00F160D8"/>
    <w:rsid w:val="00F1703C"/>
    <w:rsid w:val="00F17CAE"/>
    <w:rsid w:val="00F17FC1"/>
    <w:rsid w:val="00F204E4"/>
    <w:rsid w:val="00F208D2"/>
    <w:rsid w:val="00F20952"/>
    <w:rsid w:val="00F20C99"/>
    <w:rsid w:val="00F21271"/>
    <w:rsid w:val="00F21AC9"/>
    <w:rsid w:val="00F21ED3"/>
    <w:rsid w:val="00F2207B"/>
    <w:rsid w:val="00F222C3"/>
    <w:rsid w:val="00F2265B"/>
    <w:rsid w:val="00F227ED"/>
    <w:rsid w:val="00F23633"/>
    <w:rsid w:val="00F240FF"/>
    <w:rsid w:val="00F24709"/>
    <w:rsid w:val="00F248AD"/>
    <w:rsid w:val="00F25114"/>
    <w:rsid w:val="00F25715"/>
    <w:rsid w:val="00F25AD0"/>
    <w:rsid w:val="00F25B29"/>
    <w:rsid w:val="00F266E9"/>
    <w:rsid w:val="00F269C0"/>
    <w:rsid w:val="00F26A2F"/>
    <w:rsid w:val="00F27281"/>
    <w:rsid w:val="00F276D1"/>
    <w:rsid w:val="00F27B9F"/>
    <w:rsid w:val="00F306D4"/>
    <w:rsid w:val="00F31115"/>
    <w:rsid w:val="00F334A3"/>
    <w:rsid w:val="00F3361C"/>
    <w:rsid w:val="00F338BC"/>
    <w:rsid w:val="00F34553"/>
    <w:rsid w:val="00F36433"/>
    <w:rsid w:val="00F36BA1"/>
    <w:rsid w:val="00F36C7C"/>
    <w:rsid w:val="00F36ED1"/>
    <w:rsid w:val="00F36F53"/>
    <w:rsid w:val="00F4204E"/>
    <w:rsid w:val="00F427DB"/>
    <w:rsid w:val="00F428D1"/>
    <w:rsid w:val="00F4294C"/>
    <w:rsid w:val="00F4301C"/>
    <w:rsid w:val="00F4328F"/>
    <w:rsid w:val="00F43C11"/>
    <w:rsid w:val="00F46867"/>
    <w:rsid w:val="00F46B31"/>
    <w:rsid w:val="00F47EF9"/>
    <w:rsid w:val="00F515C9"/>
    <w:rsid w:val="00F518E1"/>
    <w:rsid w:val="00F52410"/>
    <w:rsid w:val="00F53565"/>
    <w:rsid w:val="00F537B1"/>
    <w:rsid w:val="00F541A9"/>
    <w:rsid w:val="00F557D2"/>
    <w:rsid w:val="00F56BF2"/>
    <w:rsid w:val="00F56D80"/>
    <w:rsid w:val="00F56E82"/>
    <w:rsid w:val="00F57874"/>
    <w:rsid w:val="00F57B6D"/>
    <w:rsid w:val="00F60639"/>
    <w:rsid w:val="00F6098C"/>
    <w:rsid w:val="00F629D4"/>
    <w:rsid w:val="00F62CCC"/>
    <w:rsid w:val="00F62F3F"/>
    <w:rsid w:val="00F640F2"/>
    <w:rsid w:val="00F65557"/>
    <w:rsid w:val="00F659DA"/>
    <w:rsid w:val="00F67BA1"/>
    <w:rsid w:val="00F67C36"/>
    <w:rsid w:val="00F70472"/>
    <w:rsid w:val="00F70C44"/>
    <w:rsid w:val="00F71FCF"/>
    <w:rsid w:val="00F72801"/>
    <w:rsid w:val="00F73DBA"/>
    <w:rsid w:val="00F73EE1"/>
    <w:rsid w:val="00F7417A"/>
    <w:rsid w:val="00F74A17"/>
    <w:rsid w:val="00F75BFD"/>
    <w:rsid w:val="00F75E3C"/>
    <w:rsid w:val="00F76DAC"/>
    <w:rsid w:val="00F8017D"/>
    <w:rsid w:val="00F80872"/>
    <w:rsid w:val="00F80A18"/>
    <w:rsid w:val="00F80E5B"/>
    <w:rsid w:val="00F81D67"/>
    <w:rsid w:val="00F8303D"/>
    <w:rsid w:val="00F84CB8"/>
    <w:rsid w:val="00F85A70"/>
    <w:rsid w:val="00F85C93"/>
    <w:rsid w:val="00F86235"/>
    <w:rsid w:val="00F90AA4"/>
    <w:rsid w:val="00F9132B"/>
    <w:rsid w:val="00F9133E"/>
    <w:rsid w:val="00F9155C"/>
    <w:rsid w:val="00F92D08"/>
    <w:rsid w:val="00F934CD"/>
    <w:rsid w:val="00F93A08"/>
    <w:rsid w:val="00F93EC7"/>
    <w:rsid w:val="00F940F9"/>
    <w:rsid w:val="00F94982"/>
    <w:rsid w:val="00F95D6F"/>
    <w:rsid w:val="00F972C6"/>
    <w:rsid w:val="00F97DF4"/>
    <w:rsid w:val="00F97ECB"/>
    <w:rsid w:val="00F97F2A"/>
    <w:rsid w:val="00FA0047"/>
    <w:rsid w:val="00FA082F"/>
    <w:rsid w:val="00FA08DD"/>
    <w:rsid w:val="00FA13D6"/>
    <w:rsid w:val="00FA1D61"/>
    <w:rsid w:val="00FA1FBA"/>
    <w:rsid w:val="00FA2418"/>
    <w:rsid w:val="00FA2527"/>
    <w:rsid w:val="00FA3863"/>
    <w:rsid w:val="00FA3B8E"/>
    <w:rsid w:val="00FA3F95"/>
    <w:rsid w:val="00FA59F3"/>
    <w:rsid w:val="00FA6AE6"/>
    <w:rsid w:val="00FA6D3C"/>
    <w:rsid w:val="00FA6E16"/>
    <w:rsid w:val="00FA7722"/>
    <w:rsid w:val="00FB1DCC"/>
    <w:rsid w:val="00FB1DDD"/>
    <w:rsid w:val="00FB28BF"/>
    <w:rsid w:val="00FB313B"/>
    <w:rsid w:val="00FB33C3"/>
    <w:rsid w:val="00FB4CC7"/>
    <w:rsid w:val="00FB50E3"/>
    <w:rsid w:val="00FB561B"/>
    <w:rsid w:val="00FB6011"/>
    <w:rsid w:val="00FB737C"/>
    <w:rsid w:val="00FC0BE0"/>
    <w:rsid w:val="00FC0DC9"/>
    <w:rsid w:val="00FC1626"/>
    <w:rsid w:val="00FC23C3"/>
    <w:rsid w:val="00FC23E8"/>
    <w:rsid w:val="00FC28B1"/>
    <w:rsid w:val="00FC2CB8"/>
    <w:rsid w:val="00FC3BD4"/>
    <w:rsid w:val="00FC4074"/>
    <w:rsid w:val="00FC4FDE"/>
    <w:rsid w:val="00FC5713"/>
    <w:rsid w:val="00FC59BD"/>
    <w:rsid w:val="00FC70B9"/>
    <w:rsid w:val="00FC7C84"/>
    <w:rsid w:val="00FD01A6"/>
    <w:rsid w:val="00FD0DCA"/>
    <w:rsid w:val="00FD0E82"/>
    <w:rsid w:val="00FD118A"/>
    <w:rsid w:val="00FD1544"/>
    <w:rsid w:val="00FD21E1"/>
    <w:rsid w:val="00FD3C39"/>
    <w:rsid w:val="00FD3CC8"/>
    <w:rsid w:val="00FD4E16"/>
    <w:rsid w:val="00FD4EBA"/>
    <w:rsid w:val="00FD50B2"/>
    <w:rsid w:val="00FD5399"/>
    <w:rsid w:val="00FD54DF"/>
    <w:rsid w:val="00FD5C4C"/>
    <w:rsid w:val="00FD66B7"/>
    <w:rsid w:val="00FD6EB8"/>
    <w:rsid w:val="00FD702C"/>
    <w:rsid w:val="00FD71B5"/>
    <w:rsid w:val="00FD7323"/>
    <w:rsid w:val="00FD7D43"/>
    <w:rsid w:val="00FE1208"/>
    <w:rsid w:val="00FE2D01"/>
    <w:rsid w:val="00FE30F5"/>
    <w:rsid w:val="00FE3897"/>
    <w:rsid w:val="00FE460B"/>
    <w:rsid w:val="00FE4ACD"/>
    <w:rsid w:val="00FE4C8E"/>
    <w:rsid w:val="00FE5D1D"/>
    <w:rsid w:val="00FE6BDB"/>
    <w:rsid w:val="00FE7608"/>
    <w:rsid w:val="00FE7BE8"/>
    <w:rsid w:val="00FE7CCE"/>
    <w:rsid w:val="00FE7D89"/>
    <w:rsid w:val="00FE7EAE"/>
    <w:rsid w:val="00FF064C"/>
    <w:rsid w:val="00FF0E67"/>
    <w:rsid w:val="00FF191B"/>
    <w:rsid w:val="00FF1C7F"/>
    <w:rsid w:val="00FF3593"/>
    <w:rsid w:val="00FF3CBA"/>
    <w:rsid w:val="00FF4F15"/>
    <w:rsid w:val="00FF5189"/>
    <w:rsid w:val="00FF62F7"/>
    <w:rsid w:val="00FF655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A4EBA0B-BC8B-43C9-8C7B-993735353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7" w:unhideWhenUsed="1" w:qFormat="1"/>
    <w:lsdException w:name="List Number" w:locked="1" w:semiHidden="1" w:uiPriority="9"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8" w:unhideWhenUsed="1" w:qFormat="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iPriority="10" w:unhideWhenUsed="1" w:qFormat="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locked="1" w:semiHidden="1" w:unhideWhenUsed="1"/>
    <w:lsdException w:name="Table Grid" w:locked="1"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63"/>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60"/>
    <w:lsdException w:name="Light List Accent 4"/>
    <w:lsdException w:name="Light Grid Accent 4"/>
    <w:lsdException w:name="Medium Shading 1 Accent 4" w:uiPriority="63"/>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63"/>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5C2"/>
    <w:pPr>
      <w:overflowPunct w:val="0"/>
      <w:autoSpaceDE w:val="0"/>
      <w:autoSpaceDN w:val="0"/>
      <w:adjustRightInd w:val="0"/>
      <w:spacing w:after="240"/>
      <w:jc w:val="both"/>
      <w:textAlignment w:val="baseline"/>
    </w:pPr>
    <w:rPr>
      <w:rFonts w:ascii="Arial" w:hAnsi="Arial" w:cs="Arial"/>
      <w:sz w:val="22"/>
      <w:szCs w:val="22"/>
      <w:lang w:eastAsia="en-US"/>
    </w:rPr>
  </w:style>
  <w:style w:type="paragraph" w:styleId="Heading1">
    <w:name w:val="heading 1"/>
    <w:aliases w:val="T&amp;Cs1,Numbered Heading 1,mpc1,Section,Section Heading,Numbered - 1,Outline1,Level 1,Paragraph,Lev 1,USE for SLR,Se,MPS Standard Heading 1,PA Chapter,h1,numbered indent 1,ni1,Heading.CAPS,H1,A MAJOR/BOLD,Schedheading,Heading 1(Report Only),2"/>
    <w:basedOn w:val="Normal"/>
    <w:link w:val="Heading1Char"/>
    <w:uiPriority w:val="99"/>
    <w:qFormat/>
    <w:rsid w:val="00A335C2"/>
    <w:pPr>
      <w:numPr>
        <w:numId w:val="4"/>
      </w:numPr>
      <w:tabs>
        <w:tab w:val="left" w:pos="851"/>
      </w:tabs>
      <w:overflowPunct/>
      <w:autoSpaceDE/>
      <w:autoSpaceDN/>
      <w:textAlignment w:val="auto"/>
      <w:outlineLvl w:val="0"/>
    </w:pPr>
    <w:rPr>
      <w:rFonts w:eastAsia="STZhongsong"/>
      <w:b/>
      <w:lang w:eastAsia="zh-CN"/>
    </w:rPr>
  </w:style>
  <w:style w:type="paragraph" w:styleId="Heading2">
    <w:name w:val="heading 2"/>
    <w:aliases w:val="T&amp;Cs2,TSOL 2nd Level X,Reset numbering,Major heading,KJL:1st Level,PARA2,S Heading,S Heading 2,h2,Numbered - 2,1.1.1 heading,m,Body Text (Reset numbering),H2,TF-Overskrit 2,h2 main heading,2m,h 2,B Sub/Bold,B Sub/Bold1,B Sub/Bold2,B Sub/Bold11"/>
    <w:basedOn w:val="Normal"/>
    <w:link w:val="Heading2Char"/>
    <w:uiPriority w:val="99"/>
    <w:qFormat/>
    <w:rsid w:val="00A335C2"/>
    <w:pPr>
      <w:numPr>
        <w:ilvl w:val="1"/>
        <w:numId w:val="4"/>
      </w:numPr>
      <w:tabs>
        <w:tab w:val="left" w:pos="1418"/>
      </w:tabs>
      <w:overflowPunct/>
      <w:autoSpaceDE/>
      <w:autoSpaceDN/>
      <w:textAlignment w:val="auto"/>
      <w:outlineLvl w:val="1"/>
    </w:pPr>
    <w:rPr>
      <w:lang w:eastAsia="zh-CN"/>
    </w:r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Normal"/>
    <w:link w:val="Heading3Char"/>
    <w:uiPriority w:val="99"/>
    <w:qFormat/>
    <w:rsid w:val="00A335C2"/>
    <w:pPr>
      <w:numPr>
        <w:ilvl w:val="2"/>
        <w:numId w:val="4"/>
      </w:numPr>
      <w:tabs>
        <w:tab w:val="left" w:pos="1418"/>
        <w:tab w:val="left" w:pos="2127"/>
      </w:tabs>
      <w:overflowPunct/>
      <w:autoSpaceDE/>
      <w:autoSpaceDN/>
      <w:textAlignment w:val="auto"/>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rsid w:val="001D1079"/>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link w:val="Heading5Char"/>
    <w:qFormat/>
    <w:rsid w:val="00A335C2"/>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qFormat/>
    <w:rsid w:val="00A335C2"/>
    <w:pPr>
      <w:overflowPunct/>
      <w:autoSpaceDE/>
      <w:autoSpaceDN/>
      <w:textAlignment w:val="auto"/>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rsid w:val="00A335C2"/>
    <w:pPr>
      <w:overflowPunct/>
      <w:autoSpaceDE/>
      <w:autoSpaceDN/>
      <w:textAlignment w:val="auto"/>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
    <w:basedOn w:val="Normal"/>
    <w:link w:val="Heading8Char"/>
    <w:uiPriority w:val="99"/>
    <w:qFormat/>
    <w:rsid w:val="00A335C2"/>
    <w:pPr>
      <w:overflowPunct/>
      <w:autoSpaceDE/>
      <w:autoSpaceDN/>
      <w:textAlignment w:val="auto"/>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
    <w:basedOn w:val="Normal"/>
    <w:link w:val="Heading9Char"/>
    <w:uiPriority w:val="99"/>
    <w:qFormat/>
    <w:rsid w:val="00A335C2"/>
    <w:pPr>
      <w:overflowPunct/>
      <w:autoSpaceDE/>
      <w:autoSpaceDN/>
      <w:textAlignment w:val="auto"/>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Numbered Heading 1 Char,mpc1 Char,Section Char,Section Heading Char,Numbered - 1 Char,Outline1 Char,Level 1 Char,Paragraph Char,Lev 1 Char,USE for SLR Char,Se Char,MPS Standard Heading 1 Char,PA Chapter Char,h1 Char,ni1 Char"/>
    <w:basedOn w:val="DefaultParagraphFont"/>
    <w:link w:val="Heading1"/>
    <w:locked/>
    <w:rsid w:val="005F358F"/>
    <w:rPr>
      <w:rFonts w:ascii="Arial" w:eastAsia="STZhongsong" w:hAnsi="Arial" w:cs="Arial"/>
      <w:b/>
      <w:sz w:val="22"/>
      <w:szCs w:val="22"/>
      <w:lang w:eastAsia="zh-CN"/>
    </w:rPr>
  </w:style>
  <w:style w:type="character" w:customStyle="1" w:styleId="Heading2Char">
    <w:name w:val="Heading 2 Char"/>
    <w:aliases w:val="T&amp;Cs2 Char,TSOL 2nd Level X Char,Reset numbering Char,Major heading Char,KJL:1st Level Char,PARA2 Char,S Heading Char,S Heading 2 Char,h2 Char,Numbered - 2 Char,1.1.1 heading Char,m Char,Body Text (Reset numbering) Char,H2 Char,2m Char"/>
    <w:basedOn w:val="DefaultParagraphFont"/>
    <w:link w:val="Heading2"/>
    <w:uiPriority w:val="99"/>
    <w:locked/>
    <w:rsid w:val="001D1079"/>
    <w:rPr>
      <w:rFonts w:ascii="Arial" w:hAnsi="Arial" w:cs="Arial"/>
      <w:sz w:val="22"/>
      <w:szCs w:val="22"/>
      <w:lang w:eastAsia="zh-CN"/>
    </w:rPr>
  </w:style>
  <w:style w:type="character" w:customStyle="1" w:styleId="Heading3Char">
    <w:name w:val="Heading 3 Char"/>
    <w:aliases w:val="T&amp;Cs3 Char,h3 Char,heading3 Char,heading3+ Char,3 Char,Numbered para Char,Minor Char,Level 1 - 1 Char,Level 2.1 Char,Oscar Faber 3 Char,H3 Char,Numbered - 3 Char,HeadC Char,h31 Char,h32 Char,h33 Char,Level 1 - 2 Char,C Sub-Sub/Italic Char"/>
    <w:basedOn w:val="DefaultParagraphFont"/>
    <w:link w:val="Heading3"/>
    <w:uiPriority w:val="99"/>
    <w:locked/>
    <w:rsid w:val="001F7A02"/>
    <w:rPr>
      <w:rFonts w:ascii="Arial" w:eastAsia="STZhongsong" w:hAnsi="Arial"/>
      <w:sz w:val="22"/>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uiPriority w:val="99"/>
    <w:locked/>
    <w:rsid w:val="001D1079"/>
    <w:rPr>
      <w:rFonts w:ascii="Arial" w:eastAsia="STZhongsong" w:hAnsi="Arial"/>
      <w:sz w:val="22"/>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locked/>
    <w:rsid w:val="001D1079"/>
    <w:rPr>
      <w:rFonts w:ascii="Arial" w:hAnsi="Arial"/>
      <w:sz w:val="22"/>
      <w:szCs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rsid w:val="0091626C"/>
    <w:rPr>
      <w:rFonts w:ascii="Calibri" w:eastAsia="Times New Roman" w:hAnsi="Calibri" w:cs="Times New Roman"/>
      <w:b/>
      <w:bCs/>
      <w:lang w:val="en-GB" w:eastAsia="en-GB"/>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basedOn w:val="DefaultParagraphFont"/>
    <w:link w:val="Heading7"/>
    <w:locked/>
    <w:rsid w:val="00A16B39"/>
    <w:rPr>
      <w:sz w:val="22"/>
      <w:szCs w:val="22"/>
      <w:lang w:eastAsia="zh-CN"/>
    </w:rPr>
  </w:style>
  <w:style w:type="character" w:customStyle="1" w:styleId="Heading8Char">
    <w:name w:val="Heading 8 Char"/>
    <w:aliases w:val="Heading 8 (Do Not Use) Char,Legal Level 1.1.1. Char,Lev 8 Char,h8 DO NOT USE Char,PA Appendix Minor Char,Blank 4 Char,TSOL 7th Level X.1.1.1.1.1 Char"/>
    <w:basedOn w:val="DefaultParagraphFont"/>
    <w:link w:val="Heading8"/>
    <w:uiPriority w:val="99"/>
    <w:locked/>
    <w:rsid w:val="00A16B39"/>
    <w:rPr>
      <w:sz w:val="22"/>
      <w:szCs w:val="22"/>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
    <w:basedOn w:val="DefaultParagraphFont"/>
    <w:link w:val="Heading9"/>
    <w:uiPriority w:val="99"/>
    <w:locked/>
    <w:rsid w:val="00A16B39"/>
    <w:rPr>
      <w:sz w:val="22"/>
      <w:szCs w:val="22"/>
      <w:lang w:eastAsia="zh-CN"/>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h6 Cha"/>
    <w:basedOn w:val="DefaultParagraphFont"/>
    <w:uiPriority w:val="99"/>
    <w:semiHidden/>
    <w:locked/>
    <w:rsid w:val="00236783"/>
    <w:rPr>
      <w:rFonts w:ascii="Calibri" w:hAnsi="Calibri" w:cs="Times New Roman"/>
      <w:b/>
      <w:bCs/>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basedOn w:val="DefaultParagraphFont"/>
    <w:uiPriority w:val="99"/>
    <w:semiHidden/>
    <w:locked/>
    <w:rsid w:val="00967CE9"/>
    <w:rPr>
      <w:rFonts w:ascii="Calibri" w:hAnsi="Calibri" w:cs="Times New Roman"/>
      <w:b/>
      <w:bCs/>
      <w:lang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basedOn w:val="DefaultParagraphFont"/>
    <w:uiPriority w:val="99"/>
    <w:semiHidden/>
    <w:locked/>
    <w:rsid w:val="00212DB5"/>
    <w:rPr>
      <w:rFonts w:ascii="Calibri" w:eastAsia="SimSun" w:hAnsi="Calibri" w:cs="Times New Roman"/>
      <w:b/>
      <w:bCs/>
      <w:lang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basedOn w:val="DefaultParagraphFont"/>
    <w:uiPriority w:val="99"/>
    <w:semiHidden/>
    <w:locked/>
    <w:rsid w:val="009C00A0"/>
    <w:rPr>
      <w:rFonts w:ascii="Calibri" w:eastAsia="SimSun" w:hAnsi="Calibri" w:cs="Times New Roman"/>
      <w:b/>
      <w:bCs/>
      <w:lang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basedOn w:val="DefaultParagraphFont"/>
    <w:uiPriority w:val="99"/>
    <w:semiHidden/>
    <w:locked/>
    <w:rsid w:val="00CB6151"/>
    <w:rPr>
      <w:rFonts w:ascii="Calibri" w:eastAsia="SimSun" w:hAnsi="Calibri" w:cs="Times New Roman"/>
      <w:b/>
      <w:bCs/>
      <w:lang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basedOn w:val="DefaultParagraphFont"/>
    <w:uiPriority w:val="99"/>
    <w:semiHidden/>
    <w:locked/>
    <w:rsid w:val="006C4C62"/>
    <w:rPr>
      <w:rFonts w:ascii="Calibri" w:eastAsia="SimSun" w:hAnsi="Calibri" w:cs="Times New Roman"/>
      <w:b/>
      <w:bCs/>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basedOn w:val="DefaultParagraphFont"/>
    <w:uiPriority w:val="99"/>
    <w:semiHidden/>
    <w:locked/>
    <w:rsid w:val="00B13158"/>
    <w:rPr>
      <w:rFonts w:ascii="Calibri" w:hAnsi="Calibri" w:cs="Times New Roman"/>
      <w:b/>
      <w:bCs/>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basedOn w:val="DefaultParagraphFont"/>
    <w:uiPriority w:val="99"/>
    <w:semiHidden/>
    <w:locked/>
    <w:rsid w:val="00F03FF4"/>
    <w:rPr>
      <w:rFonts w:ascii="Calibri" w:hAnsi="Calibri" w:cs="Times New Roman"/>
      <w:b/>
      <w:bCs/>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basedOn w:val="DefaultParagraphFont"/>
    <w:uiPriority w:val="99"/>
    <w:semiHidden/>
    <w:locked/>
    <w:rsid w:val="00465091"/>
    <w:rPr>
      <w:rFonts w:ascii="Calibri" w:hAnsi="Calibri" w:cs="Times New Roman"/>
      <w:b/>
      <w:bCs/>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basedOn w:val="DefaultParagraphFont"/>
    <w:uiPriority w:val="99"/>
    <w:semiHidden/>
    <w:locked/>
    <w:rsid w:val="005A6911"/>
    <w:rPr>
      <w:rFonts w:ascii="Calibri" w:hAnsi="Calibri" w:cs="Times New Roman"/>
      <w:b/>
      <w:bCs/>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basedOn w:val="DefaultParagraphFont"/>
    <w:uiPriority w:val="99"/>
    <w:semiHidden/>
    <w:locked/>
    <w:rsid w:val="00114340"/>
    <w:rPr>
      <w:rFonts w:ascii="Calibri" w:hAnsi="Calibri" w:cs="Times New Roman"/>
      <w:b/>
      <w:bCs/>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basedOn w:val="DefaultParagraphFont"/>
    <w:uiPriority w:val="99"/>
    <w:semiHidden/>
    <w:locked/>
    <w:rsid w:val="00E457A8"/>
    <w:rPr>
      <w:rFonts w:ascii="Calibri" w:hAnsi="Calibri" w:cs="Times New Roman"/>
      <w:b/>
      <w:bCs/>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basedOn w:val="DefaultParagraphFont"/>
    <w:uiPriority w:val="99"/>
    <w:semiHidden/>
    <w:locked/>
    <w:rsid w:val="001F5CB4"/>
    <w:rPr>
      <w:rFonts w:ascii="Calibri" w:hAnsi="Calibri" w:cs="Times New Roman"/>
      <w:b/>
      <w:bCs/>
      <w:lang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basedOn w:val="DefaultParagraphFont"/>
    <w:uiPriority w:val="99"/>
    <w:semiHidden/>
    <w:locked/>
    <w:rsid w:val="0014210C"/>
    <w:rPr>
      <w:rFonts w:ascii="Calibri" w:eastAsia="SimSun" w:hAnsi="Calibri" w:cs="Times New Roman"/>
      <w:b/>
      <w:bCs/>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basedOn w:val="DefaultParagraphFont"/>
    <w:uiPriority w:val="99"/>
    <w:semiHidden/>
    <w:locked/>
    <w:rsid w:val="00837B44"/>
    <w:rPr>
      <w:rFonts w:ascii="Calibri" w:hAnsi="Calibri" w:cs="Times New Roman"/>
      <w:b/>
      <w:bCs/>
      <w:lang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basedOn w:val="DefaultParagraphFont"/>
    <w:uiPriority w:val="99"/>
    <w:semiHidden/>
    <w:locked/>
    <w:rsid w:val="00215C67"/>
    <w:rPr>
      <w:rFonts w:ascii="Calibri" w:eastAsia="SimSun" w:hAnsi="Calibri" w:cs="Times New Roman"/>
      <w:b/>
      <w:bCs/>
      <w:lang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basedOn w:val="DefaultParagraphFont"/>
    <w:uiPriority w:val="99"/>
    <w:semiHidden/>
    <w:locked/>
    <w:rsid w:val="001C62F9"/>
    <w:rPr>
      <w:rFonts w:ascii="Calibri" w:eastAsia="SimSun" w:hAnsi="Calibri" w:cs="Times New Roman"/>
      <w:b/>
      <w:bCs/>
      <w:lang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basedOn w:val="DefaultParagraphFont"/>
    <w:uiPriority w:val="99"/>
    <w:semiHidden/>
    <w:locked/>
    <w:rsid w:val="00836DBC"/>
    <w:rPr>
      <w:rFonts w:ascii="Calibri" w:eastAsia="SimSun" w:hAnsi="Calibri" w:cs="Times New Roman"/>
      <w:b/>
      <w:bCs/>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basedOn w:val="DefaultParagraphFont"/>
    <w:link w:val="Heading6"/>
    <w:locked/>
    <w:rsid w:val="00A16B39"/>
    <w:rPr>
      <w:sz w:val="22"/>
      <w:szCs w:val="22"/>
      <w:lang w:eastAsia="zh-CN"/>
    </w:rPr>
  </w:style>
  <w:style w:type="paragraph" w:styleId="Header">
    <w:name w:val="header"/>
    <w:basedOn w:val="Normal"/>
    <w:link w:val="HeaderChar"/>
    <w:uiPriority w:val="99"/>
    <w:unhideWhenUsed/>
    <w:locked/>
    <w:rsid w:val="00A335C2"/>
    <w:pPr>
      <w:tabs>
        <w:tab w:val="center" w:pos="4513"/>
        <w:tab w:val="right" w:pos="9026"/>
      </w:tabs>
      <w:spacing w:after="0"/>
    </w:pPr>
  </w:style>
  <w:style w:type="character" w:customStyle="1" w:styleId="HeaderChar">
    <w:name w:val="Header Char"/>
    <w:basedOn w:val="DefaultParagraphFont"/>
    <w:link w:val="Header"/>
    <w:uiPriority w:val="99"/>
    <w:rsid w:val="00A335C2"/>
    <w:rPr>
      <w:rFonts w:ascii="Arial" w:hAnsi="Arial" w:cs="Arial"/>
      <w:sz w:val="22"/>
      <w:szCs w:val="22"/>
      <w:lang w:eastAsia="en-US"/>
    </w:rPr>
  </w:style>
  <w:style w:type="paragraph" w:styleId="Footer">
    <w:name w:val="footer"/>
    <w:basedOn w:val="Normal"/>
    <w:link w:val="FooterChar"/>
    <w:uiPriority w:val="99"/>
    <w:unhideWhenUsed/>
    <w:locked/>
    <w:rsid w:val="00A335C2"/>
    <w:pPr>
      <w:tabs>
        <w:tab w:val="center" w:pos="4513"/>
        <w:tab w:val="right" w:pos="9026"/>
      </w:tabs>
      <w:spacing w:after="0"/>
    </w:pPr>
  </w:style>
  <w:style w:type="character" w:customStyle="1" w:styleId="FooterChar">
    <w:name w:val="Footer Char"/>
    <w:basedOn w:val="DefaultParagraphFont"/>
    <w:link w:val="Footer"/>
    <w:uiPriority w:val="99"/>
    <w:rsid w:val="00A335C2"/>
    <w:rPr>
      <w:rFonts w:ascii="Arial" w:hAnsi="Arial" w:cs="Arial"/>
      <w:sz w:val="22"/>
      <w:szCs w:val="22"/>
      <w:lang w:eastAsia="en-US"/>
    </w:rPr>
  </w:style>
  <w:style w:type="character" w:styleId="Hyperlink">
    <w:name w:val="Hyperlink"/>
    <w:basedOn w:val="DefaultParagraphFont"/>
    <w:uiPriority w:val="99"/>
    <w:unhideWhenUsed/>
    <w:locked/>
    <w:rsid w:val="00A335C2"/>
    <w:rPr>
      <w:color w:val="0000FF"/>
      <w:u w:val="single"/>
    </w:rPr>
  </w:style>
  <w:style w:type="paragraph" w:styleId="DocumentMap">
    <w:name w:val="Document Map"/>
    <w:basedOn w:val="Normal"/>
    <w:link w:val="DocumentMapChar"/>
    <w:uiPriority w:val="99"/>
    <w:semiHidden/>
    <w:unhideWhenUsed/>
    <w:locked/>
    <w:rsid w:val="00A335C2"/>
    <w:pPr>
      <w:spacing w:after="0"/>
    </w:pPr>
    <w:rPr>
      <w:rFonts w:ascii="Tahoma" w:hAnsi="Tahoma" w:cs="Tahoma"/>
      <w:sz w:val="16"/>
      <w:szCs w:val="16"/>
    </w:rPr>
  </w:style>
  <w:style w:type="paragraph" w:styleId="TOC1">
    <w:name w:val="toc 1"/>
    <w:basedOn w:val="Normal"/>
    <w:uiPriority w:val="39"/>
    <w:qFormat/>
    <w:rsid w:val="00044569"/>
    <w:pPr>
      <w:tabs>
        <w:tab w:val="left" w:pos="0"/>
        <w:tab w:val="right" w:leader="dot" w:pos="9019"/>
      </w:tabs>
      <w:spacing w:before="120" w:after="120"/>
    </w:pPr>
    <w:rPr>
      <w:b/>
      <w:bCs/>
      <w:caps/>
      <w:noProof/>
      <w:lang w:eastAsia="en-GB"/>
    </w:rPr>
  </w:style>
  <w:style w:type="paragraph" w:styleId="TOC2">
    <w:name w:val="toc 2"/>
    <w:basedOn w:val="Normal"/>
    <w:uiPriority w:val="39"/>
    <w:qFormat/>
    <w:rsid w:val="00044569"/>
    <w:pPr>
      <w:tabs>
        <w:tab w:val="left" w:pos="1418"/>
        <w:tab w:val="right" w:leader="dot" w:pos="9019"/>
      </w:tabs>
      <w:spacing w:after="0"/>
      <w:ind w:left="709"/>
    </w:pPr>
    <w:rPr>
      <w:b/>
      <w:bCs/>
      <w:noProof/>
    </w:rPr>
  </w:style>
  <w:style w:type="paragraph" w:styleId="TOC3">
    <w:name w:val="toc 3"/>
    <w:basedOn w:val="Normal"/>
    <w:uiPriority w:val="39"/>
    <w:qFormat/>
    <w:rsid w:val="001721A1"/>
    <w:pPr>
      <w:ind w:left="200"/>
    </w:pPr>
    <w:rPr>
      <w:rFonts w:ascii="Calibri" w:hAnsi="Calibri"/>
    </w:rPr>
  </w:style>
  <w:style w:type="paragraph" w:styleId="TOC4">
    <w:name w:val="toc 4"/>
    <w:basedOn w:val="Normal"/>
    <w:uiPriority w:val="39"/>
    <w:rsid w:val="001721A1"/>
    <w:pPr>
      <w:ind w:left="400"/>
    </w:pPr>
    <w:rPr>
      <w:rFonts w:ascii="Calibri" w:hAnsi="Calibri"/>
    </w:rPr>
  </w:style>
  <w:style w:type="paragraph" w:styleId="TOC5">
    <w:name w:val="toc 5"/>
    <w:basedOn w:val="Normal"/>
    <w:uiPriority w:val="39"/>
    <w:rsid w:val="001721A1"/>
    <w:pPr>
      <w:ind w:left="600"/>
    </w:pPr>
    <w:rPr>
      <w:rFonts w:ascii="Calibri" w:hAnsi="Calibri"/>
    </w:rPr>
  </w:style>
  <w:style w:type="paragraph" w:styleId="TOC6">
    <w:name w:val="toc 6"/>
    <w:basedOn w:val="Normal"/>
    <w:uiPriority w:val="39"/>
    <w:rsid w:val="001721A1"/>
    <w:pPr>
      <w:ind w:left="800"/>
    </w:pPr>
    <w:rPr>
      <w:rFonts w:ascii="Calibri" w:hAnsi="Calibri"/>
    </w:rPr>
  </w:style>
  <w:style w:type="paragraph" w:styleId="TOC7">
    <w:name w:val="toc 7"/>
    <w:basedOn w:val="Normal"/>
    <w:uiPriority w:val="39"/>
    <w:rsid w:val="001721A1"/>
    <w:pPr>
      <w:ind w:left="1000"/>
    </w:pPr>
    <w:rPr>
      <w:rFonts w:ascii="Calibri" w:hAnsi="Calibri"/>
    </w:rPr>
  </w:style>
  <w:style w:type="paragraph" w:styleId="TOC8">
    <w:name w:val="toc 8"/>
    <w:basedOn w:val="Normal"/>
    <w:uiPriority w:val="39"/>
    <w:rsid w:val="001721A1"/>
    <w:pPr>
      <w:ind w:left="1200"/>
    </w:pPr>
    <w:rPr>
      <w:rFonts w:ascii="Calibri" w:hAnsi="Calibri"/>
    </w:rPr>
  </w:style>
  <w:style w:type="paragraph" w:styleId="TOC9">
    <w:name w:val="toc 9"/>
    <w:basedOn w:val="Normal"/>
    <w:uiPriority w:val="39"/>
    <w:rsid w:val="001721A1"/>
    <w:pPr>
      <w:ind w:left="1400"/>
    </w:pPr>
    <w:rPr>
      <w:rFonts w:ascii="Calibri" w:hAnsi="Calibri"/>
    </w:rPr>
  </w:style>
  <w:style w:type="character" w:customStyle="1" w:styleId="DocumentMapChar">
    <w:name w:val="Document Map Char"/>
    <w:basedOn w:val="DefaultParagraphFont"/>
    <w:link w:val="DocumentMap"/>
    <w:uiPriority w:val="99"/>
    <w:semiHidden/>
    <w:rsid w:val="00A335C2"/>
    <w:rPr>
      <w:rFonts w:ascii="Tahoma" w:hAnsi="Tahoma" w:cs="Tahoma"/>
      <w:sz w:val="16"/>
      <w:szCs w:val="16"/>
      <w:lang w:eastAsia="en-US"/>
    </w:rPr>
  </w:style>
  <w:style w:type="paragraph" w:styleId="Index2">
    <w:name w:val="index 2"/>
    <w:basedOn w:val="Normal"/>
    <w:next w:val="Normal"/>
    <w:uiPriority w:val="99"/>
    <w:semiHidden/>
    <w:rsid w:val="001721A1"/>
    <w:pPr>
      <w:tabs>
        <w:tab w:val="right" w:leader="dot" w:pos="9360"/>
      </w:tabs>
      <w:suppressAutoHyphens/>
      <w:ind w:left="1440" w:right="720" w:hanging="720"/>
    </w:pPr>
  </w:style>
  <w:style w:type="paragraph" w:styleId="BalloonText">
    <w:name w:val="Balloon Text"/>
    <w:basedOn w:val="Normal"/>
    <w:link w:val="BalloonTextChar"/>
    <w:uiPriority w:val="99"/>
    <w:semiHidden/>
    <w:unhideWhenUsed/>
    <w:locked/>
    <w:rsid w:val="00A335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5C2"/>
    <w:rPr>
      <w:rFonts w:ascii="Tahoma" w:hAnsi="Tahoma" w:cs="Tahoma"/>
      <w:sz w:val="16"/>
      <w:szCs w:val="16"/>
      <w:lang w:eastAsia="en-US"/>
    </w:rPr>
  </w:style>
  <w:style w:type="character" w:styleId="PageNumber">
    <w:name w:val="page number"/>
    <w:basedOn w:val="DefaultParagraphFont"/>
    <w:rsid w:val="001721A1"/>
    <w:rPr>
      <w:rFonts w:cs="Times New Roman"/>
      <w:sz w:val="22"/>
    </w:rPr>
  </w:style>
  <w:style w:type="paragraph" w:styleId="BodyText">
    <w:name w:val="Body Text"/>
    <w:basedOn w:val="Normal"/>
    <w:link w:val="BodyTextChar"/>
    <w:unhideWhenUsed/>
    <w:qFormat/>
    <w:locked/>
    <w:rsid w:val="006D398D"/>
    <w:pPr>
      <w:spacing w:after="120"/>
    </w:pPr>
  </w:style>
  <w:style w:type="character" w:customStyle="1" w:styleId="BodyTextChar">
    <w:name w:val="Body Text Char"/>
    <w:basedOn w:val="DefaultParagraphFont"/>
    <w:link w:val="BodyText"/>
    <w:rsid w:val="006D398D"/>
    <w:rPr>
      <w:rFonts w:ascii="Arial" w:hAnsi="Arial" w:cs="Arial"/>
    </w:rPr>
  </w:style>
  <w:style w:type="paragraph" w:styleId="BodyTextIndent">
    <w:name w:val="Body Text Indent"/>
    <w:basedOn w:val="Normal"/>
    <w:link w:val="BodyTextIndentChar"/>
    <w:uiPriority w:val="99"/>
    <w:rsid w:val="00A335C2"/>
    <w:pPr>
      <w:numPr>
        <w:numId w:val="1"/>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uiPriority w:val="99"/>
    <w:locked/>
    <w:rsid w:val="001721A1"/>
    <w:rPr>
      <w:rFonts w:ascii="Arial" w:hAnsi="Arial"/>
      <w:sz w:val="22"/>
      <w:szCs w:val="22"/>
      <w:lang w:eastAsia="zh-CN"/>
    </w:rPr>
  </w:style>
  <w:style w:type="paragraph" w:customStyle="1" w:styleId="MarginText">
    <w:name w:val="Margin Text"/>
    <w:basedOn w:val="Normal"/>
    <w:link w:val="MarginTextChar"/>
    <w:rsid w:val="00D12C54"/>
    <w:pPr>
      <w:keepNext/>
      <w:overflowPunct/>
      <w:autoSpaceDE/>
      <w:autoSpaceDN/>
      <w:spacing w:before="240" w:after="120"/>
      <w:ind w:left="142"/>
      <w:textAlignment w:val="auto"/>
    </w:pPr>
    <w:rPr>
      <w:rFonts w:eastAsia="STZhongsong" w:cs="Times New Roman"/>
      <w:szCs w:val="18"/>
      <w:lang w:eastAsia="zh-CN"/>
    </w:rPr>
  </w:style>
  <w:style w:type="table" w:styleId="TableGrid">
    <w:name w:val="Table Grid"/>
    <w:basedOn w:val="TableNormal"/>
    <w:uiPriority w:val="59"/>
    <w:rsid w:val="001721A1"/>
    <w:pPr>
      <w:overflowPunct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ginTextChar">
    <w:name w:val="Margin Text Char"/>
    <w:link w:val="MarginText"/>
    <w:locked/>
    <w:rsid w:val="00D12C54"/>
    <w:rPr>
      <w:rFonts w:ascii="Arial" w:eastAsia="STZhongsong" w:hAnsi="Arial"/>
      <w:sz w:val="22"/>
      <w:szCs w:val="18"/>
      <w:lang w:eastAsia="zh-CN"/>
    </w:rPr>
  </w:style>
  <w:style w:type="paragraph" w:styleId="BlockText">
    <w:name w:val="Block Text"/>
    <w:basedOn w:val="Normal"/>
    <w:uiPriority w:val="99"/>
    <w:rsid w:val="001721A1"/>
    <w:pPr>
      <w:spacing w:after="120"/>
      <w:ind w:left="1440" w:right="1440"/>
    </w:pPr>
  </w:style>
  <w:style w:type="table" w:customStyle="1" w:styleId="ColorfulGrid1">
    <w:name w:val="Colorful Grid1"/>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ColorfulGrid-Accent1">
    <w:name w:val="Colorful Grid Accent 1"/>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1721A1"/>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ColorfulList-Accent1">
    <w:name w:val="Colorful List Accent 1"/>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1721A1"/>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1721A1"/>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ColorfulShading-Accent1">
    <w:name w:val="Colorful Shading Accent 1"/>
    <w:basedOn w:val="TableNormal"/>
    <w:uiPriority w:val="99"/>
    <w:rsid w:val="001721A1"/>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1721A1"/>
    <w:rPr>
      <w:color w:val="00000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DarkList-Accent1">
    <w:name w:val="Dark List Accent 1"/>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1721A1"/>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1721A1"/>
    <w:rPr>
      <w:rFonts w:eastAsia="SimSun"/>
      <w:i/>
      <w:iCs/>
      <w:szCs w:val="24"/>
      <w:lang w:eastAsia="zh-CN"/>
    </w:rPr>
  </w:style>
  <w:style w:type="character" w:customStyle="1" w:styleId="HTMLAddressChar">
    <w:name w:val="HTML Address Char"/>
    <w:basedOn w:val="DefaultParagraphFont"/>
    <w:link w:val="HTMLAddress"/>
    <w:uiPriority w:val="99"/>
    <w:locked/>
    <w:rsid w:val="001721A1"/>
    <w:rPr>
      <w:rFonts w:eastAsia="SimSun" w:cs="Times New Roman"/>
      <w:i/>
      <w:sz w:val="24"/>
      <w:lang w:eastAsia="zh-CN"/>
    </w:rPr>
  </w:style>
  <w:style w:type="character" w:styleId="HTMLCite">
    <w:name w:val="HTML Cite"/>
    <w:basedOn w:val="DefaultParagraphFont"/>
    <w:uiPriority w:val="99"/>
    <w:rsid w:val="001721A1"/>
    <w:rPr>
      <w:rFonts w:cs="Times New Roman"/>
      <w:i/>
    </w:rPr>
  </w:style>
  <w:style w:type="character" w:styleId="HTMLCode">
    <w:name w:val="HTML Code"/>
    <w:basedOn w:val="DefaultParagraphFont"/>
    <w:uiPriority w:val="99"/>
    <w:rsid w:val="001721A1"/>
    <w:rPr>
      <w:rFonts w:ascii="Courier New" w:hAnsi="Courier New" w:cs="Times New Roman"/>
      <w:sz w:val="20"/>
    </w:rPr>
  </w:style>
  <w:style w:type="character" w:styleId="HTMLDefinition">
    <w:name w:val="HTML Definition"/>
    <w:basedOn w:val="DefaultParagraphFont"/>
    <w:uiPriority w:val="99"/>
    <w:rsid w:val="001721A1"/>
    <w:rPr>
      <w:rFonts w:cs="Times New Roman"/>
      <w:i/>
    </w:rPr>
  </w:style>
  <w:style w:type="character" w:styleId="HTMLKeyboard">
    <w:name w:val="HTML Keyboard"/>
    <w:basedOn w:val="DefaultParagraphFont"/>
    <w:uiPriority w:val="99"/>
    <w:rsid w:val="001721A1"/>
    <w:rPr>
      <w:rFonts w:ascii="Courier New" w:hAnsi="Courier New" w:cs="Times New Roman"/>
      <w:sz w:val="20"/>
    </w:rPr>
  </w:style>
  <w:style w:type="character" w:styleId="HTMLSample">
    <w:name w:val="HTML Sample"/>
    <w:basedOn w:val="DefaultParagraphFont"/>
    <w:uiPriority w:val="99"/>
    <w:rsid w:val="001721A1"/>
    <w:rPr>
      <w:rFonts w:ascii="Courier New" w:hAnsi="Courier New" w:cs="Times New Roman"/>
    </w:rPr>
  </w:style>
  <w:style w:type="character" w:styleId="HTMLTypewriter">
    <w:name w:val="HTML Typewriter"/>
    <w:basedOn w:val="DefaultParagraphFont"/>
    <w:uiPriority w:val="99"/>
    <w:rsid w:val="001721A1"/>
    <w:rPr>
      <w:rFonts w:ascii="Courier New" w:hAnsi="Courier New" w:cs="Times New Roman"/>
      <w:sz w:val="20"/>
    </w:rPr>
  </w:style>
  <w:style w:type="paragraph" w:styleId="Index3">
    <w:name w:val="index 3"/>
    <w:basedOn w:val="Normal"/>
    <w:next w:val="Normal"/>
    <w:autoRedefine/>
    <w:uiPriority w:val="99"/>
    <w:rsid w:val="001721A1"/>
    <w:pPr>
      <w:ind w:left="660" w:hanging="220"/>
    </w:pPr>
  </w:style>
  <w:style w:type="paragraph" w:styleId="Index4">
    <w:name w:val="index 4"/>
    <w:basedOn w:val="Normal"/>
    <w:next w:val="Normal"/>
    <w:autoRedefine/>
    <w:uiPriority w:val="99"/>
    <w:rsid w:val="001721A1"/>
    <w:pPr>
      <w:ind w:left="880" w:hanging="220"/>
    </w:pPr>
  </w:style>
  <w:style w:type="table" w:customStyle="1" w:styleId="LightGrid1">
    <w:name w:val="Light Grid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LightGrid-Accent2">
    <w:name w:val="Light Grid Accent 2"/>
    <w:basedOn w:val="TableNormal"/>
    <w:uiPriority w:val="99"/>
    <w:rsid w:val="001721A1"/>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1721A1"/>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1721A1"/>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1721A1"/>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1721A1"/>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1721A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1721A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LightList-Accent2">
    <w:name w:val="Light List Accent 2"/>
    <w:basedOn w:val="TableNormal"/>
    <w:uiPriority w:val="99"/>
    <w:rsid w:val="001721A1"/>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1721A1"/>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1721A1"/>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1721A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1721A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721A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2">
    <w:name w:val="Light Shading Accent 2"/>
    <w:basedOn w:val="TableNormal"/>
    <w:uiPriority w:val="99"/>
    <w:rsid w:val="001721A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1721A1"/>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1721A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1721A1"/>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1721A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1721A1"/>
    <w:pPr>
      <w:ind w:left="849" w:hanging="283"/>
      <w:contextualSpacing/>
    </w:pPr>
  </w:style>
  <w:style w:type="table" w:customStyle="1" w:styleId="MediumGrid11">
    <w:name w:val="Medium Grid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MediumGrid1-Accent1">
    <w:name w:val="Medium Grid 1 Accent 1"/>
    <w:basedOn w:val="TableNormal"/>
    <w:uiPriority w:val="99"/>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1721A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1721A1"/>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1721A1"/>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1721A1"/>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1721A1"/>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Grid3-Accent1">
    <w:name w:val="Medium Grid 3 Accent 1"/>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1721A1"/>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1721A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1721A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List1-Accent2">
    <w:name w:val="Medium List 1 Accent 2"/>
    <w:basedOn w:val="TableNormal"/>
    <w:uiPriority w:val="99"/>
    <w:rsid w:val="001721A1"/>
    <w:rPr>
      <w:color w:val="00000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1721A1"/>
    <w:rPr>
      <w:color w:val="00000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1721A1"/>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1721A1"/>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1721A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1721A1"/>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MediumList2-Accent1">
    <w:name w:val="Medium List 2 Accent 1"/>
    <w:basedOn w:val="TableNormal"/>
    <w:uiPriority w:val="66"/>
    <w:rsid w:val="001721A1"/>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1721A1"/>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63"/>
    <w:rsid w:val="001721A1"/>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MediumShading1-Accent2">
    <w:name w:val="Medium Shading 1 Accent 2"/>
    <w:basedOn w:val="TableNormal"/>
    <w:uiPriority w:val="63"/>
    <w:rsid w:val="001721A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1721A1"/>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63"/>
    <w:rsid w:val="001721A1"/>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63"/>
    <w:rsid w:val="001721A1"/>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1721A1"/>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64"/>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MediumShading2-Accent2">
    <w:name w:val="Medium Shading 2 Accent 2"/>
    <w:basedOn w:val="TableNormal"/>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1721A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1721A1"/>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721A1"/>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1721A1"/>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1721A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1721A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1721A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1721A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1721A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721A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721A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721A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1721A1"/>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1721A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1721A1"/>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1721A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1721A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721A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1721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1721A1"/>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1721A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1721A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1721A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1721A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1721A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1721A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1721A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1721A1"/>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1721A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1721A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721A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1721A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1721A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1721A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721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721A1"/>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721A1"/>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721A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721A1"/>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1721A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1721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1721A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1721A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1721A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qFormat/>
    <w:rsid w:val="001721A1"/>
    <w:pPr>
      <w:numPr>
        <w:numId w:val="0"/>
      </w:numPr>
      <w:adjustRightInd/>
      <w:spacing w:before="240" w:after="60"/>
      <w:jc w:val="left"/>
      <w:outlineLvl w:val="9"/>
    </w:pPr>
    <w:rPr>
      <w:rFonts w:ascii="Cambria" w:hAnsi="Cambria"/>
      <w:b w:val="0"/>
      <w:bCs/>
      <w:kern w:val="32"/>
      <w:sz w:val="32"/>
      <w:szCs w:val="32"/>
    </w:rPr>
  </w:style>
  <w:style w:type="paragraph" w:styleId="Revision">
    <w:name w:val="Revision"/>
    <w:hidden/>
    <w:uiPriority w:val="99"/>
    <w:semiHidden/>
    <w:rsid w:val="00A3326A"/>
  </w:style>
  <w:style w:type="paragraph" w:customStyle="1" w:styleId="Body">
    <w:name w:val="Body"/>
    <w:basedOn w:val="Normal"/>
    <w:rsid w:val="00835D65"/>
  </w:style>
  <w:style w:type="numbering" w:styleId="111111">
    <w:name w:val="Outline List 2"/>
    <w:basedOn w:val="NoList"/>
    <w:uiPriority w:val="99"/>
    <w:unhideWhenUsed/>
    <w:locked/>
    <w:rsid w:val="0091626C"/>
    <w:pPr>
      <w:numPr>
        <w:numId w:val="6"/>
      </w:numPr>
    </w:pPr>
  </w:style>
  <w:style w:type="paragraph" w:customStyle="1" w:styleId="GPSL1CLAUSEHEADING">
    <w:name w:val="GPS L1 CLAUSE HEADING"/>
    <w:basedOn w:val="Normal"/>
    <w:next w:val="Normal"/>
    <w:link w:val="GPSL1CLAUSEHEADINGChar"/>
    <w:qFormat/>
    <w:rsid w:val="004065B6"/>
    <w:pPr>
      <w:numPr>
        <w:numId w:val="11"/>
      </w:numPr>
      <w:tabs>
        <w:tab w:val="left" w:pos="567"/>
      </w:tabs>
      <w:overflowPunct/>
      <w:autoSpaceDE/>
      <w:autoSpaceDN/>
      <w:spacing w:before="120"/>
      <w:textAlignment w:val="auto"/>
      <w:outlineLvl w:val="1"/>
    </w:pPr>
    <w:rPr>
      <w:rFonts w:ascii="Arial Bold" w:eastAsia="STZhongsong" w:hAnsi="Arial Bold"/>
      <w:b/>
      <w:caps/>
      <w:lang w:eastAsia="zh-CN"/>
    </w:rPr>
  </w:style>
  <w:style w:type="paragraph" w:customStyle="1" w:styleId="GPSL3numberedclause">
    <w:name w:val="GPS L3 numbered clause"/>
    <w:basedOn w:val="Normal"/>
    <w:link w:val="GPSL3numberedclauseChar"/>
    <w:qFormat/>
    <w:rsid w:val="004065B6"/>
    <w:pPr>
      <w:numPr>
        <w:ilvl w:val="2"/>
        <w:numId w:val="11"/>
      </w:numPr>
      <w:tabs>
        <w:tab w:val="left" w:pos="2127"/>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4065B6"/>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4065B6"/>
    <w:rPr>
      <w:rFonts w:ascii="Arial" w:hAnsi="Arial" w:cs="Arial"/>
      <w:sz w:val="22"/>
      <w:szCs w:val="22"/>
      <w:lang w:eastAsia="zh-CN"/>
    </w:rPr>
  </w:style>
  <w:style w:type="paragraph" w:customStyle="1" w:styleId="GPSL5numberedclause">
    <w:name w:val="GPS L5 numbered clause"/>
    <w:basedOn w:val="GPSL4numberedclause"/>
    <w:link w:val="GPSL5numberedclauseChar"/>
    <w:qFormat/>
    <w:rsid w:val="007E2634"/>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4065B6"/>
    <w:pPr>
      <w:numPr>
        <w:ilvl w:val="1"/>
        <w:numId w:val="1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rsid w:val="007E2634"/>
    <w:pPr>
      <w:numPr>
        <w:ilvl w:val="5"/>
      </w:numPr>
      <w:tabs>
        <w:tab w:val="clear" w:pos="3119"/>
        <w:tab w:val="left" w:pos="3969"/>
      </w:tabs>
      <w:ind w:left="3969" w:hanging="850"/>
    </w:pPr>
  </w:style>
  <w:style w:type="character" w:customStyle="1" w:styleId="GPSL3numberedclauseChar">
    <w:name w:val="GPS L3 numbered clause Char"/>
    <w:basedOn w:val="DefaultParagraphFont"/>
    <w:link w:val="GPSL3numberedclause"/>
    <w:rsid w:val="004065B6"/>
    <w:rPr>
      <w:rFonts w:ascii="Arial" w:hAnsi="Arial" w:cs="Arial"/>
      <w:sz w:val="22"/>
      <w:szCs w:val="22"/>
      <w:lang w:eastAsia="zh-CN"/>
    </w:rPr>
  </w:style>
  <w:style w:type="character" w:customStyle="1" w:styleId="GPSL5numberedclauseChar">
    <w:name w:val="GPS L5 numbered clause Char"/>
    <w:basedOn w:val="GPSL4numberedclauseChar"/>
    <w:link w:val="GPSL5numberedclause"/>
    <w:rsid w:val="007E2634"/>
    <w:rPr>
      <w:rFonts w:ascii="Arial" w:hAnsi="Arial" w:cs="Arial"/>
      <w:sz w:val="22"/>
      <w:szCs w:val="22"/>
      <w:lang w:eastAsia="zh-CN"/>
    </w:rPr>
  </w:style>
  <w:style w:type="character" w:customStyle="1" w:styleId="GPSL2NumberedBoldHeadingChar">
    <w:name w:val="GPS L2 Numbered Bold Heading Char"/>
    <w:basedOn w:val="DefaultParagraphFont"/>
    <w:link w:val="GPSL2NumberedBoldHeading"/>
    <w:rsid w:val="004065B6"/>
    <w:rPr>
      <w:rFonts w:ascii="Arial" w:hAnsi="Arial" w:cs="Arial"/>
      <w:b/>
      <w:sz w:val="22"/>
      <w:szCs w:val="22"/>
      <w:lang w:eastAsia="zh-CN"/>
    </w:rPr>
  </w:style>
  <w:style w:type="paragraph" w:customStyle="1" w:styleId="GPsDefinition">
    <w:name w:val="GPs Definition"/>
    <w:basedOn w:val="Normal"/>
    <w:qFormat/>
    <w:rsid w:val="00293635"/>
    <w:pPr>
      <w:numPr>
        <w:numId w:val="9"/>
      </w:numPr>
      <w:tabs>
        <w:tab w:val="left" w:pos="175"/>
      </w:tabs>
      <w:spacing w:after="120"/>
      <w:ind w:firstLine="5"/>
    </w:pPr>
  </w:style>
  <w:style w:type="paragraph" w:customStyle="1" w:styleId="GPSDefinitionL1Guidance">
    <w:name w:val="GPS Definition L1 Guidance"/>
    <w:basedOn w:val="GPsDefinition"/>
    <w:qFormat/>
    <w:rsid w:val="00531544"/>
    <w:rPr>
      <w:b/>
      <w:i/>
    </w:rPr>
  </w:style>
  <w:style w:type="paragraph" w:customStyle="1" w:styleId="GPSDefinitionL2">
    <w:name w:val="GPS Definition L2"/>
    <w:basedOn w:val="GPsDefinition"/>
    <w:link w:val="GPSDefinitionL2Char"/>
    <w:qFormat/>
    <w:rsid w:val="002E7CBD"/>
    <w:pPr>
      <w:numPr>
        <w:ilvl w:val="1"/>
      </w:numPr>
      <w:ind w:hanging="544"/>
    </w:pPr>
  </w:style>
  <w:style w:type="paragraph" w:customStyle="1" w:styleId="GPSDefinitionL2Guidance">
    <w:name w:val="GPS Definition L2 Guidance"/>
    <w:basedOn w:val="GPSDefinitionL2"/>
    <w:qFormat/>
    <w:rsid w:val="00220570"/>
    <w:pPr>
      <w:numPr>
        <w:ilvl w:val="0"/>
        <w:numId w:val="0"/>
      </w:numPr>
      <w:ind w:left="720"/>
    </w:pPr>
    <w:rPr>
      <w:b/>
      <w:i/>
    </w:rPr>
  </w:style>
  <w:style w:type="paragraph" w:customStyle="1" w:styleId="GPSDefinitionL3">
    <w:name w:val="GPS Definition L3"/>
    <w:basedOn w:val="GPSDefinitionL2"/>
    <w:link w:val="GPSDefinitionL3Char"/>
    <w:qFormat/>
    <w:rsid w:val="00220570"/>
    <w:pPr>
      <w:numPr>
        <w:ilvl w:val="2"/>
      </w:numPr>
    </w:pPr>
  </w:style>
  <w:style w:type="paragraph" w:customStyle="1" w:styleId="GPSDefinitionL4">
    <w:name w:val="GPS Definition L4"/>
    <w:basedOn w:val="GPSDefinitionL3"/>
    <w:qFormat/>
    <w:rsid w:val="00220570"/>
    <w:pPr>
      <w:numPr>
        <w:ilvl w:val="3"/>
      </w:numPr>
    </w:pPr>
  </w:style>
  <w:style w:type="paragraph" w:customStyle="1" w:styleId="GPSDefinitionTerm">
    <w:name w:val="GPS Definition Term"/>
    <w:basedOn w:val="Normal"/>
    <w:qFormat/>
    <w:rsid w:val="00293635"/>
    <w:pPr>
      <w:spacing w:after="120"/>
      <w:ind w:left="-108"/>
      <w:jc w:val="left"/>
    </w:pPr>
    <w:rPr>
      <w:b/>
    </w:rPr>
  </w:style>
  <w:style w:type="paragraph" w:customStyle="1" w:styleId="GPSFootnoteStyle">
    <w:name w:val="GPS Footnote Style"/>
    <w:qFormat/>
    <w:rsid w:val="00220570"/>
    <w:pPr>
      <w:spacing w:before="120" w:after="120"/>
      <w:ind w:left="142"/>
      <w:jc w:val="both"/>
    </w:pPr>
    <w:rPr>
      <w:rFonts w:ascii="Arial" w:hAnsi="Arial" w:cs="Arial"/>
      <w:sz w:val="18"/>
      <w:szCs w:val="22"/>
      <w:lang w:eastAsia="en-US"/>
    </w:rPr>
  </w:style>
  <w:style w:type="paragraph" w:customStyle="1" w:styleId="GPSL1Guidance">
    <w:name w:val="GPS L1 Guidance"/>
    <w:basedOn w:val="Normal"/>
    <w:link w:val="GPSL1GuidanceChar"/>
    <w:qFormat/>
    <w:rsid w:val="00FC4074"/>
    <w:pPr>
      <w:spacing w:before="240" w:after="120"/>
      <w:ind w:left="567"/>
    </w:pPr>
    <w:rPr>
      <w:b/>
      <w:i/>
    </w:rPr>
  </w:style>
  <w:style w:type="paragraph" w:customStyle="1" w:styleId="GPSL1numberedclausenonbold">
    <w:name w:val="GPS L1 numbered clause non bold"/>
    <w:basedOn w:val="GPSL1CLAUSEHEADING"/>
    <w:qFormat/>
    <w:rsid w:val="00220570"/>
    <w:pPr>
      <w:numPr>
        <w:numId w:val="0"/>
      </w:numPr>
    </w:pPr>
    <w:rPr>
      <w:b w:val="0"/>
    </w:rPr>
  </w:style>
  <w:style w:type="paragraph" w:customStyle="1" w:styleId="GPSL1SCHEDULEHeading">
    <w:name w:val="GPS L1 SCHEDULE Heading"/>
    <w:basedOn w:val="GPSL1CLAUSEHEADING"/>
    <w:link w:val="GPSL1SCHEDULEHeadingChar"/>
    <w:qFormat/>
    <w:rsid w:val="00A31A70"/>
    <w:pPr>
      <w:outlineLvl w:val="9"/>
    </w:pPr>
  </w:style>
  <w:style w:type="paragraph" w:customStyle="1" w:styleId="GPSL2Guidance">
    <w:name w:val="GPS L2 Guidance"/>
    <w:basedOn w:val="Normal"/>
    <w:qFormat/>
    <w:rsid w:val="00FC4074"/>
    <w:pPr>
      <w:tabs>
        <w:tab w:val="left" w:pos="1134"/>
      </w:tabs>
      <w:overflowPunct/>
      <w:autoSpaceDE/>
      <w:autoSpaceDN/>
      <w:spacing w:before="120" w:after="120"/>
      <w:ind w:left="1134"/>
      <w:textAlignment w:val="auto"/>
    </w:pPr>
    <w:rPr>
      <w:b/>
      <w:i/>
      <w:lang w:eastAsia="zh-CN"/>
    </w:rPr>
  </w:style>
  <w:style w:type="paragraph" w:customStyle="1" w:styleId="GPSL2GuidanceNumbered">
    <w:name w:val="GPS L2 Guidance Numbered"/>
    <w:basedOn w:val="Normal"/>
    <w:qFormat/>
    <w:rsid w:val="00220570"/>
    <w:pPr>
      <w:numPr>
        <w:numId w:val="10"/>
      </w:numPr>
      <w:tabs>
        <w:tab w:val="left" w:pos="1418"/>
      </w:tabs>
      <w:overflowPunct/>
      <w:autoSpaceDE/>
      <w:autoSpaceDN/>
      <w:spacing w:before="120" w:after="120"/>
      <w:textAlignment w:val="auto"/>
    </w:pPr>
    <w:rPr>
      <w:b/>
      <w:i/>
      <w:lang w:eastAsia="zh-CN"/>
    </w:rPr>
  </w:style>
  <w:style w:type="paragraph" w:customStyle="1" w:styleId="GPSL2Indent">
    <w:name w:val="GPS L2 Indent"/>
    <w:basedOn w:val="Normal"/>
    <w:qFormat/>
    <w:rsid w:val="00FC4074"/>
    <w:pPr>
      <w:spacing w:after="220"/>
      <w:ind w:left="1134"/>
    </w:pPr>
    <w:rPr>
      <w:szCs w:val="24"/>
    </w:rPr>
  </w:style>
  <w:style w:type="paragraph" w:customStyle="1" w:styleId="GPSL3Guidance">
    <w:name w:val="GPS L3 Guidance"/>
    <w:basedOn w:val="GPSL3numberedclause"/>
    <w:qFormat/>
    <w:rsid w:val="007E2634"/>
    <w:pPr>
      <w:numPr>
        <w:ilvl w:val="0"/>
        <w:numId w:val="0"/>
      </w:numPr>
      <w:ind w:left="2127"/>
    </w:pPr>
    <w:rPr>
      <w:b/>
      <w:i/>
    </w:rPr>
  </w:style>
  <w:style w:type="paragraph" w:customStyle="1" w:styleId="GPSL3Indent">
    <w:name w:val="GPS L3 Indent"/>
    <w:basedOn w:val="Normal"/>
    <w:link w:val="GPSL3IndentChar"/>
    <w:rsid w:val="007E2634"/>
    <w:pPr>
      <w:overflowPunct/>
      <w:autoSpaceDE/>
      <w:autoSpaceDN/>
      <w:spacing w:before="120" w:after="120"/>
      <w:ind w:left="2127"/>
      <w:textAlignment w:val="auto"/>
    </w:pPr>
    <w:rPr>
      <w:lang w:val="en-US" w:eastAsia="zh-CN"/>
    </w:rPr>
  </w:style>
  <w:style w:type="paragraph" w:customStyle="1" w:styleId="GPSL4indent">
    <w:name w:val="GPS L4 indent"/>
    <w:basedOn w:val="GPSL4numberedclause"/>
    <w:qFormat/>
    <w:rsid w:val="007E2634"/>
    <w:pPr>
      <w:numPr>
        <w:ilvl w:val="0"/>
        <w:numId w:val="0"/>
      </w:numPr>
      <w:ind w:left="2694"/>
    </w:pPr>
  </w:style>
  <w:style w:type="paragraph" w:customStyle="1" w:styleId="GPSL5Guidance">
    <w:name w:val="GPS L5 Guidance"/>
    <w:basedOn w:val="GPSL5numberedclause"/>
    <w:qFormat/>
    <w:rsid w:val="007E2634"/>
    <w:pPr>
      <w:numPr>
        <w:ilvl w:val="0"/>
        <w:numId w:val="0"/>
      </w:numPr>
      <w:tabs>
        <w:tab w:val="clear" w:pos="3119"/>
        <w:tab w:val="left" w:pos="2694"/>
      </w:tabs>
      <w:ind w:left="2694"/>
    </w:pPr>
    <w:rPr>
      <w:b/>
      <w:i/>
    </w:rPr>
  </w:style>
  <w:style w:type="paragraph" w:customStyle="1" w:styleId="GPSmacrorestart">
    <w:name w:val="GPS macro restart"/>
    <w:basedOn w:val="Normal"/>
    <w:qFormat/>
    <w:rsid w:val="0028338E"/>
    <w:pPr>
      <w:spacing w:after="0"/>
    </w:pPr>
    <w:rPr>
      <w:color w:val="FFFFFF"/>
      <w:sz w:val="16"/>
      <w:szCs w:val="16"/>
    </w:rPr>
  </w:style>
  <w:style w:type="paragraph" w:customStyle="1" w:styleId="GPSSchTitleandNumber">
    <w:name w:val="GPS Sch Title and Number"/>
    <w:basedOn w:val="Normal"/>
    <w:link w:val="GPSSchTitleandNumberChar"/>
    <w:qFormat/>
    <w:rsid w:val="00220570"/>
    <w:pPr>
      <w:keepNext/>
      <w:overflowPunct/>
      <w:autoSpaceDE/>
      <w:autoSpaceDN/>
      <w:jc w:val="center"/>
      <w:textAlignment w:val="auto"/>
      <w:outlineLvl w:val="0"/>
    </w:pPr>
    <w:rPr>
      <w:rFonts w:ascii="Arial Bold" w:eastAsia="STZhongsong" w:hAnsi="Arial Bold" w:cs="Times New Roman"/>
      <w:b/>
      <w:caps/>
      <w:lang w:eastAsia="zh-CN"/>
    </w:rPr>
  </w:style>
  <w:style w:type="paragraph" w:customStyle="1" w:styleId="GPSSchAnnexname">
    <w:name w:val="GPS Sch Annex name"/>
    <w:basedOn w:val="GPSSchTitleandNumber"/>
    <w:qFormat/>
    <w:rsid w:val="00A335C2"/>
    <w:pPr>
      <w:outlineLvl w:val="1"/>
    </w:pPr>
  </w:style>
  <w:style w:type="paragraph" w:customStyle="1" w:styleId="GPSSchPart">
    <w:name w:val="GPS Sch Part"/>
    <w:basedOn w:val="GPSSchAnnexname"/>
    <w:qFormat/>
    <w:rsid w:val="0038239E"/>
    <w:pPr>
      <w:spacing w:before="240"/>
      <w:outlineLvl w:val="9"/>
    </w:pPr>
  </w:style>
  <w:style w:type="paragraph" w:customStyle="1" w:styleId="GPSSectionHeading">
    <w:name w:val="GPS Section Heading"/>
    <w:basedOn w:val="Normal"/>
    <w:qFormat/>
    <w:rsid w:val="004065B6"/>
    <w:pPr>
      <w:numPr>
        <w:numId w:val="12"/>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TITLES">
    <w:name w:val="GPS TITLES"/>
    <w:basedOn w:val="Normal"/>
    <w:link w:val="GPSTITLESChar"/>
    <w:qFormat/>
    <w:rsid w:val="00220570"/>
    <w:pPr>
      <w:jc w:val="center"/>
    </w:pPr>
    <w:rPr>
      <w:rFonts w:ascii="Arial Bold" w:hAnsi="Arial Bold"/>
      <w:b/>
      <w:caps/>
    </w:rPr>
  </w:style>
  <w:style w:type="paragraph" w:customStyle="1" w:styleId="GPSRecitals">
    <w:name w:val="GPS Recitals"/>
    <w:basedOn w:val="Normal"/>
    <w:link w:val="GPSRecitalsChar"/>
    <w:qFormat/>
    <w:rsid w:val="00A335C2"/>
    <w:pPr>
      <w:numPr>
        <w:numId w:val="2"/>
      </w:numPr>
      <w:overflowPunct/>
      <w:autoSpaceDE/>
      <w:autoSpaceDN/>
      <w:textAlignment w:val="auto"/>
    </w:pPr>
    <w:rPr>
      <w:rFonts w:cs="Times New Roman"/>
      <w:lang w:eastAsia="zh-CN"/>
    </w:rPr>
  </w:style>
  <w:style w:type="paragraph" w:customStyle="1" w:styleId="GPSRecitalsguidance">
    <w:name w:val="GPS Recitals guidance"/>
    <w:basedOn w:val="Normal"/>
    <w:qFormat/>
    <w:rsid w:val="00A335C2"/>
    <w:pPr>
      <w:overflowPunct/>
      <w:autoSpaceDE/>
      <w:autoSpaceDN/>
      <w:spacing w:before="120" w:after="120"/>
      <w:ind w:left="709"/>
      <w:textAlignment w:val="auto"/>
    </w:pPr>
    <w:rPr>
      <w:b/>
      <w:i/>
      <w:lang w:eastAsia="zh-CN"/>
    </w:rPr>
  </w:style>
  <w:style w:type="character" w:customStyle="1" w:styleId="GPSRecitalsChar">
    <w:name w:val="GPS Recitals Char"/>
    <w:basedOn w:val="DefaultParagraphFont"/>
    <w:link w:val="GPSRecitals"/>
    <w:rsid w:val="00A335C2"/>
    <w:rPr>
      <w:rFonts w:ascii="Arial" w:hAnsi="Arial"/>
      <w:sz w:val="22"/>
      <w:szCs w:val="22"/>
      <w:lang w:eastAsia="zh-CN"/>
    </w:rPr>
  </w:style>
  <w:style w:type="paragraph" w:customStyle="1" w:styleId="GPSL2Numbered">
    <w:name w:val="GPS L2 Numbered"/>
    <w:basedOn w:val="GPSL2NumberedBoldHeading"/>
    <w:link w:val="GPSL2NumberedChar"/>
    <w:qFormat/>
    <w:rsid w:val="00625F46"/>
    <w:rPr>
      <w:b w:val="0"/>
    </w:rPr>
  </w:style>
  <w:style w:type="character" w:customStyle="1" w:styleId="GPSL2NumberedChar">
    <w:name w:val="GPS L2 Numbered Char"/>
    <w:basedOn w:val="GPSL2NumberedBoldHeadingChar"/>
    <w:link w:val="GPSL2Numbered"/>
    <w:rsid w:val="00625F46"/>
    <w:rPr>
      <w:rFonts w:ascii="Arial" w:hAnsi="Arial" w:cs="Arial"/>
      <w:b w:val="0"/>
      <w:sz w:val="22"/>
      <w:szCs w:val="22"/>
      <w:lang w:eastAsia="zh-CN"/>
    </w:rPr>
  </w:style>
  <w:style w:type="paragraph" w:customStyle="1" w:styleId="GPSL4Guidance">
    <w:name w:val="GPS L4 Guidance"/>
    <w:basedOn w:val="GPSL3Guidance"/>
    <w:link w:val="GPSL4GuidanceChar"/>
    <w:qFormat/>
    <w:rsid w:val="007E2634"/>
    <w:pPr>
      <w:tabs>
        <w:tab w:val="clear" w:pos="2127"/>
        <w:tab w:val="left" w:pos="2694"/>
      </w:tabs>
      <w:ind w:left="2694"/>
    </w:pPr>
  </w:style>
  <w:style w:type="paragraph" w:customStyle="1" w:styleId="GPSL3Boldnotnumbered">
    <w:name w:val="GPS L3 Bold not numbered"/>
    <w:basedOn w:val="GPSL3Indent"/>
    <w:link w:val="GPSL3BoldnotnumberedChar"/>
    <w:rsid w:val="00B16D45"/>
    <w:rPr>
      <w:b/>
    </w:rPr>
  </w:style>
  <w:style w:type="character" w:customStyle="1" w:styleId="GPSL4GuidanceChar">
    <w:name w:val="GPS L4 Guidance Char"/>
    <w:basedOn w:val="GPSL4numberedclauseChar"/>
    <w:link w:val="GPSL4Guidance"/>
    <w:rsid w:val="007E2634"/>
    <w:rPr>
      <w:rFonts w:ascii="Arial" w:hAnsi="Arial" w:cs="Arial"/>
      <w:b/>
      <w:i/>
      <w:sz w:val="22"/>
      <w:szCs w:val="22"/>
      <w:lang w:eastAsia="zh-CN"/>
    </w:rPr>
  </w:style>
  <w:style w:type="character" w:customStyle="1" w:styleId="GPSL3IndentChar">
    <w:name w:val="GPS L3 Indent Char"/>
    <w:basedOn w:val="DefaultParagraphFont"/>
    <w:link w:val="GPSL3Indent"/>
    <w:rsid w:val="007E2634"/>
    <w:rPr>
      <w:rFonts w:ascii="Arial" w:hAnsi="Arial" w:cs="Arial"/>
      <w:sz w:val="22"/>
      <w:szCs w:val="22"/>
      <w:lang w:val="en-US" w:eastAsia="zh-CN"/>
    </w:rPr>
  </w:style>
  <w:style w:type="character" w:customStyle="1" w:styleId="GPSL3BoldnotnumberedChar">
    <w:name w:val="GPS L3 Bold not numbered Char"/>
    <w:basedOn w:val="GPSL3IndentChar"/>
    <w:link w:val="GPSL3Boldnotnumbered"/>
    <w:rsid w:val="00B16D45"/>
    <w:rPr>
      <w:rFonts w:ascii="Arial" w:hAnsi="Arial" w:cs="Arial"/>
      <w:b/>
      <w:sz w:val="22"/>
      <w:szCs w:val="22"/>
      <w:lang w:val="en-US" w:eastAsia="zh-CN"/>
    </w:rPr>
  </w:style>
  <w:style w:type="paragraph" w:customStyle="1" w:styleId="GPSL3Bullet">
    <w:name w:val="GPS L3 Bullet"/>
    <w:basedOn w:val="GPSL3numberedclause"/>
    <w:link w:val="GPSL3BulletChar"/>
    <w:qFormat/>
    <w:rsid w:val="00B16D45"/>
    <w:pPr>
      <w:numPr>
        <w:numId w:val="13"/>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314C82"/>
    <w:pPr>
      <w:numPr>
        <w:ilvl w:val="0"/>
        <w:numId w:val="0"/>
      </w:numPr>
      <w:ind w:left="1134"/>
    </w:pPr>
  </w:style>
  <w:style w:type="character" w:customStyle="1" w:styleId="GPSL3BulletChar">
    <w:name w:val="GPS L3 Bullet Char"/>
    <w:basedOn w:val="GPSL3numberedclauseChar"/>
    <w:link w:val="GPSL3Bullet"/>
    <w:rsid w:val="00B16D45"/>
    <w:rPr>
      <w:rFonts w:ascii="Arial" w:hAnsi="Arial" w:cs="Arial"/>
      <w:sz w:val="22"/>
      <w:szCs w:val="22"/>
      <w:lang w:eastAsia="zh-CN"/>
    </w:rPr>
  </w:style>
  <w:style w:type="paragraph" w:customStyle="1" w:styleId="GPSL1Schedulenumbered">
    <w:name w:val="GPS L1 Schedule numbered"/>
    <w:basedOn w:val="Normal"/>
    <w:link w:val="GPSL1SchedulenumberedChar1"/>
    <w:qFormat/>
    <w:rsid w:val="002E7CBD"/>
    <w:pPr>
      <w:numPr>
        <w:numId w:val="14"/>
      </w:numPr>
      <w:tabs>
        <w:tab w:val="left" w:pos="993"/>
      </w:tabs>
      <w:ind w:left="993" w:hanging="709"/>
    </w:pPr>
  </w:style>
  <w:style w:type="character" w:customStyle="1" w:styleId="GPSL2non-numberboldheadingChar">
    <w:name w:val="GPS L2 non-number bold heading Char"/>
    <w:basedOn w:val="GPSL2NumberedBoldHeadingChar"/>
    <w:link w:val="GPSL2non-numberboldheading"/>
    <w:rsid w:val="00314C82"/>
    <w:rPr>
      <w:rFonts w:ascii="Arial" w:hAnsi="Arial" w:cs="Arial"/>
      <w:b/>
      <w:sz w:val="22"/>
      <w:szCs w:val="22"/>
      <w:lang w:eastAsia="zh-CN"/>
    </w:rPr>
  </w:style>
  <w:style w:type="paragraph" w:customStyle="1" w:styleId="GPSL1indent">
    <w:name w:val="GPS L1 indent"/>
    <w:basedOn w:val="GPSL1Schedulenumbered"/>
    <w:link w:val="GPSL1indentChar"/>
    <w:qFormat/>
    <w:rsid w:val="00B1632A"/>
    <w:pPr>
      <w:numPr>
        <w:numId w:val="0"/>
      </w:numPr>
      <w:ind w:left="709"/>
    </w:pPr>
  </w:style>
  <w:style w:type="character" w:customStyle="1" w:styleId="GPSL1CLAUSEHEADINGChar">
    <w:name w:val="GPS L1 CLAUSE HEADING Char"/>
    <w:basedOn w:val="DefaultParagraphFont"/>
    <w:link w:val="GPSL1CLAUSEHEADING"/>
    <w:rsid w:val="004065B6"/>
    <w:rPr>
      <w:rFonts w:ascii="Arial Bold" w:eastAsia="STZhongsong" w:hAnsi="Arial Bold" w:cs="Arial"/>
      <w:b/>
      <w:caps/>
      <w:sz w:val="22"/>
      <w:szCs w:val="22"/>
      <w:lang w:eastAsia="zh-CN"/>
    </w:rPr>
  </w:style>
  <w:style w:type="character" w:customStyle="1" w:styleId="GPSL1SCHEDULEHeadingChar">
    <w:name w:val="GPS L1 SCHEDULE Heading Char"/>
    <w:basedOn w:val="GPSL1CLAUSEHEADINGChar"/>
    <w:link w:val="GPSL1SCHEDULEHeading"/>
    <w:rsid w:val="00A31A70"/>
    <w:rPr>
      <w:rFonts w:ascii="Arial Bold" w:eastAsia="STZhongsong" w:hAnsi="Arial Bold" w:cs="Arial"/>
      <w:b/>
      <w:caps/>
      <w:sz w:val="22"/>
      <w:szCs w:val="22"/>
      <w:lang w:eastAsia="zh-CN"/>
    </w:rPr>
  </w:style>
  <w:style w:type="character" w:customStyle="1" w:styleId="GPSL1SchedulenumberedChar">
    <w:name w:val="GPS L1 Schedule numbered Char"/>
    <w:basedOn w:val="GPSL1SCHEDULEHeadingChar"/>
    <w:rsid w:val="00D12C54"/>
    <w:rPr>
      <w:rFonts w:ascii="Arial Bold" w:eastAsia="STZhongsong" w:hAnsi="Arial Bold" w:cs="Arial"/>
      <w:b/>
      <w:caps/>
      <w:sz w:val="22"/>
      <w:szCs w:val="22"/>
      <w:lang w:eastAsia="zh-CN"/>
    </w:rPr>
  </w:style>
  <w:style w:type="character" w:customStyle="1" w:styleId="GPSL1SchedulenumberedChar1">
    <w:name w:val="GPS L1 Schedule numbered Char1"/>
    <w:basedOn w:val="DefaultParagraphFont"/>
    <w:link w:val="GPSL1Schedulenumbered"/>
    <w:rsid w:val="002E7CBD"/>
    <w:rPr>
      <w:rFonts w:ascii="Arial" w:hAnsi="Arial" w:cs="Arial"/>
      <w:sz w:val="22"/>
      <w:szCs w:val="22"/>
      <w:lang w:eastAsia="en-US"/>
    </w:rPr>
  </w:style>
  <w:style w:type="character" w:customStyle="1" w:styleId="GPSL1indentChar">
    <w:name w:val="GPS L1 indent Char"/>
    <w:basedOn w:val="GPSL1SchedulenumberedChar1"/>
    <w:link w:val="GPSL1indent"/>
    <w:rsid w:val="00B1632A"/>
    <w:rPr>
      <w:rFonts w:ascii="Arial" w:hAnsi="Arial" w:cs="Arial"/>
      <w:sz w:val="22"/>
      <w:szCs w:val="22"/>
      <w:lang w:eastAsia="en-US"/>
    </w:rPr>
  </w:style>
  <w:style w:type="paragraph" w:styleId="CommentText">
    <w:name w:val="annotation text"/>
    <w:basedOn w:val="Normal"/>
    <w:link w:val="CommentTextChar"/>
    <w:uiPriority w:val="99"/>
    <w:unhideWhenUsed/>
    <w:locked/>
    <w:rsid w:val="008770CA"/>
    <w:rPr>
      <w:sz w:val="20"/>
      <w:szCs w:val="20"/>
    </w:rPr>
  </w:style>
  <w:style w:type="character" w:customStyle="1" w:styleId="CommentTextChar">
    <w:name w:val="Comment Text Char"/>
    <w:basedOn w:val="DefaultParagraphFont"/>
    <w:link w:val="CommentText"/>
    <w:uiPriority w:val="99"/>
    <w:rsid w:val="008770CA"/>
    <w:rPr>
      <w:rFonts w:ascii="Arial" w:hAnsi="Arial" w:cs="Arial"/>
      <w:lang w:eastAsia="en-US"/>
    </w:rPr>
  </w:style>
  <w:style w:type="character" w:styleId="CommentReference">
    <w:name w:val="annotation reference"/>
    <w:basedOn w:val="DefaultParagraphFont"/>
    <w:uiPriority w:val="99"/>
    <w:unhideWhenUsed/>
    <w:locked/>
    <w:rsid w:val="008770CA"/>
    <w:rPr>
      <w:sz w:val="16"/>
      <w:szCs w:val="16"/>
    </w:rPr>
  </w:style>
  <w:style w:type="paragraph" w:styleId="CommentSubject">
    <w:name w:val="annotation subject"/>
    <w:basedOn w:val="CommentText"/>
    <w:next w:val="CommentText"/>
    <w:link w:val="CommentSubjectChar"/>
    <w:uiPriority w:val="99"/>
    <w:semiHidden/>
    <w:unhideWhenUsed/>
    <w:locked/>
    <w:rsid w:val="00AF5E4E"/>
    <w:rPr>
      <w:b/>
      <w:bCs/>
    </w:rPr>
  </w:style>
  <w:style w:type="character" w:customStyle="1" w:styleId="CommentSubjectChar">
    <w:name w:val="Comment Subject Char"/>
    <w:basedOn w:val="CommentTextChar"/>
    <w:link w:val="CommentSubject"/>
    <w:uiPriority w:val="99"/>
    <w:semiHidden/>
    <w:rsid w:val="00AF5E4E"/>
    <w:rPr>
      <w:rFonts w:ascii="Arial" w:hAnsi="Arial" w:cs="Arial"/>
      <w:b/>
      <w:bCs/>
      <w:lang w:eastAsia="en-US"/>
    </w:rPr>
  </w:style>
  <w:style w:type="character" w:styleId="FollowedHyperlink">
    <w:name w:val="FollowedHyperlink"/>
    <w:basedOn w:val="DefaultParagraphFont"/>
    <w:uiPriority w:val="99"/>
    <w:unhideWhenUsed/>
    <w:locked/>
    <w:rsid w:val="00F65557"/>
    <w:rPr>
      <w:color w:val="800080"/>
      <w:u w:val="single"/>
    </w:rPr>
  </w:style>
  <w:style w:type="character" w:customStyle="1" w:styleId="GPSDefinitionL2Char">
    <w:name w:val="GPS Definition L2 Char"/>
    <w:basedOn w:val="GPSL4numberedclauseChar"/>
    <w:link w:val="GPSDefinitionL2"/>
    <w:rsid w:val="002E7CBD"/>
    <w:rPr>
      <w:rFonts w:ascii="Arial" w:hAnsi="Arial" w:cs="Arial"/>
      <w:sz w:val="22"/>
      <w:szCs w:val="22"/>
      <w:lang w:eastAsia="en-US"/>
    </w:rPr>
  </w:style>
  <w:style w:type="character" w:customStyle="1" w:styleId="GPSDefinitionL3Char">
    <w:name w:val="GPS Definition L3 Char"/>
    <w:basedOn w:val="GPSDefinitionL2Char"/>
    <w:link w:val="GPSDefinitionL3"/>
    <w:rsid w:val="00F65557"/>
    <w:rPr>
      <w:rFonts w:ascii="Arial" w:hAnsi="Arial" w:cs="Arial"/>
      <w:sz w:val="22"/>
      <w:szCs w:val="22"/>
      <w:lang w:eastAsia="en-US"/>
    </w:rPr>
  </w:style>
  <w:style w:type="paragraph" w:customStyle="1" w:styleId="TableNormal1">
    <w:name w:val="Table Normal1"/>
    <w:basedOn w:val="Normal"/>
    <w:qFormat/>
    <w:rsid w:val="00002C1D"/>
    <w:pPr>
      <w:spacing w:after="120"/>
      <w:ind w:left="34"/>
    </w:pPr>
  </w:style>
  <w:style w:type="paragraph" w:customStyle="1" w:styleId="TSOLScheduleNormalLeft">
    <w:name w:val="TSOL Schedule Normal Left"/>
    <w:basedOn w:val="Normal"/>
    <w:qFormat/>
    <w:rsid w:val="00002C1D"/>
    <w:pPr>
      <w:ind w:left="142"/>
    </w:pPr>
  </w:style>
  <w:style w:type="character" w:customStyle="1" w:styleId="GPSL1GuidanceChar">
    <w:name w:val="GPS L1 Guidance Char"/>
    <w:basedOn w:val="DefaultParagraphFont"/>
    <w:link w:val="GPSL1Guidance"/>
    <w:rsid w:val="00FC4074"/>
    <w:rPr>
      <w:rFonts w:ascii="Arial" w:hAnsi="Arial" w:cs="Arial"/>
      <w:b/>
      <w:i/>
      <w:sz w:val="22"/>
      <w:szCs w:val="22"/>
      <w:lang w:eastAsia="en-US"/>
    </w:rPr>
  </w:style>
  <w:style w:type="character" w:customStyle="1" w:styleId="GPSSchTitleandNumberChar">
    <w:name w:val="GPS Sch Title and Number Char"/>
    <w:basedOn w:val="DefaultParagraphFont"/>
    <w:link w:val="GPSSchTitleandNumber"/>
    <w:rsid w:val="00002C1D"/>
    <w:rPr>
      <w:rFonts w:ascii="Arial Bold" w:eastAsia="STZhongsong" w:hAnsi="Arial Bold"/>
      <w:b/>
      <w:caps/>
      <w:sz w:val="22"/>
      <w:szCs w:val="22"/>
      <w:lang w:eastAsia="zh-CN"/>
    </w:rPr>
  </w:style>
  <w:style w:type="character" w:customStyle="1" w:styleId="GPSTITLESChar">
    <w:name w:val="GPS TITLES Char"/>
    <w:basedOn w:val="DefaultParagraphFont"/>
    <w:link w:val="GPSTITLES"/>
    <w:rsid w:val="0055061F"/>
    <w:rPr>
      <w:rFonts w:ascii="Arial Bold" w:hAnsi="Arial Bold" w:cs="Arial"/>
      <w:b/>
      <w:caps/>
      <w:sz w:val="22"/>
      <w:szCs w:val="22"/>
      <w:lang w:eastAsia="en-US"/>
    </w:rPr>
  </w:style>
  <w:style w:type="paragraph" w:customStyle="1" w:styleId="DecimalAligned">
    <w:name w:val="Decimal Aligned"/>
    <w:basedOn w:val="Normal"/>
    <w:uiPriority w:val="40"/>
    <w:qFormat/>
    <w:rsid w:val="007A2D3C"/>
    <w:pPr>
      <w:tabs>
        <w:tab w:val="decimal" w:pos="360"/>
      </w:tabs>
      <w:overflowPunct/>
      <w:autoSpaceDE/>
      <w:autoSpaceDN/>
      <w:adjustRightInd/>
      <w:spacing w:after="200" w:line="276" w:lineRule="auto"/>
      <w:jc w:val="left"/>
      <w:textAlignment w:val="auto"/>
    </w:pPr>
    <w:rPr>
      <w:rFonts w:asciiTheme="minorHAnsi" w:eastAsiaTheme="minorEastAsia" w:hAnsiTheme="minorHAnsi" w:cstheme="minorBidi"/>
      <w:lang w:val="en-US"/>
    </w:rPr>
  </w:style>
  <w:style w:type="paragraph" w:styleId="FootnoteText">
    <w:name w:val="footnote text"/>
    <w:basedOn w:val="Normal"/>
    <w:link w:val="FootnoteTextChar"/>
    <w:unhideWhenUsed/>
    <w:locked/>
    <w:rsid w:val="007A2D3C"/>
    <w:pPr>
      <w:overflowPunct/>
      <w:autoSpaceDE/>
      <w:autoSpaceDN/>
      <w:adjustRightInd/>
      <w:spacing w:after="0"/>
      <w:jc w:val="left"/>
      <w:textAlignment w:val="auto"/>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rsid w:val="007A2D3C"/>
    <w:rPr>
      <w:rFonts w:asciiTheme="minorHAnsi" w:eastAsiaTheme="minorEastAsia" w:hAnsiTheme="minorHAnsi" w:cstheme="minorBidi"/>
      <w:lang w:val="en-US" w:eastAsia="en-US"/>
    </w:rPr>
  </w:style>
  <w:style w:type="character" w:styleId="SubtleEmphasis">
    <w:name w:val="Subtle Emphasis"/>
    <w:basedOn w:val="DefaultParagraphFont"/>
    <w:uiPriority w:val="19"/>
    <w:qFormat/>
    <w:rsid w:val="007A2D3C"/>
    <w:rPr>
      <w:rFonts w:eastAsiaTheme="minorEastAsia" w:cstheme="minorBidi"/>
      <w:bCs w:val="0"/>
      <w:i/>
      <w:iCs/>
      <w:color w:val="808080" w:themeColor="text1" w:themeTint="7F"/>
      <w:szCs w:val="22"/>
      <w:lang w:val="en-US"/>
    </w:rPr>
  </w:style>
  <w:style w:type="table" w:customStyle="1" w:styleId="LightShading-Accent12">
    <w:name w:val="Light Shading - Accent 12"/>
    <w:basedOn w:val="TableNormal"/>
    <w:uiPriority w:val="60"/>
    <w:rsid w:val="007A2D3C"/>
    <w:rPr>
      <w:rFonts w:asciiTheme="minorHAnsi" w:eastAsiaTheme="minorEastAsia" w:hAnsiTheme="minorHAnsi" w:cstheme="minorBidi"/>
      <w:color w:val="365F91" w:themeColor="accent1" w:themeShade="BF"/>
      <w:sz w:val="22"/>
      <w:szCs w:val="22"/>
      <w:lang w:val="en-US" w:eastAsia="en-US" w:bidi="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GPSL2numberedclause">
    <w:name w:val="GPS L2 numbered clause"/>
    <w:basedOn w:val="Normal"/>
    <w:link w:val="GPSL2numberedclauseChar1"/>
    <w:qFormat/>
    <w:rsid w:val="0029673F"/>
    <w:pPr>
      <w:tabs>
        <w:tab w:val="left" w:pos="1418"/>
      </w:tabs>
      <w:overflowPunct/>
      <w:autoSpaceDE/>
      <w:autoSpaceDN/>
      <w:spacing w:before="120" w:after="120"/>
      <w:ind w:left="1418" w:hanging="709"/>
      <w:textAlignment w:val="auto"/>
    </w:pPr>
    <w:rPr>
      <w:lang w:eastAsia="zh-CN"/>
    </w:rPr>
  </w:style>
  <w:style w:type="character" w:styleId="FootnoteReference">
    <w:name w:val="footnote reference"/>
    <w:basedOn w:val="DefaultParagraphFont"/>
    <w:semiHidden/>
    <w:unhideWhenUsed/>
    <w:locked/>
    <w:rsid w:val="00714E08"/>
    <w:rPr>
      <w:vertAlign w:val="superscript"/>
    </w:rPr>
  </w:style>
  <w:style w:type="paragraph" w:customStyle="1" w:styleId="SchHeadAnnex">
    <w:name w:val="SchHead Annex"/>
    <w:basedOn w:val="Normal"/>
    <w:link w:val="SchHeadAnnexChar"/>
    <w:qFormat/>
    <w:rsid w:val="00BD7390"/>
    <w:pPr>
      <w:keepNext/>
      <w:tabs>
        <w:tab w:val="num" w:pos="0"/>
      </w:tabs>
      <w:overflowPunct/>
      <w:autoSpaceDE/>
      <w:autoSpaceDN/>
      <w:jc w:val="center"/>
      <w:textAlignment w:val="auto"/>
      <w:outlineLvl w:val="1"/>
    </w:pPr>
    <w:rPr>
      <w:rFonts w:cs="Times New Roman"/>
      <w:b/>
      <w:caps/>
      <w:szCs w:val="20"/>
      <w:lang w:eastAsia="zh-CN"/>
    </w:rPr>
  </w:style>
  <w:style w:type="character" w:customStyle="1" w:styleId="SchHeadAnnexChar">
    <w:name w:val="SchHead Annex Char"/>
    <w:basedOn w:val="DefaultParagraphFont"/>
    <w:link w:val="SchHeadAnnex"/>
    <w:rsid w:val="00BD7390"/>
    <w:rPr>
      <w:rFonts w:ascii="Arial" w:hAnsi="Arial"/>
      <w:b/>
      <w:caps/>
      <w:sz w:val="22"/>
      <w:lang w:eastAsia="zh-CN"/>
    </w:rPr>
  </w:style>
  <w:style w:type="paragraph" w:customStyle="1" w:styleId="ScheduleL1">
    <w:name w:val="Schedule L1"/>
    <w:basedOn w:val="Normal"/>
    <w:link w:val="ScheduleL1Char"/>
    <w:rsid w:val="00E244BB"/>
    <w:pPr>
      <w:tabs>
        <w:tab w:val="num" w:pos="720"/>
      </w:tabs>
      <w:overflowPunct/>
      <w:autoSpaceDE/>
      <w:autoSpaceDN/>
      <w:adjustRightInd/>
      <w:spacing w:before="240"/>
      <w:ind w:left="720" w:hanging="720"/>
      <w:textAlignment w:val="auto"/>
    </w:pPr>
    <w:rPr>
      <w:b/>
      <w:caps/>
      <w:szCs w:val="20"/>
    </w:rPr>
  </w:style>
  <w:style w:type="paragraph" w:customStyle="1" w:styleId="ScheduleL2">
    <w:name w:val="Schedule L2"/>
    <w:basedOn w:val="Normal"/>
    <w:link w:val="ScheduleL2Char"/>
    <w:rsid w:val="00E244BB"/>
    <w:pPr>
      <w:tabs>
        <w:tab w:val="num" w:pos="1440"/>
      </w:tabs>
      <w:overflowPunct/>
      <w:autoSpaceDE/>
      <w:autoSpaceDN/>
      <w:adjustRightInd/>
      <w:spacing w:before="120" w:after="120"/>
      <w:ind w:left="1440" w:hanging="720"/>
      <w:textAlignment w:val="auto"/>
    </w:pPr>
    <w:rPr>
      <w:rFonts w:cs="Times New Roman"/>
    </w:rPr>
  </w:style>
  <w:style w:type="paragraph" w:customStyle="1" w:styleId="ScheduleL3">
    <w:name w:val="Schedule L3"/>
    <w:basedOn w:val="Normal"/>
    <w:link w:val="ScheduleL3Char"/>
    <w:rsid w:val="00E244BB"/>
    <w:pPr>
      <w:tabs>
        <w:tab w:val="num" w:pos="2160"/>
      </w:tabs>
      <w:overflowPunct/>
      <w:autoSpaceDE/>
      <w:autoSpaceDN/>
      <w:adjustRightInd/>
      <w:spacing w:before="120" w:after="120"/>
      <w:ind w:left="2160" w:hanging="720"/>
      <w:textAlignment w:val="auto"/>
    </w:pPr>
  </w:style>
  <w:style w:type="paragraph" w:customStyle="1" w:styleId="ScheduleL4">
    <w:name w:val="Schedule L4"/>
    <w:basedOn w:val="Normal"/>
    <w:rsid w:val="00E244BB"/>
    <w:pPr>
      <w:tabs>
        <w:tab w:val="num" w:pos="2880"/>
      </w:tabs>
      <w:overflowPunct/>
      <w:autoSpaceDE/>
      <w:autoSpaceDN/>
      <w:adjustRightInd/>
      <w:ind w:left="2880" w:hanging="720"/>
      <w:textAlignment w:val="auto"/>
    </w:pPr>
  </w:style>
  <w:style w:type="paragraph" w:customStyle="1" w:styleId="ScheduleL5">
    <w:name w:val="Schedule L5"/>
    <w:basedOn w:val="ScheduleL4"/>
    <w:rsid w:val="00E244BB"/>
    <w:pPr>
      <w:tabs>
        <w:tab w:val="clear" w:pos="2880"/>
        <w:tab w:val="num" w:pos="3600"/>
      </w:tabs>
      <w:ind w:left="4962" w:hanging="1276"/>
    </w:pPr>
    <w:rPr>
      <w:rFonts w:cs="Times New Roman"/>
    </w:rPr>
  </w:style>
  <w:style w:type="character" w:customStyle="1" w:styleId="ScheduleL3Char">
    <w:name w:val="Schedule L3 Char"/>
    <w:basedOn w:val="DefaultParagraphFont"/>
    <w:link w:val="ScheduleL3"/>
    <w:rsid w:val="00E244BB"/>
    <w:rPr>
      <w:rFonts w:ascii="Arial" w:hAnsi="Arial" w:cs="Arial"/>
      <w:sz w:val="22"/>
      <w:szCs w:val="22"/>
      <w:lang w:eastAsia="en-US"/>
    </w:rPr>
  </w:style>
  <w:style w:type="paragraph" w:customStyle="1" w:styleId="SchHeadDes">
    <w:name w:val="SchHeadDes"/>
    <w:basedOn w:val="Normal"/>
    <w:rsid w:val="00012AA5"/>
    <w:pPr>
      <w:overflowPunct/>
      <w:autoSpaceDE/>
      <w:autoSpaceDN/>
      <w:jc w:val="center"/>
      <w:textAlignment w:val="auto"/>
    </w:pPr>
    <w:rPr>
      <w:rFonts w:cs="Times New Roman"/>
      <w:b/>
      <w:bCs/>
      <w:kern w:val="28"/>
      <w:lang w:eastAsia="zh-CN"/>
    </w:rPr>
  </w:style>
  <w:style w:type="character" w:customStyle="1" w:styleId="ScheduleL2Char">
    <w:name w:val="Schedule L2 Char"/>
    <w:link w:val="ScheduleL2"/>
    <w:rsid w:val="003D621C"/>
    <w:rPr>
      <w:rFonts w:ascii="Arial" w:hAnsi="Arial"/>
      <w:sz w:val="22"/>
      <w:szCs w:val="22"/>
      <w:lang w:eastAsia="en-US"/>
    </w:rPr>
  </w:style>
  <w:style w:type="character" w:customStyle="1" w:styleId="ScheduleL1Char">
    <w:name w:val="Schedule L1 Char"/>
    <w:basedOn w:val="DefaultParagraphFont"/>
    <w:link w:val="ScheduleL1"/>
    <w:rsid w:val="00F67BA1"/>
    <w:rPr>
      <w:rFonts w:ascii="Arial" w:hAnsi="Arial" w:cs="Arial"/>
      <w:b/>
      <w:caps/>
      <w:sz w:val="22"/>
      <w:lang w:eastAsia="en-US"/>
    </w:rPr>
  </w:style>
  <w:style w:type="paragraph" w:styleId="ListParagraph">
    <w:name w:val="List Paragraph"/>
    <w:basedOn w:val="Normal"/>
    <w:link w:val="ListParagraphChar"/>
    <w:uiPriority w:val="34"/>
    <w:qFormat/>
    <w:rsid w:val="00CF33C4"/>
    <w:pPr>
      <w:ind w:left="720"/>
      <w:contextualSpacing/>
    </w:pPr>
  </w:style>
  <w:style w:type="paragraph" w:customStyle="1" w:styleId="Heading2-NotBoldNotUnderlined">
    <w:name w:val="Heading 2 - Not Bold Not Underlined"/>
    <w:basedOn w:val="Heading2"/>
    <w:uiPriority w:val="3"/>
    <w:qFormat/>
    <w:rsid w:val="00245C2E"/>
    <w:pPr>
      <w:tabs>
        <w:tab w:val="clear" w:pos="1418"/>
      </w:tabs>
      <w:adjustRightInd/>
      <w:spacing w:after="200"/>
      <w:ind w:left="1571" w:hanging="720"/>
    </w:pPr>
    <w:rPr>
      <w:rFonts w:eastAsia="Calibri"/>
      <w:sz w:val="20"/>
      <w:szCs w:val="20"/>
      <w:lang w:eastAsia="en-US"/>
    </w:rPr>
  </w:style>
  <w:style w:type="paragraph" w:styleId="ListBullet">
    <w:name w:val="List Bullet"/>
    <w:basedOn w:val="Normal"/>
    <w:uiPriority w:val="7"/>
    <w:qFormat/>
    <w:locked/>
    <w:rsid w:val="00ED01F0"/>
    <w:pPr>
      <w:numPr>
        <w:numId w:val="22"/>
      </w:numPr>
      <w:overflowPunct/>
      <w:autoSpaceDE/>
      <w:autoSpaceDN/>
      <w:adjustRightInd/>
      <w:spacing w:before="120" w:after="200"/>
      <w:textAlignment w:val="auto"/>
    </w:pPr>
    <w:rPr>
      <w:rFonts w:eastAsia="Calibri"/>
      <w:sz w:val="20"/>
      <w:szCs w:val="20"/>
    </w:rPr>
  </w:style>
  <w:style w:type="paragraph" w:customStyle="1" w:styleId="Documentdate">
    <w:name w:val="Document date"/>
    <w:basedOn w:val="Normal"/>
    <w:semiHidden/>
    <w:rsid w:val="00ED01F0"/>
    <w:pPr>
      <w:overflowPunct/>
      <w:autoSpaceDE/>
      <w:autoSpaceDN/>
      <w:adjustRightInd/>
      <w:spacing w:after="200" w:line="276" w:lineRule="auto"/>
      <w:jc w:val="right"/>
      <w:textAlignment w:val="auto"/>
    </w:pPr>
    <w:rPr>
      <w:rFonts w:cs="Times New Roman"/>
      <w:bCs/>
      <w:sz w:val="20"/>
      <w:szCs w:val="28"/>
    </w:rPr>
  </w:style>
  <w:style w:type="paragraph" w:styleId="ListBullet3">
    <w:name w:val="List Bullet 3"/>
    <w:basedOn w:val="Normal"/>
    <w:locked/>
    <w:rsid w:val="00ED01F0"/>
    <w:pPr>
      <w:numPr>
        <w:ilvl w:val="2"/>
        <w:numId w:val="22"/>
      </w:numPr>
      <w:overflowPunct/>
      <w:autoSpaceDE/>
      <w:autoSpaceDN/>
      <w:adjustRightInd/>
      <w:spacing w:before="120" w:after="120" w:line="260" w:lineRule="atLeast"/>
      <w:textAlignment w:val="auto"/>
    </w:pPr>
    <w:rPr>
      <w:rFonts w:eastAsia="Calibri" w:cs="Times New Roman"/>
      <w:sz w:val="20"/>
    </w:rPr>
  </w:style>
  <w:style w:type="paragraph" w:customStyle="1" w:styleId="Pa0">
    <w:name w:val="Pa0"/>
    <w:basedOn w:val="Normal"/>
    <w:next w:val="Normal"/>
    <w:uiPriority w:val="99"/>
    <w:rsid w:val="009B311E"/>
    <w:pPr>
      <w:overflowPunct/>
      <w:spacing w:after="0" w:line="201" w:lineRule="atLeast"/>
      <w:jc w:val="left"/>
      <w:textAlignment w:val="auto"/>
    </w:pPr>
    <w:rPr>
      <w:rFonts w:ascii="DIN" w:eastAsiaTheme="minorEastAsia" w:hAnsi="DIN" w:cstheme="minorBidi"/>
      <w:sz w:val="24"/>
      <w:szCs w:val="24"/>
      <w:lang w:eastAsia="en-GB"/>
    </w:rPr>
  </w:style>
  <w:style w:type="paragraph" w:customStyle="1" w:styleId="Pa2">
    <w:name w:val="Pa2"/>
    <w:basedOn w:val="Normal"/>
    <w:next w:val="Normal"/>
    <w:uiPriority w:val="99"/>
    <w:rsid w:val="009B311E"/>
    <w:pPr>
      <w:overflowPunct/>
      <w:spacing w:after="0" w:line="201" w:lineRule="atLeast"/>
      <w:jc w:val="left"/>
      <w:textAlignment w:val="auto"/>
    </w:pPr>
    <w:rPr>
      <w:rFonts w:ascii="DIN" w:eastAsiaTheme="minorEastAsia" w:hAnsi="DIN" w:cstheme="minorBidi"/>
      <w:sz w:val="24"/>
      <w:szCs w:val="24"/>
      <w:lang w:eastAsia="en-GB"/>
    </w:rPr>
  </w:style>
  <w:style w:type="character" w:customStyle="1" w:styleId="A5">
    <w:name w:val="A5"/>
    <w:uiPriority w:val="99"/>
    <w:rsid w:val="009B311E"/>
    <w:rPr>
      <w:rFonts w:ascii="ZapfDingbats" w:hAnsi="ZapfDingbats" w:cs="ZapfDingbats"/>
      <w:color w:val="000000"/>
      <w:sz w:val="16"/>
      <w:szCs w:val="16"/>
    </w:rPr>
  </w:style>
  <w:style w:type="character" w:customStyle="1" w:styleId="ListParagraphChar">
    <w:name w:val="List Paragraph Char"/>
    <w:basedOn w:val="DefaultParagraphFont"/>
    <w:link w:val="ListParagraph"/>
    <w:uiPriority w:val="34"/>
    <w:locked/>
    <w:rsid w:val="009B311E"/>
    <w:rPr>
      <w:rFonts w:ascii="Arial" w:hAnsi="Arial" w:cs="Arial"/>
      <w:sz w:val="22"/>
      <w:szCs w:val="22"/>
      <w:lang w:eastAsia="en-US"/>
    </w:rPr>
  </w:style>
  <w:style w:type="paragraph" w:customStyle="1" w:styleId="Default">
    <w:name w:val="Default"/>
    <w:rsid w:val="009B311E"/>
    <w:pPr>
      <w:autoSpaceDE w:val="0"/>
      <w:autoSpaceDN w:val="0"/>
      <w:adjustRightInd w:val="0"/>
    </w:pPr>
    <w:rPr>
      <w:rFonts w:ascii="Arial" w:hAnsi="Arial"/>
      <w:color w:val="000000"/>
      <w:sz w:val="24"/>
      <w:szCs w:val="24"/>
      <w:lang w:val="en-US" w:bidi="en-US"/>
    </w:rPr>
  </w:style>
  <w:style w:type="paragraph" w:customStyle="1" w:styleId="TableTextLeft">
    <w:name w:val="Table Text Left"/>
    <w:basedOn w:val="Normal"/>
    <w:link w:val="TableTextLeftChar"/>
    <w:rsid w:val="009B311E"/>
    <w:pPr>
      <w:overflowPunct/>
      <w:autoSpaceDE/>
      <w:autoSpaceDN/>
      <w:adjustRightInd/>
      <w:spacing w:before="60" w:after="20"/>
      <w:jc w:val="left"/>
      <w:textAlignment w:val="auto"/>
    </w:pPr>
    <w:rPr>
      <w:sz w:val="18"/>
      <w:szCs w:val="18"/>
      <w:lang w:val="en-US" w:eastAsia="en-GB" w:bidi="en-US"/>
    </w:rPr>
  </w:style>
  <w:style w:type="character" w:customStyle="1" w:styleId="TableTextLeftChar">
    <w:name w:val="Table Text Left Char"/>
    <w:link w:val="TableTextLeft"/>
    <w:rsid w:val="009B311E"/>
    <w:rPr>
      <w:rFonts w:ascii="Arial" w:hAnsi="Arial" w:cs="Arial"/>
      <w:sz w:val="18"/>
      <w:szCs w:val="18"/>
      <w:lang w:val="en-US" w:bidi="en-US"/>
    </w:rPr>
  </w:style>
  <w:style w:type="paragraph" w:customStyle="1" w:styleId="ScheduleL6">
    <w:name w:val="Schedule L6"/>
    <w:basedOn w:val="Normal"/>
    <w:rsid w:val="009B311E"/>
    <w:pPr>
      <w:tabs>
        <w:tab w:val="num" w:pos="4320"/>
      </w:tabs>
      <w:overflowPunct/>
      <w:autoSpaceDE/>
      <w:autoSpaceDN/>
      <w:ind w:left="4320" w:hanging="720"/>
      <w:textAlignment w:val="auto"/>
      <w:outlineLvl w:val="5"/>
    </w:pPr>
    <w:rPr>
      <w:rFonts w:eastAsia="STZhongsong" w:cs="Times New Roman"/>
      <w:szCs w:val="20"/>
      <w:lang w:eastAsia="zh-CN"/>
    </w:rPr>
  </w:style>
  <w:style w:type="paragraph" w:customStyle="1" w:styleId="ScheduleL7">
    <w:name w:val="Schedule L7"/>
    <w:basedOn w:val="Normal"/>
    <w:rsid w:val="009B311E"/>
    <w:pPr>
      <w:tabs>
        <w:tab w:val="num" w:pos="5040"/>
      </w:tabs>
      <w:overflowPunct/>
      <w:autoSpaceDE/>
      <w:autoSpaceDN/>
      <w:ind w:left="5040" w:hanging="720"/>
      <w:textAlignment w:val="auto"/>
      <w:outlineLvl w:val="6"/>
    </w:pPr>
    <w:rPr>
      <w:rFonts w:eastAsia="STZhongsong" w:cs="Times New Roman"/>
      <w:szCs w:val="20"/>
      <w:lang w:eastAsia="zh-CN"/>
    </w:rPr>
  </w:style>
  <w:style w:type="paragraph" w:customStyle="1" w:styleId="ScheduleL8">
    <w:name w:val="Schedule L8"/>
    <w:basedOn w:val="Normal"/>
    <w:rsid w:val="009B311E"/>
    <w:pPr>
      <w:tabs>
        <w:tab w:val="num" w:pos="5040"/>
      </w:tabs>
      <w:overflowPunct/>
      <w:autoSpaceDE/>
      <w:autoSpaceDN/>
      <w:ind w:left="5040" w:hanging="720"/>
      <w:textAlignment w:val="auto"/>
      <w:outlineLvl w:val="7"/>
    </w:pPr>
    <w:rPr>
      <w:rFonts w:eastAsia="STZhongsong" w:cs="Times New Roman"/>
      <w:szCs w:val="20"/>
      <w:lang w:eastAsia="zh-CN"/>
    </w:rPr>
  </w:style>
  <w:style w:type="paragraph" w:customStyle="1" w:styleId="ScheduleL9">
    <w:name w:val="Schedule L9"/>
    <w:basedOn w:val="Normal"/>
    <w:rsid w:val="009B311E"/>
    <w:pPr>
      <w:tabs>
        <w:tab w:val="num" w:pos="5040"/>
      </w:tabs>
      <w:overflowPunct/>
      <w:autoSpaceDE/>
      <w:autoSpaceDN/>
      <w:ind w:left="5040" w:hanging="720"/>
      <w:textAlignment w:val="auto"/>
      <w:outlineLvl w:val="8"/>
    </w:pPr>
    <w:rPr>
      <w:rFonts w:eastAsia="STZhongsong" w:cs="Times New Roman"/>
      <w:szCs w:val="20"/>
      <w:lang w:eastAsia="zh-CN"/>
    </w:rPr>
  </w:style>
  <w:style w:type="character" w:customStyle="1" w:styleId="GPSL2numberedclauseChar1">
    <w:name w:val="GPS L2 numbered clause Char1"/>
    <w:basedOn w:val="DefaultParagraphFont"/>
    <w:link w:val="GPSL2numberedclause"/>
    <w:rsid w:val="009B311E"/>
    <w:rPr>
      <w:rFonts w:ascii="Arial" w:hAnsi="Arial" w:cs="Arial"/>
      <w:sz w:val="22"/>
      <w:szCs w:val="22"/>
      <w:lang w:eastAsia="zh-CN"/>
    </w:rPr>
  </w:style>
  <w:style w:type="paragraph" w:customStyle="1" w:styleId="BodyText3CharChar">
    <w:name w:val="Body Text 3 Char Char"/>
    <w:basedOn w:val="Normal"/>
    <w:link w:val="BodyText3CharCharCharChar"/>
    <w:rsid w:val="009B311E"/>
    <w:pPr>
      <w:numPr>
        <w:numId w:val="27"/>
      </w:numPr>
      <w:overflowPunct/>
      <w:autoSpaceDE/>
      <w:autoSpaceDN/>
      <w:adjustRightInd/>
      <w:jc w:val="left"/>
      <w:textAlignment w:val="auto"/>
    </w:pPr>
    <w:rPr>
      <w:rFonts w:eastAsia="SimSun"/>
      <w:b/>
      <w:lang w:eastAsia="zh-CN"/>
    </w:rPr>
  </w:style>
  <w:style w:type="paragraph" w:customStyle="1" w:styleId="ListParagraph1">
    <w:name w:val="List Paragraph1"/>
    <w:basedOn w:val="Normal"/>
    <w:rsid w:val="009B311E"/>
    <w:pPr>
      <w:overflowPunct/>
      <w:autoSpaceDE/>
      <w:autoSpaceDN/>
      <w:adjustRightInd/>
      <w:spacing w:after="0"/>
      <w:ind w:left="720"/>
      <w:jc w:val="left"/>
      <w:textAlignment w:val="auto"/>
    </w:pPr>
    <w:rPr>
      <w:rFonts w:eastAsia="SimSun" w:cs="Times New Roman"/>
      <w:szCs w:val="24"/>
      <w:lang w:val="en-US" w:eastAsia="zh-CN"/>
    </w:rPr>
  </w:style>
  <w:style w:type="paragraph" w:customStyle="1" w:styleId="DividerHeading">
    <w:name w:val="Divider Heading"/>
    <w:basedOn w:val="Normal"/>
    <w:rsid w:val="009B311E"/>
    <w:pPr>
      <w:overflowPunct/>
      <w:autoSpaceDE/>
      <w:autoSpaceDN/>
      <w:adjustRightInd/>
      <w:spacing w:before="5680" w:after="0"/>
      <w:ind w:right="6"/>
      <w:contextualSpacing/>
      <w:jc w:val="center"/>
      <w:textAlignment w:val="auto"/>
    </w:pPr>
    <w:rPr>
      <w:b/>
      <w:bCs/>
      <w:kern w:val="32"/>
      <w:sz w:val="26"/>
      <w:szCs w:val="26"/>
      <w:lang w:val="en-US" w:eastAsia="zh-CN"/>
    </w:rPr>
  </w:style>
  <w:style w:type="paragraph" w:customStyle="1" w:styleId="FooterFileName">
    <w:name w:val="Footer File Name"/>
    <w:basedOn w:val="Footer"/>
    <w:rsid w:val="009B311E"/>
    <w:pPr>
      <w:tabs>
        <w:tab w:val="clear" w:pos="9026"/>
        <w:tab w:val="right" w:pos="8511"/>
        <w:tab w:val="right" w:pos="13325"/>
      </w:tabs>
      <w:overflowPunct/>
      <w:autoSpaceDE/>
      <w:autoSpaceDN/>
      <w:adjustRightInd/>
      <w:spacing w:before="120" w:after="120"/>
      <w:ind w:right="360"/>
      <w:textAlignment w:val="auto"/>
    </w:pPr>
    <w:rPr>
      <w:rFonts w:eastAsia="Calibri" w:cs="Times New Roman"/>
      <w:color w:val="999999"/>
      <w:sz w:val="12"/>
      <w:szCs w:val="12"/>
      <w:lang w:val="en-US"/>
    </w:rPr>
  </w:style>
  <w:style w:type="character" w:customStyle="1" w:styleId="BodyText3CharCharCharChar">
    <w:name w:val="Body Text 3 Char Char Char Char"/>
    <w:basedOn w:val="DefaultParagraphFont"/>
    <w:link w:val="BodyText3CharChar"/>
    <w:rsid w:val="009B311E"/>
    <w:rPr>
      <w:rFonts w:ascii="Arial" w:eastAsia="SimSun" w:hAnsi="Arial" w:cs="Arial"/>
      <w:b/>
      <w:sz w:val="22"/>
      <w:szCs w:val="22"/>
      <w:lang w:eastAsia="zh-CN"/>
    </w:rPr>
  </w:style>
  <w:style w:type="paragraph" w:styleId="EndnoteText">
    <w:name w:val="endnote text"/>
    <w:basedOn w:val="HouseStyleBase"/>
    <w:link w:val="EndnoteTextChar"/>
    <w:uiPriority w:val="99"/>
    <w:semiHidden/>
    <w:locked/>
    <w:rsid w:val="009B311E"/>
    <w:pPr>
      <w:spacing w:after="120"/>
      <w:ind w:left="720" w:hanging="720"/>
    </w:pPr>
    <w:rPr>
      <w:sz w:val="18"/>
    </w:rPr>
  </w:style>
  <w:style w:type="character" w:customStyle="1" w:styleId="EndnoteTextChar">
    <w:name w:val="Endnote Text Char"/>
    <w:basedOn w:val="DefaultParagraphFont"/>
    <w:link w:val="EndnoteText"/>
    <w:uiPriority w:val="99"/>
    <w:semiHidden/>
    <w:rsid w:val="009B311E"/>
    <w:rPr>
      <w:rFonts w:ascii="Arial" w:eastAsia="STZhongsong" w:hAnsi="Arial"/>
      <w:sz w:val="18"/>
      <w:lang w:eastAsia="zh-CN"/>
    </w:rPr>
  </w:style>
  <w:style w:type="character" w:styleId="EndnoteReference">
    <w:name w:val="endnote reference"/>
    <w:basedOn w:val="DefaultParagraphFont"/>
    <w:uiPriority w:val="99"/>
    <w:semiHidden/>
    <w:locked/>
    <w:rsid w:val="009B311E"/>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rPr>
  </w:style>
  <w:style w:type="paragraph" w:styleId="Index1">
    <w:name w:val="index 1"/>
    <w:basedOn w:val="Normal"/>
    <w:next w:val="Normal"/>
    <w:uiPriority w:val="99"/>
    <w:semiHidden/>
    <w:locked/>
    <w:rsid w:val="009B311E"/>
    <w:pPr>
      <w:tabs>
        <w:tab w:val="right" w:leader="dot" w:pos="9360"/>
      </w:tabs>
      <w:suppressAutoHyphens/>
      <w:overflowPunct/>
      <w:autoSpaceDE/>
      <w:autoSpaceDN/>
      <w:adjustRightInd/>
      <w:spacing w:after="0"/>
      <w:ind w:left="1440" w:right="720" w:hanging="1440"/>
      <w:jc w:val="left"/>
      <w:textAlignment w:val="auto"/>
    </w:pPr>
    <w:rPr>
      <w:rFonts w:eastAsia="SimSun" w:cs="Times New Roman"/>
      <w:szCs w:val="24"/>
      <w:lang w:eastAsia="zh-CN"/>
    </w:rPr>
  </w:style>
  <w:style w:type="paragraph" w:styleId="TOAHeading">
    <w:name w:val="toa heading"/>
    <w:basedOn w:val="Normal"/>
    <w:next w:val="Normal"/>
    <w:uiPriority w:val="99"/>
    <w:semiHidden/>
    <w:locked/>
    <w:rsid w:val="009B311E"/>
    <w:pPr>
      <w:tabs>
        <w:tab w:val="right" w:pos="9360"/>
      </w:tabs>
      <w:suppressAutoHyphens/>
      <w:spacing w:after="0"/>
    </w:pPr>
    <w:rPr>
      <w:rFonts w:cs="Times New Roman"/>
      <w:szCs w:val="20"/>
    </w:rPr>
  </w:style>
  <w:style w:type="paragraph" w:styleId="Caption">
    <w:name w:val="caption"/>
    <w:basedOn w:val="Normal"/>
    <w:next w:val="Normal"/>
    <w:uiPriority w:val="35"/>
    <w:qFormat/>
    <w:locked/>
    <w:rsid w:val="009B311E"/>
    <w:pPr>
      <w:overflowPunct/>
      <w:autoSpaceDE/>
      <w:autoSpaceDN/>
      <w:adjustRightInd/>
      <w:spacing w:after="0"/>
      <w:jc w:val="left"/>
      <w:textAlignment w:val="auto"/>
    </w:pPr>
    <w:rPr>
      <w:rFonts w:eastAsia="SimSun" w:cs="Times New Roman"/>
      <w:szCs w:val="24"/>
      <w:lang w:eastAsia="zh-CN"/>
    </w:rPr>
  </w:style>
  <w:style w:type="character" w:customStyle="1" w:styleId="EquationCaption">
    <w:name w:val="_Equation Caption"/>
    <w:rsid w:val="009B311E"/>
  </w:style>
  <w:style w:type="paragraph" w:styleId="BodyTextIndent2">
    <w:name w:val="Body Text Indent 2"/>
    <w:basedOn w:val="HouseStyleBase"/>
    <w:link w:val="BodyTextIndent2Char"/>
    <w:uiPriority w:val="99"/>
    <w:locked/>
    <w:rsid w:val="009B311E"/>
    <w:pPr>
      <w:tabs>
        <w:tab w:val="num" w:pos="360"/>
      </w:tabs>
      <w:ind w:left="1440" w:hanging="360"/>
    </w:pPr>
  </w:style>
  <w:style w:type="character" w:customStyle="1" w:styleId="BodyTextIndent2Char">
    <w:name w:val="Body Text Indent 2 Char"/>
    <w:basedOn w:val="DefaultParagraphFont"/>
    <w:link w:val="BodyTextIndent2"/>
    <w:uiPriority w:val="99"/>
    <w:rsid w:val="009B311E"/>
    <w:rPr>
      <w:rFonts w:ascii="Arial" w:eastAsia="STZhongsong" w:hAnsi="Arial"/>
      <w:sz w:val="22"/>
      <w:lang w:eastAsia="zh-CN"/>
    </w:rPr>
  </w:style>
  <w:style w:type="paragraph" w:styleId="BodyTextIndent3">
    <w:name w:val="Body Text Indent 3"/>
    <w:basedOn w:val="HouseStyleBase"/>
    <w:link w:val="BodyTextIndent3Char"/>
    <w:uiPriority w:val="99"/>
    <w:locked/>
    <w:rsid w:val="009B311E"/>
    <w:pPr>
      <w:ind w:left="1800"/>
    </w:pPr>
  </w:style>
  <w:style w:type="character" w:customStyle="1" w:styleId="BodyTextIndent3Char">
    <w:name w:val="Body Text Indent 3 Char"/>
    <w:basedOn w:val="DefaultParagraphFont"/>
    <w:link w:val="BodyTextIndent3"/>
    <w:uiPriority w:val="99"/>
    <w:rsid w:val="009B311E"/>
    <w:rPr>
      <w:rFonts w:ascii="Arial" w:eastAsia="STZhongsong" w:hAnsi="Arial"/>
      <w:sz w:val="22"/>
      <w:lang w:eastAsia="zh-CN"/>
    </w:rPr>
  </w:style>
  <w:style w:type="paragraph" w:customStyle="1" w:styleId="BodyTextIndent4">
    <w:name w:val="Body Text Indent 4"/>
    <w:basedOn w:val="HouseStyleBase"/>
    <w:rsid w:val="009B311E"/>
    <w:pPr>
      <w:ind w:left="2880"/>
    </w:pPr>
  </w:style>
  <w:style w:type="paragraph" w:customStyle="1" w:styleId="BodyTextIndent5">
    <w:name w:val="Body Text Indent 5"/>
    <w:basedOn w:val="HouseStyleBase"/>
    <w:rsid w:val="009B311E"/>
    <w:pPr>
      <w:ind w:left="3600"/>
    </w:pPr>
  </w:style>
  <w:style w:type="paragraph" w:customStyle="1" w:styleId="BodyTextIndent6">
    <w:name w:val="Body Text Indent 6"/>
    <w:basedOn w:val="HouseStyleBase"/>
    <w:rsid w:val="009B311E"/>
    <w:pPr>
      <w:ind w:left="4320"/>
    </w:pPr>
  </w:style>
  <w:style w:type="paragraph" w:customStyle="1" w:styleId="BodyTextIndent7">
    <w:name w:val="Body Text Indent 7"/>
    <w:basedOn w:val="HouseStyleBase"/>
    <w:rsid w:val="009B311E"/>
    <w:pPr>
      <w:ind w:left="5040"/>
    </w:pPr>
  </w:style>
  <w:style w:type="paragraph" w:customStyle="1" w:styleId="BodyTextIndent8">
    <w:name w:val="Body Text Indent 8"/>
    <w:basedOn w:val="BodyTextIndent7"/>
    <w:rsid w:val="009B311E"/>
    <w:pPr>
      <w:ind w:left="5760"/>
    </w:pPr>
  </w:style>
  <w:style w:type="paragraph" w:customStyle="1" w:styleId="SchHead">
    <w:name w:val="SchHead"/>
    <w:basedOn w:val="HouseStyleBaseCentred"/>
    <w:next w:val="SchPart"/>
    <w:link w:val="SchHeadChar"/>
    <w:qFormat/>
    <w:rsid w:val="009B311E"/>
    <w:pPr>
      <w:keepNext/>
      <w:numPr>
        <w:numId w:val="31"/>
      </w:numPr>
      <w:jc w:val="center"/>
      <w:outlineLvl w:val="0"/>
    </w:pPr>
    <w:rPr>
      <w:b/>
      <w:caps/>
    </w:rPr>
  </w:style>
  <w:style w:type="paragraph" w:customStyle="1" w:styleId="ListBullet1">
    <w:name w:val="List Bullet 1"/>
    <w:basedOn w:val="HouseStyleBase"/>
    <w:rsid w:val="009B311E"/>
    <w:pPr>
      <w:ind w:left="360" w:hanging="360"/>
    </w:pPr>
  </w:style>
  <w:style w:type="paragraph" w:styleId="ListBullet2">
    <w:name w:val="List Bullet 2"/>
    <w:basedOn w:val="HouseStyleBase"/>
    <w:uiPriority w:val="8"/>
    <w:qFormat/>
    <w:locked/>
    <w:rsid w:val="009B311E"/>
    <w:pPr>
      <w:ind w:left="1080" w:hanging="360"/>
    </w:pPr>
  </w:style>
  <w:style w:type="paragraph" w:customStyle="1" w:styleId="body0">
    <w:name w:val="body"/>
    <w:basedOn w:val="Normal"/>
    <w:link w:val="bodyChar"/>
    <w:rsid w:val="009B311E"/>
    <w:pPr>
      <w:overflowPunct/>
      <w:autoSpaceDE/>
      <w:autoSpaceDN/>
      <w:adjustRightInd/>
      <w:spacing w:after="0"/>
      <w:jc w:val="left"/>
      <w:textAlignment w:val="auto"/>
    </w:pPr>
    <w:rPr>
      <w:rFonts w:eastAsia="SimSun" w:cs="Times New Roman"/>
      <w:szCs w:val="24"/>
      <w:lang w:eastAsia="en-GB"/>
    </w:rPr>
  </w:style>
  <w:style w:type="paragraph" w:customStyle="1" w:styleId="bodystrong">
    <w:name w:val="body strong"/>
    <w:basedOn w:val="body0"/>
    <w:link w:val="bodystrongChar"/>
    <w:rsid w:val="009B311E"/>
    <w:rPr>
      <w:b/>
    </w:rPr>
  </w:style>
  <w:style w:type="paragraph" w:customStyle="1" w:styleId="bodystronger">
    <w:name w:val="body stronger"/>
    <w:basedOn w:val="bodystrong"/>
    <w:link w:val="bodystrongerChar"/>
    <w:rsid w:val="009B311E"/>
    <w:rPr>
      <w:caps/>
    </w:rPr>
  </w:style>
  <w:style w:type="character" w:customStyle="1" w:styleId="bodyChar">
    <w:name w:val="body Char"/>
    <w:basedOn w:val="DefaultParagraphFont"/>
    <w:link w:val="body0"/>
    <w:rsid w:val="009B311E"/>
    <w:rPr>
      <w:rFonts w:ascii="Arial" w:eastAsia="SimSun" w:hAnsi="Arial"/>
      <w:sz w:val="22"/>
      <w:szCs w:val="24"/>
    </w:rPr>
  </w:style>
  <w:style w:type="character" w:customStyle="1" w:styleId="bodystrongChar">
    <w:name w:val="body strong Char"/>
    <w:basedOn w:val="bodyChar"/>
    <w:link w:val="bodystrong"/>
    <w:rsid w:val="009B311E"/>
    <w:rPr>
      <w:rFonts w:ascii="Arial" w:eastAsia="SimSun" w:hAnsi="Arial"/>
      <w:b/>
      <w:sz w:val="22"/>
      <w:szCs w:val="24"/>
    </w:rPr>
  </w:style>
  <w:style w:type="paragraph" w:customStyle="1" w:styleId="bodystrongcentred">
    <w:name w:val="body strong centred"/>
    <w:basedOn w:val="bodystrong"/>
    <w:rsid w:val="009B311E"/>
    <w:pPr>
      <w:jc w:val="center"/>
    </w:pPr>
    <w:rPr>
      <w:szCs w:val="22"/>
    </w:rPr>
  </w:style>
  <w:style w:type="paragraph" w:customStyle="1" w:styleId="bodycondstrongcentredspaced">
    <w:name w:val="body cond strong centred spaced"/>
    <w:basedOn w:val="bodycondstrongcentred"/>
    <w:rsid w:val="009B311E"/>
    <w:pPr>
      <w:spacing w:after="40"/>
    </w:pPr>
  </w:style>
  <w:style w:type="paragraph" w:customStyle="1" w:styleId="bodycond">
    <w:name w:val="body cond"/>
    <w:basedOn w:val="body0"/>
    <w:link w:val="bodycondChar"/>
    <w:rsid w:val="009B311E"/>
    <w:rPr>
      <w:spacing w:val="-3"/>
    </w:rPr>
  </w:style>
  <w:style w:type="paragraph" w:customStyle="1" w:styleId="bodycondstrong">
    <w:name w:val="body cond strong"/>
    <w:basedOn w:val="bodycond"/>
    <w:link w:val="bodycondstrongChar"/>
    <w:rsid w:val="009B311E"/>
    <w:rPr>
      <w:b/>
    </w:rPr>
  </w:style>
  <w:style w:type="paragraph" w:customStyle="1" w:styleId="bodycondstrongcentred">
    <w:name w:val="body cond strong centred"/>
    <w:basedOn w:val="bodycondstrong"/>
    <w:link w:val="bodycondstrongcentredChar"/>
    <w:rsid w:val="009B311E"/>
    <w:pPr>
      <w:jc w:val="center"/>
    </w:pPr>
  </w:style>
  <w:style w:type="paragraph" w:customStyle="1" w:styleId="bodycondstrongercentred">
    <w:name w:val="body cond stronger centred"/>
    <w:basedOn w:val="bodycondstrongcentred"/>
    <w:link w:val="bodycondstrongercentredChar"/>
    <w:rsid w:val="009B311E"/>
    <w:rPr>
      <w:caps/>
    </w:rPr>
  </w:style>
  <w:style w:type="paragraph" w:customStyle="1" w:styleId="bodycondcentred">
    <w:name w:val="body cond centred"/>
    <w:basedOn w:val="bodycond"/>
    <w:rsid w:val="009B311E"/>
    <w:pPr>
      <w:jc w:val="center"/>
    </w:pPr>
  </w:style>
  <w:style w:type="character" w:customStyle="1" w:styleId="bodycondChar">
    <w:name w:val="body cond Char"/>
    <w:basedOn w:val="bodyChar"/>
    <w:link w:val="bodycond"/>
    <w:rsid w:val="009B311E"/>
    <w:rPr>
      <w:rFonts w:ascii="Arial" w:eastAsia="SimSun" w:hAnsi="Arial"/>
      <w:spacing w:val="-3"/>
      <w:sz w:val="22"/>
      <w:szCs w:val="24"/>
    </w:rPr>
  </w:style>
  <w:style w:type="character" w:customStyle="1" w:styleId="bodycondstrongChar">
    <w:name w:val="body cond strong Char"/>
    <w:basedOn w:val="bodycondChar"/>
    <w:link w:val="bodycondstrong"/>
    <w:rsid w:val="009B311E"/>
    <w:rPr>
      <w:rFonts w:ascii="Arial" w:eastAsia="SimSun" w:hAnsi="Arial"/>
      <w:b/>
      <w:spacing w:val="-3"/>
      <w:sz w:val="22"/>
      <w:szCs w:val="24"/>
    </w:rPr>
  </w:style>
  <w:style w:type="character" w:customStyle="1" w:styleId="bodycondstrongcentredChar">
    <w:name w:val="body cond strong centred Char"/>
    <w:basedOn w:val="bodycondstrongChar"/>
    <w:link w:val="bodycondstrongcentred"/>
    <w:rsid w:val="009B311E"/>
    <w:rPr>
      <w:rFonts w:ascii="Arial" w:eastAsia="SimSun" w:hAnsi="Arial"/>
      <w:b/>
      <w:spacing w:val="-3"/>
      <w:sz w:val="22"/>
      <w:szCs w:val="24"/>
    </w:rPr>
  </w:style>
  <w:style w:type="character" w:customStyle="1" w:styleId="bodycondstrongercentredChar">
    <w:name w:val="body cond stronger centred Char"/>
    <w:basedOn w:val="bodycondstrongcentredChar"/>
    <w:link w:val="bodycondstrongercentred"/>
    <w:rsid w:val="009B311E"/>
    <w:rPr>
      <w:rFonts w:ascii="Arial" w:eastAsia="SimSun" w:hAnsi="Arial"/>
      <w:b/>
      <w:caps/>
      <w:spacing w:val="-3"/>
      <w:sz w:val="22"/>
      <w:szCs w:val="24"/>
    </w:rPr>
  </w:style>
  <w:style w:type="paragraph" w:customStyle="1" w:styleId="bodyspaced">
    <w:name w:val="body spaced"/>
    <w:basedOn w:val="body0"/>
    <w:rsid w:val="009B311E"/>
    <w:pPr>
      <w:spacing w:after="240"/>
    </w:pPr>
  </w:style>
  <w:style w:type="character" w:customStyle="1" w:styleId="bodystrongerChar">
    <w:name w:val="body stronger Char"/>
    <w:basedOn w:val="bodystrongChar"/>
    <w:link w:val="bodystronger"/>
    <w:rsid w:val="009B311E"/>
    <w:rPr>
      <w:rFonts w:ascii="Arial" w:eastAsia="SimSun" w:hAnsi="Arial"/>
      <w:b/>
      <w:caps/>
      <w:sz w:val="22"/>
      <w:szCs w:val="24"/>
    </w:rPr>
  </w:style>
  <w:style w:type="paragraph" w:customStyle="1" w:styleId="bodypartyhead">
    <w:name w:val="body party head"/>
    <w:basedOn w:val="bodystronger"/>
    <w:next w:val="bodyparty"/>
    <w:link w:val="bodypartyheadChar"/>
    <w:rsid w:val="009B311E"/>
    <w:pPr>
      <w:spacing w:after="240"/>
      <w:ind w:left="720" w:hanging="720"/>
    </w:pPr>
  </w:style>
  <w:style w:type="paragraph" w:customStyle="1" w:styleId="bodyparty">
    <w:name w:val="body party"/>
    <w:basedOn w:val="body0"/>
    <w:rsid w:val="009B311E"/>
    <w:pPr>
      <w:spacing w:after="240"/>
      <w:ind w:left="720"/>
      <w:contextualSpacing/>
    </w:pPr>
  </w:style>
  <w:style w:type="paragraph" w:customStyle="1" w:styleId="HouseStyleBase">
    <w:name w:val="House Style Base"/>
    <w:link w:val="HouseStyleBaseChar"/>
    <w:rsid w:val="009B311E"/>
    <w:pPr>
      <w:adjustRightInd w:val="0"/>
      <w:spacing w:after="240"/>
      <w:jc w:val="both"/>
    </w:pPr>
    <w:rPr>
      <w:rFonts w:ascii="Arial" w:eastAsia="STZhongsong" w:hAnsi="Arial"/>
      <w:sz w:val="22"/>
      <w:lang w:eastAsia="zh-CN"/>
    </w:rPr>
  </w:style>
  <w:style w:type="paragraph" w:customStyle="1" w:styleId="BODYDOCTITLE">
    <w:name w:val="BODY DOC TITLE"/>
    <w:basedOn w:val="bodycondstrongercentred"/>
    <w:rsid w:val="009B311E"/>
    <w:rPr>
      <w:sz w:val="28"/>
    </w:rPr>
  </w:style>
  <w:style w:type="character" w:customStyle="1" w:styleId="bodypartyheadChar">
    <w:name w:val="body party head Char"/>
    <w:basedOn w:val="bodystrongerChar"/>
    <w:link w:val="bodypartyhead"/>
    <w:rsid w:val="009B311E"/>
    <w:rPr>
      <w:rFonts w:ascii="Arial" w:eastAsia="SimSun" w:hAnsi="Arial"/>
      <w:b/>
      <w:caps/>
      <w:sz w:val="22"/>
      <w:szCs w:val="24"/>
    </w:rPr>
  </w:style>
  <w:style w:type="paragraph" w:customStyle="1" w:styleId="Heading">
    <w:name w:val="Heading"/>
    <w:basedOn w:val="HouseStyleBaseCentred"/>
    <w:next w:val="MarginText"/>
    <w:rsid w:val="009B311E"/>
    <w:pPr>
      <w:keepNext/>
      <w:jc w:val="center"/>
    </w:pPr>
    <w:rPr>
      <w:b/>
      <w:caps/>
    </w:rPr>
  </w:style>
  <w:style w:type="paragraph" w:customStyle="1" w:styleId="AppHead">
    <w:name w:val="AppHead"/>
    <w:basedOn w:val="HouseStyleBaseCentred"/>
    <w:rsid w:val="009B311E"/>
    <w:pPr>
      <w:numPr>
        <w:numId w:val="30"/>
      </w:numPr>
      <w:jc w:val="center"/>
      <w:outlineLvl w:val="0"/>
    </w:pPr>
    <w:rPr>
      <w:b/>
      <w:caps/>
    </w:rPr>
  </w:style>
  <w:style w:type="paragraph" w:customStyle="1" w:styleId="RecitalNumbering">
    <w:name w:val="Recital Numbering"/>
    <w:basedOn w:val="HouseStyleBase"/>
    <w:rsid w:val="009B311E"/>
    <w:pPr>
      <w:tabs>
        <w:tab w:val="num" w:pos="360"/>
      </w:tabs>
      <w:ind w:left="2269" w:hanging="1418"/>
      <w:outlineLvl w:val="0"/>
    </w:pPr>
  </w:style>
  <w:style w:type="paragraph" w:customStyle="1" w:styleId="DefinitionNumbering1">
    <w:name w:val="Definition Numbering 1"/>
    <w:basedOn w:val="HouseStyleBase"/>
    <w:rsid w:val="009B311E"/>
    <w:pPr>
      <w:tabs>
        <w:tab w:val="num" w:pos="360"/>
      </w:tabs>
      <w:ind w:left="2160" w:hanging="180"/>
      <w:outlineLvl w:val="0"/>
    </w:pPr>
  </w:style>
  <w:style w:type="paragraph" w:customStyle="1" w:styleId="DefinitionNumbering2">
    <w:name w:val="Definition Numbering 2"/>
    <w:basedOn w:val="HouseStyleBase"/>
    <w:rsid w:val="009B311E"/>
    <w:pPr>
      <w:tabs>
        <w:tab w:val="num" w:pos="360"/>
      </w:tabs>
      <w:ind w:hanging="360"/>
      <w:outlineLvl w:val="1"/>
    </w:pPr>
  </w:style>
  <w:style w:type="paragraph" w:customStyle="1" w:styleId="DefinitionNumbering3">
    <w:name w:val="Definition Numbering 3"/>
    <w:basedOn w:val="HouseStyleBase"/>
    <w:rsid w:val="009B311E"/>
    <w:pPr>
      <w:tabs>
        <w:tab w:val="num" w:pos="360"/>
      </w:tabs>
      <w:ind w:hanging="360"/>
      <w:outlineLvl w:val="2"/>
    </w:pPr>
  </w:style>
  <w:style w:type="paragraph" w:customStyle="1" w:styleId="DefinitionNumbering4">
    <w:name w:val="Definition Numbering 4"/>
    <w:basedOn w:val="HouseStyleBase"/>
    <w:rsid w:val="009B311E"/>
    <w:pPr>
      <w:tabs>
        <w:tab w:val="num" w:pos="360"/>
      </w:tabs>
      <w:ind w:left="4320" w:hanging="180"/>
      <w:outlineLvl w:val="3"/>
    </w:pPr>
  </w:style>
  <w:style w:type="paragraph" w:customStyle="1" w:styleId="DefinitionNumbering5">
    <w:name w:val="Definition Numbering 5"/>
    <w:basedOn w:val="HouseStyleBase"/>
    <w:rsid w:val="009B311E"/>
    <w:pPr>
      <w:tabs>
        <w:tab w:val="num" w:pos="360"/>
      </w:tabs>
      <w:ind w:left="5040" w:hanging="360"/>
      <w:outlineLvl w:val="4"/>
    </w:pPr>
  </w:style>
  <w:style w:type="paragraph" w:customStyle="1" w:styleId="DefinitionNumbering6">
    <w:name w:val="Definition Numbering 6"/>
    <w:basedOn w:val="HouseStyleBase"/>
    <w:rsid w:val="009B311E"/>
    <w:pPr>
      <w:tabs>
        <w:tab w:val="num" w:pos="360"/>
      </w:tabs>
      <w:ind w:left="5760" w:hanging="360"/>
      <w:outlineLvl w:val="5"/>
    </w:pPr>
  </w:style>
  <w:style w:type="paragraph" w:customStyle="1" w:styleId="DefinitionNumbering7">
    <w:name w:val="Definition Numbering 7"/>
    <w:basedOn w:val="HouseStyleBase"/>
    <w:rsid w:val="009B311E"/>
    <w:pPr>
      <w:tabs>
        <w:tab w:val="num" w:pos="360"/>
      </w:tabs>
      <w:ind w:left="6480" w:hanging="180"/>
      <w:outlineLvl w:val="6"/>
    </w:pPr>
  </w:style>
  <w:style w:type="paragraph" w:customStyle="1" w:styleId="DefinitionNumbering8">
    <w:name w:val="Definition Numbering 8"/>
    <w:basedOn w:val="HouseStyleBase"/>
    <w:rsid w:val="009B311E"/>
    <w:pPr>
      <w:outlineLvl w:val="7"/>
    </w:pPr>
  </w:style>
  <w:style w:type="paragraph" w:customStyle="1" w:styleId="DefinitionNumbering9">
    <w:name w:val="Definition Numbering 9"/>
    <w:basedOn w:val="HouseStyleBase"/>
    <w:rsid w:val="009B311E"/>
    <w:pPr>
      <w:outlineLvl w:val="8"/>
    </w:pPr>
  </w:style>
  <w:style w:type="paragraph" w:customStyle="1" w:styleId="SchPart">
    <w:name w:val="SchPart"/>
    <w:basedOn w:val="HouseStyleBaseCentred"/>
    <w:next w:val="MarginText"/>
    <w:rsid w:val="009B311E"/>
    <w:pPr>
      <w:keepNext/>
      <w:numPr>
        <w:ilvl w:val="1"/>
        <w:numId w:val="31"/>
      </w:numPr>
      <w:jc w:val="center"/>
      <w:outlineLvl w:val="1"/>
    </w:pPr>
    <w:rPr>
      <w:b/>
    </w:rPr>
  </w:style>
  <w:style w:type="paragraph" w:styleId="ListBullet4">
    <w:name w:val="List Bullet 4"/>
    <w:basedOn w:val="HouseStyleBase"/>
    <w:uiPriority w:val="99"/>
    <w:locked/>
    <w:rsid w:val="009B311E"/>
    <w:pPr>
      <w:ind w:left="2880" w:hanging="720"/>
    </w:pPr>
  </w:style>
  <w:style w:type="paragraph" w:styleId="ListBullet5">
    <w:name w:val="List Bullet 5"/>
    <w:basedOn w:val="HouseStyleBase"/>
    <w:uiPriority w:val="99"/>
    <w:locked/>
    <w:rsid w:val="009B311E"/>
    <w:pPr>
      <w:ind w:left="3600" w:hanging="720"/>
    </w:pPr>
  </w:style>
  <w:style w:type="paragraph" w:customStyle="1" w:styleId="ListBullet6">
    <w:name w:val="List Bullet 6"/>
    <w:basedOn w:val="HouseStyleBase"/>
    <w:rsid w:val="009B311E"/>
    <w:pPr>
      <w:ind w:left="4680" w:hanging="1080"/>
    </w:pPr>
  </w:style>
  <w:style w:type="paragraph" w:customStyle="1" w:styleId="ListBullet7">
    <w:name w:val="List Bullet 7"/>
    <w:basedOn w:val="HouseStyleBase"/>
    <w:rsid w:val="009B311E"/>
    <w:pPr>
      <w:ind w:left="5400" w:hanging="1080"/>
    </w:pPr>
  </w:style>
  <w:style w:type="paragraph" w:customStyle="1" w:styleId="ListBullet8">
    <w:name w:val="List Bullet 8"/>
    <w:basedOn w:val="HouseStyleBase"/>
    <w:rsid w:val="009B311E"/>
    <w:pPr>
      <w:ind w:left="6120" w:hanging="1080"/>
    </w:pPr>
  </w:style>
  <w:style w:type="paragraph" w:customStyle="1" w:styleId="ListBullet9">
    <w:name w:val="List Bullet 9"/>
    <w:basedOn w:val="HouseStyleBase"/>
    <w:rsid w:val="009B311E"/>
    <w:pPr>
      <w:ind w:left="7200" w:hanging="1440"/>
    </w:pPr>
  </w:style>
  <w:style w:type="paragraph" w:styleId="BodyText2">
    <w:name w:val="Body Text 2"/>
    <w:basedOn w:val="Normal"/>
    <w:link w:val="BodyText2Char"/>
    <w:uiPriority w:val="99"/>
    <w:locked/>
    <w:rsid w:val="009B311E"/>
    <w:pPr>
      <w:overflowPunct/>
      <w:autoSpaceDE/>
      <w:autoSpaceDN/>
      <w:adjustRightInd/>
      <w:spacing w:after="120"/>
      <w:jc w:val="left"/>
      <w:textAlignment w:val="auto"/>
    </w:pPr>
    <w:rPr>
      <w:rFonts w:eastAsia="SimSun" w:cs="Times New Roman"/>
      <w:szCs w:val="24"/>
      <w:lang w:eastAsia="zh-CN"/>
    </w:rPr>
  </w:style>
  <w:style w:type="character" w:customStyle="1" w:styleId="BodyText2Char">
    <w:name w:val="Body Text 2 Char"/>
    <w:basedOn w:val="DefaultParagraphFont"/>
    <w:link w:val="BodyText2"/>
    <w:uiPriority w:val="99"/>
    <w:rsid w:val="009B311E"/>
    <w:rPr>
      <w:rFonts w:ascii="Arial" w:eastAsia="SimSun" w:hAnsi="Arial"/>
      <w:sz w:val="22"/>
      <w:szCs w:val="24"/>
      <w:lang w:eastAsia="zh-CN"/>
    </w:rPr>
  </w:style>
  <w:style w:type="paragraph" w:customStyle="1" w:styleId="HouseStyleBaseCentred">
    <w:name w:val="House Style Base Centred"/>
    <w:rsid w:val="009B311E"/>
    <w:pPr>
      <w:adjustRightInd w:val="0"/>
      <w:spacing w:after="240"/>
    </w:pPr>
    <w:rPr>
      <w:rFonts w:ascii="Arial" w:eastAsia="STZhongsong" w:hAnsi="Arial"/>
      <w:sz w:val="22"/>
      <w:lang w:eastAsia="zh-CN"/>
    </w:rPr>
  </w:style>
  <w:style w:type="paragraph" w:customStyle="1" w:styleId="MarginTextHang">
    <w:name w:val="Margin Text Hang"/>
    <w:basedOn w:val="HouseStyleBase"/>
    <w:rsid w:val="009B311E"/>
    <w:pPr>
      <w:overflowPunct w:val="0"/>
      <w:autoSpaceDE w:val="0"/>
      <w:autoSpaceDN w:val="0"/>
      <w:ind w:left="720" w:hanging="720"/>
      <w:textAlignment w:val="baseline"/>
    </w:pPr>
  </w:style>
  <w:style w:type="paragraph" w:customStyle="1" w:styleId="SchSection">
    <w:name w:val="SchSection"/>
    <w:basedOn w:val="HouseStyleBaseCentred"/>
    <w:next w:val="MarginText"/>
    <w:rsid w:val="009B311E"/>
    <w:pPr>
      <w:keepNext/>
      <w:numPr>
        <w:ilvl w:val="2"/>
        <w:numId w:val="31"/>
      </w:numPr>
      <w:jc w:val="center"/>
      <w:outlineLvl w:val="2"/>
    </w:pPr>
    <w:rPr>
      <w:b/>
    </w:rPr>
  </w:style>
  <w:style w:type="paragraph" w:customStyle="1" w:styleId="Table-followingparagraph">
    <w:name w:val="Table - following paragraph"/>
    <w:basedOn w:val="HouseStyleBase"/>
    <w:next w:val="MarginText"/>
    <w:rsid w:val="009B311E"/>
    <w:pPr>
      <w:spacing w:after="0"/>
    </w:pPr>
  </w:style>
  <w:style w:type="paragraph" w:customStyle="1" w:styleId="Table-Text">
    <w:name w:val="Table - Text"/>
    <w:basedOn w:val="HouseStyleBase"/>
    <w:rsid w:val="009B311E"/>
    <w:pPr>
      <w:spacing w:before="120" w:after="120"/>
      <w:jc w:val="left"/>
    </w:pPr>
  </w:style>
  <w:style w:type="paragraph" w:customStyle="1" w:styleId="AppPart">
    <w:name w:val="AppPart"/>
    <w:basedOn w:val="HouseStyleBaseCentred"/>
    <w:rsid w:val="009B311E"/>
    <w:pPr>
      <w:numPr>
        <w:ilvl w:val="1"/>
        <w:numId w:val="30"/>
      </w:numPr>
      <w:jc w:val="center"/>
      <w:outlineLvl w:val="1"/>
    </w:pPr>
    <w:rPr>
      <w:b/>
    </w:rPr>
  </w:style>
  <w:style w:type="paragraph" w:customStyle="1" w:styleId="RecitalNumbering2">
    <w:name w:val="Recital Numbering 2"/>
    <w:basedOn w:val="HouseStyleBase"/>
    <w:rsid w:val="009B311E"/>
    <w:pPr>
      <w:tabs>
        <w:tab w:val="num" w:pos="360"/>
        <w:tab w:val="num" w:pos="1440"/>
      </w:tabs>
      <w:overflowPunct w:val="0"/>
      <w:autoSpaceDE w:val="0"/>
      <w:autoSpaceDN w:val="0"/>
      <w:ind w:left="1440" w:hanging="363"/>
      <w:textAlignment w:val="baseline"/>
    </w:pPr>
  </w:style>
  <w:style w:type="paragraph" w:customStyle="1" w:styleId="RecitalNumbering3">
    <w:name w:val="Recital Numbering 3"/>
    <w:basedOn w:val="HouseStyleBase"/>
    <w:rsid w:val="009B311E"/>
    <w:pPr>
      <w:tabs>
        <w:tab w:val="num" w:pos="360"/>
        <w:tab w:val="num" w:pos="2160"/>
      </w:tabs>
      <w:overflowPunct w:val="0"/>
      <w:autoSpaceDE w:val="0"/>
      <w:autoSpaceDN w:val="0"/>
      <w:ind w:left="2160" w:hanging="363"/>
      <w:textAlignment w:val="baseline"/>
    </w:pPr>
  </w:style>
  <w:style w:type="paragraph" w:styleId="BodyText3">
    <w:name w:val="Body Text 3"/>
    <w:basedOn w:val="Normal"/>
    <w:link w:val="BodyText3Char"/>
    <w:uiPriority w:val="99"/>
    <w:locked/>
    <w:rsid w:val="009B311E"/>
    <w:pPr>
      <w:overflowPunct/>
      <w:autoSpaceDE/>
      <w:autoSpaceDN/>
      <w:adjustRightInd/>
      <w:spacing w:after="120"/>
      <w:jc w:val="left"/>
      <w:textAlignment w:val="auto"/>
    </w:pPr>
    <w:rPr>
      <w:rFonts w:eastAsia="SimSun" w:cs="Times New Roman"/>
      <w:sz w:val="16"/>
      <w:szCs w:val="16"/>
      <w:lang w:eastAsia="zh-CN"/>
    </w:rPr>
  </w:style>
  <w:style w:type="character" w:customStyle="1" w:styleId="BodyText3Char">
    <w:name w:val="Body Text 3 Char"/>
    <w:basedOn w:val="DefaultParagraphFont"/>
    <w:link w:val="BodyText3"/>
    <w:uiPriority w:val="99"/>
    <w:rsid w:val="009B311E"/>
    <w:rPr>
      <w:rFonts w:ascii="Arial" w:eastAsia="SimSun" w:hAnsi="Arial"/>
      <w:sz w:val="16"/>
      <w:szCs w:val="16"/>
      <w:lang w:eastAsia="zh-CN"/>
    </w:rPr>
  </w:style>
  <w:style w:type="paragraph" w:styleId="BodyTextFirstIndent">
    <w:name w:val="Body Text First Indent"/>
    <w:basedOn w:val="BodyText"/>
    <w:link w:val="BodyTextFirstIndentChar"/>
    <w:uiPriority w:val="99"/>
    <w:locked/>
    <w:rsid w:val="009B311E"/>
    <w:pPr>
      <w:overflowPunct/>
      <w:autoSpaceDE/>
      <w:autoSpaceDN/>
      <w:adjustRightInd/>
      <w:ind w:firstLine="210"/>
      <w:jc w:val="left"/>
      <w:textAlignment w:val="auto"/>
    </w:pPr>
    <w:rPr>
      <w:rFonts w:eastAsia="SimSun" w:cs="Times New Roman"/>
      <w:szCs w:val="24"/>
      <w:lang w:eastAsia="zh-CN"/>
    </w:rPr>
  </w:style>
  <w:style w:type="character" w:customStyle="1" w:styleId="BodyTextFirstIndentChar">
    <w:name w:val="Body Text First Indent Char"/>
    <w:basedOn w:val="BodyTextChar"/>
    <w:link w:val="BodyTextFirstIndent"/>
    <w:uiPriority w:val="99"/>
    <w:rsid w:val="009B311E"/>
    <w:rPr>
      <w:rFonts w:ascii="Arial" w:eastAsia="SimSun" w:hAnsi="Arial" w:cs="Arial"/>
      <w:sz w:val="22"/>
      <w:szCs w:val="24"/>
      <w:lang w:eastAsia="zh-CN"/>
    </w:rPr>
  </w:style>
  <w:style w:type="paragraph" w:styleId="BodyTextFirstIndent2">
    <w:name w:val="Body Text First Indent 2"/>
    <w:basedOn w:val="BodyTextIndent"/>
    <w:link w:val="BodyTextFirstIndent2Char"/>
    <w:uiPriority w:val="99"/>
    <w:locked/>
    <w:rsid w:val="009B311E"/>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uiPriority w:val="99"/>
    <w:rsid w:val="009B311E"/>
    <w:rPr>
      <w:rFonts w:ascii="Arial" w:eastAsia="SimSun" w:hAnsi="Arial"/>
      <w:sz w:val="22"/>
      <w:szCs w:val="24"/>
      <w:lang w:eastAsia="zh-CN"/>
    </w:rPr>
  </w:style>
  <w:style w:type="paragraph" w:styleId="Closing">
    <w:name w:val="Closing"/>
    <w:basedOn w:val="Normal"/>
    <w:link w:val="ClosingChar"/>
    <w:uiPriority w:val="99"/>
    <w:locked/>
    <w:rsid w:val="009B311E"/>
    <w:pPr>
      <w:overflowPunct/>
      <w:autoSpaceDE/>
      <w:autoSpaceDN/>
      <w:adjustRightInd/>
      <w:spacing w:after="0"/>
      <w:ind w:left="4252"/>
      <w:jc w:val="left"/>
      <w:textAlignment w:val="auto"/>
    </w:pPr>
    <w:rPr>
      <w:rFonts w:eastAsia="SimSun" w:cs="Times New Roman"/>
      <w:szCs w:val="24"/>
      <w:lang w:eastAsia="zh-CN"/>
    </w:rPr>
  </w:style>
  <w:style w:type="character" w:customStyle="1" w:styleId="ClosingChar">
    <w:name w:val="Closing Char"/>
    <w:basedOn w:val="DefaultParagraphFont"/>
    <w:link w:val="Closing"/>
    <w:uiPriority w:val="99"/>
    <w:rsid w:val="009B311E"/>
    <w:rPr>
      <w:rFonts w:ascii="Arial" w:eastAsia="SimSun" w:hAnsi="Arial"/>
      <w:sz w:val="22"/>
      <w:szCs w:val="24"/>
      <w:lang w:eastAsia="zh-CN"/>
    </w:rPr>
  </w:style>
  <w:style w:type="paragraph" w:styleId="Date">
    <w:name w:val="Date"/>
    <w:basedOn w:val="Normal"/>
    <w:next w:val="Normal"/>
    <w:link w:val="DateChar"/>
    <w:uiPriority w:val="99"/>
    <w:locked/>
    <w:rsid w:val="009B311E"/>
    <w:pPr>
      <w:overflowPunct/>
      <w:autoSpaceDE/>
      <w:autoSpaceDN/>
      <w:adjustRightInd/>
      <w:spacing w:after="0"/>
      <w:jc w:val="left"/>
      <w:textAlignment w:val="auto"/>
    </w:pPr>
    <w:rPr>
      <w:rFonts w:eastAsia="SimSun" w:cs="Times New Roman"/>
      <w:szCs w:val="24"/>
      <w:lang w:eastAsia="zh-CN"/>
    </w:rPr>
  </w:style>
  <w:style w:type="character" w:customStyle="1" w:styleId="DateChar">
    <w:name w:val="Date Char"/>
    <w:basedOn w:val="DefaultParagraphFont"/>
    <w:link w:val="Date"/>
    <w:uiPriority w:val="99"/>
    <w:rsid w:val="009B311E"/>
    <w:rPr>
      <w:rFonts w:ascii="Arial" w:eastAsia="SimSun" w:hAnsi="Arial"/>
      <w:sz w:val="22"/>
      <w:szCs w:val="24"/>
      <w:lang w:eastAsia="zh-CN"/>
    </w:rPr>
  </w:style>
  <w:style w:type="paragraph" w:styleId="E-mailSignature">
    <w:name w:val="E-mail Signature"/>
    <w:basedOn w:val="Normal"/>
    <w:link w:val="E-mailSignatureChar"/>
    <w:uiPriority w:val="99"/>
    <w:locked/>
    <w:rsid w:val="009B311E"/>
    <w:pPr>
      <w:overflowPunct/>
      <w:autoSpaceDE/>
      <w:autoSpaceDN/>
      <w:adjustRightInd/>
      <w:spacing w:after="0"/>
      <w:jc w:val="left"/>
      <w:textAlignment w:val="auto"/>
    </w:pPr>
    <w:rPr>
      <w:rFonts w:eastAsia="SimSun" w:cs="Times New Roman"/>
      <w:szCs w:val="24"/>
      <w:lang w:eastAsia="zh-CN"/>
    </w:rPr>
  </w:style>
  <w:style w:type="character" w:customStyle="1" w:styleId="E-mailSignatureChar">
    <w:name w:val="E-mail Signature Char"/>
    <w:basedOn w:val="DefaultParagraphFont"/>
    <w:link w:val="E-mailSignature"/>
    <w:uiPriority w:val="99"/>
    <w:rsid w:val="009B311E"/>
    <w:rPr>
      <w:rFonts w:ascii="Arial" w:eastAsia="SimSun" w:hAnsi="Arial"/>
      <w:sz w:val="22"/>
      <w:szCs w:val="24"/>
      <w:lang w:eastAsia="zh-CN"/>
    </w:rPr>
  </w:style>
  <w:style w:type="character" w:styleId="Emphasis">
    <w:name w:val="Emphasis"/>
    <w:basedOn w:val="DefaultParagraphFont"/>
    <w:uiPriority w:val="20"/>
    <w:qFormat/>
    <w:locked/>
    <w:rsid w:val="009B311E"/>
    <w:rPr>
      <w:i/>
      <w:iCs/>
    </w:rPr>
  </w:style>
  <w:style w:type="paragraph" w:styleId="EnvelopeAddress">
    <w:name w:val="envelope address"/>
    <w:basedOn w:val="Normal"/>
    <w:uiPriority w:val="99"/>
    <w:locked/>
    <w:rsid w:val="009B311E"/>
    <w:pPr>
      <w:framePr w:w="7920" w:h="1980" w:hRule="exact" w:hSpace="180" w:wrap="auto" w:hAnchor="page" w:xAlign="center" w:yAlign="bottom"/>
      <w:overflowPunct/>
      <w:autoSpaceDE/>
      <w:autoSpaceDN/>
      <w:adjustRightInd/>
      <w:spacing w:after="0"/>
      <w:ind w:left="2880"/>
      <w:jc w:val="left"/>
      <w:textAlignment w:val="auto"/>
    </w:pPr>
    <w:rPr>
      <w:rFonts w:eastAsia="SimSun"/>
      <w:sz w:val="24"/>
      <w:szCs w:val="24"/>
      <w:lang w:eastAsia="zh-CN"/>
    </w:rPr>
  </w:style>
  <w:style w:type="paragraph" w:styleId="EnvelopeReturn">
    <w:name w:val="envelope return"/>
    <w:basedOn w:val="Normal"/>
    <w:uiPriority w:val="99"/>
    <w:locked/>
    <w:rsid w:val="009B311E"/>
    <w:pPr>
      <w:overflowPunct/>
      <w:autoSpaceDE/>
      <w:autoSpaceDN/>
      <w:adjustRightInd/>
      <w:spacing w:after="0"/>
      <w:jc w:val="left"/>
      <w:textAlignment w:val="auto"/>
    </w:pPr>
    <w:rPr>
      <w:rFonts w:eastAsia="SimSun"/>
      <w:sz w:val="20"/>
      <w:szCs w:val="20"/>
      <w:lang w:eastAsia="zh-CN"/>
    </w:rPr>
  </w:style>
  <w:style w:type="character" w:styleId="HTMLAcronym">
    <w:name w:val="HTML Acronym"/>
    <w:basedOn w:val="DefaultParagraphFont"/>
    <w:uiPriority w:val="99"/>
    <w:locked/>
    <w:rsid w:val="009B311E"/>
  </w:style>
  <w:style w:type="paragraph" w:styleId="HTMLPreformatted">
    <w:name w:val="HTML Preformatted"/>
    <w:basedOn w:val="Normal"/>
    <w:link w:val="HTMLPreformattedChar"/>
    <w:uiPriority w:val="99"/>
    <w:locked/>
    <w:rsid w:val="009B311E"/>
    <w:pPr>
      <w:overflowPunct/>
      <w:autoSpaceDE/>
      <w:autoSpaceDN/>
      <w:adjustRightInd/>
      <w:spacing w:after="0"/>
      <w:jc w:val="left"/>
      <w:textAlignment w:val="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uiPriority w:val="99"/>
    <w:rsid w:val="009B311E"/>
    <w:rPr>
      <w:rFonts w:ascii="Courier New" w:eastAsia="SimSun" w:hAnsi="Courier New" w:cs="Courier New"/>
      <w:lang w:eastAsia="zh-CN"/>
    </w:rPr>
  </w:style>
  <w:style w:type="character" w:styleId="HTMLVariable">
    <w:name w:val="HTML Variable"/>
    <w:basedOn w:val="DefaultParagraphFont"/>
    <w:uiPriority w:val="99"/>
    <w:locked/>
    <w:rsid w:val="009B311E"/>
    <w:rPr>
      <w:i/>
      <w:iCs/>
    </w:rPr>
  </w:style>
  <w:style w:type="paragraph" w:styleId="Index5">
    <w:name w:val="index 5"/>
    <w:basedOn w:val="Normal"/>
    <w:next w:val="Normal"/>
    <w:autoRedefine/>
    <w:uiPriority w:val="99"/>
    <w:semiHidden/>
    <w:locked/>
    <w:rsid w:val="009B311E"/>
    <w:pPr>
      <w:overflowPunct/>
      <w:autoSpaceDE/>
      <w:autoSpaceDN/>
      <w:adjustRightInd/>
      <w:spacing w:after="0"/>
      <w:ind w:left="1100" w:hanging="220"/>
      <w:jc w:val="left"/>
      <w:textAlignment w:val="auto"/>
    </w:pPr>
    <w:rPr>
      <w:rFonts w:eastAsia="SimSun" w:cs="Times New Roman"/>
      <w:szCs w:val="24"/>
      <w:lang w:eastAsia="zh-CN"/>
    </w:rPr>
  </w:style>
  <w:style w:type="paragraph" w:styleId="Index6">
    <w:name w:val="index 6"/>
    <w:basedOn w:val="Normal"/>
    <w:next w:val="Normal"/>
    <w:autoRedefine/>
    <w:uiPriority w:val="99"/>
    <w:semiHidden/>
    <w:locked/>
    <w:rsid w:val="009B311E"/>
    <w:pPr>
      <w:overflowPunct/>
      <w:autoSpaceDE/>
      <w:autoSpaceDN/>
      <w:adjustRightInd/>
      <w:spacing w:after="0"/>
      <w:ind w:left="1320" w:hanging="220"/>
      <w:jc w:val="left"/>
      <w:textAlignment w:val="auto"/>
    </w:pPr>
    <w:rPr>
      <w:rFonts w:eastAsia="SimSun" w:cs="Times New Roman"/>
      <w:szCs w:val="24"/>
      <w:lang w:eastAsia="zh-CN"/>
    </w:rPr>
  </w:style>
  <w:style w:type="paragraph" w:styleId="Index7">
    <w:name w:val="index 7"/>
    <w:basedOn w:val="Normal"/>
    <w:next w:val="Normal"/>
    <w:autoRedefine/>
    <w:uiPriority w:val="99"/>
    <w:semiHidden/>
    <w:locked/>
    <w:rsid w:val="009B311E"/>
    <w:pPr>
      <w:overflowPunct/>
      <w:autoSpaceDE/>
      <w:autoSpaceDN/>
      <w:adjustRightInd/>
      <w:spacing w:after="0"/>
      <w:ind w:left="1540" w:hanging="220"/>
      <w:jc w:val="left"/>
      <w:textAlignment w:val="auto"/>
    </w:pPr>
    <w:rPr>
      <w:rFonts w:eastAsia="SimSun" w:cs="Times New Roman"/>
      <w:szCs w:val="24"/>
      <w:lang w:eastAsia="zh-CN"/>
    </w:rPr>
  </w:style>
  <w:style w:type="paragraph" w:styleId="Index8">
    <w:name w:val="index 8"/>
    <w:basedOn w:val="Normal"/>
    <w:next w:val="Normal"/>
    <w:autoRedefine/>
    <w:uiPriority w:val="99"/>
    <w:semiHidden/>
    <w:locked/>
    <w:rsid w:val="009B311E"/>
    <w:pPr>
      <w:overflowPunct/>
      <w:autoSpaceDE/>
      <w:autoSpaceDN/>
      <w:adjustRightInd/>
      <w:spacing w:after="0"/>
      <w:ind w:left="1760" w:hanging="220"/>
      <w:jc w:val="left"/>
      <w:textAlignment w:val="auto"/>
    </w:pPr>
    <w:rPr>
      <w:rFonts w:eastAsia="SimSun" w:cs="Times New Roman"/>
      <w:szCs w:val="24"/>
      <w:lang w:eastAsia="zh-CN"/>
    </w:rPr>
  </w:style>
  <w:style w:type="paragraph" w:styleId="Index9">
    <w:name w:val="index 9"/>
    <w:basedOn w:val="Normal"/>
    <w:next w:val="Normal"/>
    <w:autoRedefine/>
    <w:uiPriority w:val="99"/>
    <w:semiHidden/>
    <w:locked/>
    <w:rsid w:val="009B311E"/>
    <w:pPr>
      <w:overflowPunct/>
      <w:autoSpaceDE/>
      <w:autoSpaceDN/>
      <w:adjustRightInd/>
      <w:spacing w:after="0"/>
      <w:ind w:left="1980" w:hanging="220"/>
      <w:jc w:val="left"/>
      <w:textAlignment w:val="auto"/>
    </w:pPr>
    <w:rPr>
      <w:rFonts w:eastAsia="SimSun" w:cs="Times New Roman"/>
      <w:szCs w:val="24"/>
      <w:lang w:eastAsia="zh-CN"/>
    </w:rPr>
  </w:style>
  <w:style w:type="paragraph" w:styleId="IndexHeading">
    <w:name w:val="index heading"/>
    <w:basedOn w:val="Normal"/>
    <w:next w:val="Index1"/>
    <w:uiPriority w:val="99"/>
    <w:semiHidden/>
    <w:locked/>
    <w:rsid w:val="009B311E"/>
    <w:pPr>
      <w:overflowPunct/>
      <w:autoSpaceDE/>
      <w:autoSpaceDN/>
      <w:adjustRightInd/>
      <w:spacing w:after="0"/>
      <w:jc w:val="left"/>
      <w:textAlignment w:val="auto"/>
    </w:pPr>
    <w:rPr>
      <w:rFonts w:eastAsia="SimSun"/>
      <w:b/>
      <w:bCs/>
      <w:szCs w:val="24"/>
      <w:lang w:eastAsia="zh-CN"/>
    </w:rPr>
  </w:style>
  <w:style w:type="character" w:styleId="LineNumber">
    <w:name w:val="line number"/>
    <w:basedOn w:val="DefaultParagraphFont"/>
    <w:uiPriority w:val="99"/>
    <w:locked/>
    <w:rsid w:val="009B311E"/>
  </w:style>
  <w:style w:type="paragraph" w:styleId="List">
    <w:name w:val="List"/>
    <w:basedOn w:val="Normal"/>
    <w:uiPriority w:val="99"/>
    <w:locked/>
    <w:rsid w:val="009B311E"/>
    <w:pPr>
      <w:overflowPunct/>
      <w:autoSpaceDE/>
      <w:autoSpaceDN/>
      <w:adjustRightInd/>
      <w:spacing w:after="0"/>
      <w:ind w:left="283" w:hanging="283"/>
      <w:jc w:val="left"/>
      <w:textAlignment w:val="auto"/>
    </w:pPr>
    <w:rPr>
      <w:rFonts w:eastAsia="SimSun" w:cs="Times New Roman"/>
      <w:szCs w:val="24"/>
      <w:lang w:eastAsia="zh-CN"/>
    </w:rPr>
  </w:style>
  <w:style w:type="paragraph" w:styleId="List2">
    <w:name w:val="List 2"/>
    <w:basedOn w:val="Normal"/>
    <w:uiPriority w:val="99"/>
    <w:locked/>
    <w:rsid w:val="009B311E"/>
    <w:pPr>
      <w:overflowPunct/>
      <w:autoSpaceDE/>
      <w:autoSpaceDN/>
      <w:adjustRightInd/>
      <w:spacing w:after="0"/>
      <w:ind w:left="566" w:hanging="283"/>
      <w:jc w:val="left"/>
      <w:textAlignment w:val="auto"/>
    </w:pPr>
    <w:rPr>
      <w:rFonts w:eastAsia="SimSun" w:cs="Times New Roman"/>
      <w:szCs w:val="24"/>
      <w:lang w:eastAsia="zh-CN"/>
    </w:rPr>
  </w:style>
  <w:style w:type="paragraph" w:styleId="List4">
    <w:name w:val="List 4"/>
    <w:basedOn w:val="Normal"/>
    <w:uiPriority w:val="99"/>
    <w:locked/>
    <w:rsid w:val="009B311E"/>
    <w:pPr>
      <w:overflowPunct/>
      <w:autoSpaceDE/>
      <w:autoSpaceDN/>
      <w:adjustRightInd/>
      <w:spacing w:after="0"/>
      <w:ind w:left="1132" w:hanging="283"/>
      <w:jc w:val="left"/>
      <w:textAlignment w:val="auto"/>
    </w:pPr>
    <w:rPr>
      <w:rFonts w:eastAsia="SimSun" w:cs="Times New Roman"/>
      <w:szCs w:val="24"/>
      <w:lang w:eastAsia="zh-CN"/>
    </w:rPr>
  </w:style>
  <w:style w:type="paragraph" w:styleId="List5">
    <w:name w:val="List 5"/>
    <w:basedOn w:val="Normal"/>
    <w:uiPriority w:val="99"/>
    <w:locked/>
    <w:rsid w:val="009B311E"/>
    <w:pPr>
      <w:overflowPunct/>
      <w:autoSpaceDE/>
      <w:autoSpaceDN/>
      <w:adjustRightInd/>
      <w:spacing w:after="0"/>
      <w:ind w:left="1415" w:hanging="283"/>
      <w:jc w:val="left"/>
      <w:textAlignment w:val="auto"/>
    </w:pPr>
    <w:rPr>
      <w:rFonts w:eastAsia="SimSun" w:cs="Times New Roman"/>
      <w:szCs w:val="24"/>
      <w:lang w:eastAsia="zh-CN"/>
    </w:rPr>
  </w:style>
  <w:style w:type="paragraph" w:styleId="ListContinue">
    <w:name w:val="List Continue"/>
    <w:basedOn w:val="Normal"/>
    <w:uiPriority w:val="99"/>
    <w:locked/>
    <w:rsid w:val="009B311E"/>
    <w:pPr>
      <w:overflowPunct/>
      <w:autoSpaceDE/>
      <w:autoSpaceDN/>
      <w:adjustRightInd/>
      <w:spacing w:after="120"/>
      <w:ind w:left="283"/>
      <w:jc w:val="left"/>
      <w:textAlignment w:val="auto"/>
    </w:pPr>
    <w:rPr>
      <w:rFonts w:eastAsia="SimSun" w:cs="Times New Roman"/>
      <w:szCs w:val="24"/>
      <w:lang w:eastAsia="zh-CN"/>
    </w:rPr>
  </w:style>
  <w:style w:type="paragraph" w:styleId="ListContinue2">
    <w:name w:val="List Continue 2"/>
    <w:basedOn w:val="Normal"/>
    <w:uiPriority w:val="99"/>
    <w:locked/>
    <w:rsid w:val="009B311E"/>
    <w:pPr>
      <w:overflowPunct/>
      <w:autoSpaceDE/>
      <w:autoSpaceDN/>
      <w:adjustRightInd/>
      <w:spacing w:after="120"/>
      <w:ind w:left="566"/>
      <w:jc w:val="left"/>
      <w:textAlignment w:val="auto"/>
    </w:pPr>
    <w:rPr>
      <w:rFonts w:eastAsia="SimSun" w:cs="Times New Roman"/>
      <w:szCs w:val="24"/>
      <w:lang w:eastAsia="zh-CN"/>
    </w:rPr>
  </w:style>
  <w:style w:type="paragraph" w:styleId="ListContinue3">
    <w:name w:val="List Continue 3"/>
    <w:basedOn w:val="Normal"/>
    <w:uiPriority w:val="99"/>
    <w:locked/>
    <w:rsid w:val="009B311E"/>
    <w:pPr>
      <w:overflowPunct/>
      <w:autoSpaceDE/>
      <w:autoSpaceDN/>
      <w:adjustRightInd/>
      <w:spacing w:after="120"/>
      <w:ind w:left="849"/>
      <w:jc w:val="left"/>
      <w:textAlignment w:val="auto"/>
    </w:pPr>
    <w:rPr>
      <w:rFonts w:eastAsia="SimSun" w:cs="Times New Roman"/>
      <w:szCs w:val="24"/>
      <w:lang w:eastAsia="zh-CN"/>
    </w:rPr>
  </w:style>
  <w:style w:type="paragraph" w:styleId="ListContinue4">
    <w:name w:val="List Continue 4"/>
    <w:basedOn w:val="Normal"/>
    <w:uiPriority w:val="99"/>
    <w:locked/>
    <w:rsid w:val="009B311E"/>
    <w:pPr>
      <w:overflowPunct/>
      <w:autoSpaceDE/>
      <w:autoSpaceDN/>
      <w:adjustRightInd/>
      <w:spacing w:after="120"/>
      <w:ind w:left="1132"/>
      <w:jc w:val="left"/>
      <w:textAlignment w:val="auto"/>
    </w:pPr>
    <w:rPr>
      <w:rFonts w:eastAsia="SimSun" w:cs="Times New Roman"/>
      <w:szCs w:val="24"/>
      <w:lang w:eastAsia="zh-CN"/>
    </w:rPr>
  </w:style>
  <w:style w:type="paragraph" w:styleId="ListContinue5">
    <w:name w:val="List Continue 5"/>
    <w:basedOn w:val="Normal"/>
    <w:uiPriority w:val="99"/>
    <w:locked/>
    <w:rsid w:val="009B311E"/>
    <w:pPr>
      <w:overflowPunct/>
      <w:autoSpaceDE/>
      <w:autoSpaceDN/>
      <w:adjustRightInd/>
      <w:spacing w:after="120"/>
      <w:ind w:left="1415"/>
      <w:jc w:val="left"/>
      <w:textAlignment w:val="auto"/>
    </w:pPr>
    <w:rPr>
      <w:rFonts w:eastAsia="SimSun" w:cs="Times New Roman"/>
      <w:szCs w:val="24"/>
      <w:lang w:eastAsia="zh-CN"/>
    </w:rPr>
  </w:style>
  <w:style w:type="paragraph" w:styleId="ListNumber">
    <w:name w:val="List Number"/>
    <w:basedOn w:val="Normal"/>
    <w:link w:val="ListNumberChar"/>
    <w:uiPriority w:val="9"/>
    <w:qFormat/>
    <w:locked/>
    <w:rsid w:val="009B311E"/>
    <w:pPr>
      <w:numPr>
        <w:numId w:val="32"/>
      </w:numPr>
      <w:overflowPunct/>
      <w:autoSpaceDE/>
      <w:autoSpaceDN/>
      <w:adjustRightInd/>
      <w:spacing w:after="0"/>
      <w:jc w:val="left"/>
      <w:textAlignment w:val="auto"/>
    </w:pPr>
    <w:rPr>
      <w:rFonts w:eastAsia="SimSun" w:cs="Times New Roman"/>
      <w:szCs w:val="24"/>
      <w:lang w:eastAsia="zh-CN"/>
    </w:rPr>
  </w:style>
  <w:style w:type="paragraph" w:styleId="ListNumber2">
    <w:name w:val="List Number 2"/>
    <w:basedOn w:val="Normal"/>
    <w:uiPriority w:val="10"/>
    <w:qFormat/>
    <w:locked/>
    <w:rsid w:val="009B311E"/>
    <w:pPr>
      <w:numPr>
        <w:numId w:val="33"/>
      </w:numPr>
      <w:overflowPunct/>
      <w:autoSpaceDE/>
      <w:autoSpaceDN/>
      <w:adjustRightInd/>
      <w:spacing w:after="0"/>
      <w:jc w:val="left"/>
      <w:textAlignment w:val="auto"/>
    </w:pPr>
    <w:rPr>
      <w:rFonts w:eastAsia="SimSun" w:cs="Times New Roman"/>
      <w:szCs w:val="24"/>
      <w:lang w:eastAsia="zh-CN"/>
    </w:rPr>
  </w:style>
  <w:style w:type="paragraph" w:styleId="ListNumber3">
    <w:name w:val="List Number 3"/>
    <w:basedOn w:val="Normal"/>
    <w:locked/>
    <w:rsid w:val="009B311E"/>
    <w:pPr>
      <w:numPr>
        <w:numId w:val="34"/>
      </w:numPr>
      <w:overflowPunct/>
      <w:autoSpaceDE/>
      <w:autoSpaceDN/>
      <w:adjustRightInd/>
      <w:spacing w:after="0"/>
      <w:jc w:val="left"/>
      <w:textAlignment w:val="auto"/>
    </w:pPr>
    <w:rPr>
      <w:rFonts w:eastAsia="SimSun" w:cs="Times New Roman"/>
      <w:szCs w:val="24"/>
      <w:lang w:eastAsia="zh-CN"/>
    </w:rPr>
  </w:style>
  <w:style w:type="paragraph" w:styleId="ListNumber4">
    <w:name w:val="List Number 4"/>
    <w:basedOn w:val="Normal"/>
    <w:locked/>
    <w:rsid w:val="009B311E"/>
    <w:pPr>
      <w:tabs>
        <w:tab w:val="num" w:pos="1209"/>
      </w:tabs>
      <w:overflowPunct/>
      <w:autoSpaceDE/>
      <w:autoSpaceDN/>
      <w:adjustRightInd/>
      <w:spacing w:after="0"/>
      <w:ind w:left="1209" w:hanging="360"/>
      <w:jc w:val="left"/>
      <w:textAlignment w:val="auto"/>
    </w:pPr>
    <w:rPr>
      <w:rFonts w:eastAsia="SimSun" w:cs="Times New Roman"/>
      <w:szCs w:val="24"/>
      <w:lang w:eastAsia="zh-CN"/>
    </w:rPr>
  </w:style>
  <w:style w:type="paragraph" w:styleId="ListNumber5">
    <w:name w:val="List Number 5"/>
    <w:basedOn w:val="Normal"/>
    <w:locked/>
    <w:rsid w:val="009B311E"/>
    <w:pPr>
      <w:tabs>
        <w:tab w:val="num" w:pos="1492"/>
      </w:tabs>
      <w:overflowPunct/>
      <w:autoSpaceDE/>
      <w:autoSpaceDN/>
      <w:adjustRightInd/>
      <w:spacing w:after="0"/>
      <w:ind w:left="1492" w:hanging="360"/>
      <w:jc w:val="left"/>
      <w:textAlignment w:val="auto"/>
    </w:pPr>
    <w:rPr>
      <w:rFonts w:eastAsia="SimSun" w:cs="Times New Roman"/>
      <w:szCs w:val="24"/>
      <w:lang w:eastAsia="zh-CN"/>
    </w:rPr>
  </w:style>
  <w:style w:type="paragraph" w:styleId="MacroText">
    <w:name w:val="macro"/>
    <w:link w:val="MacroTextChar"/>
    <w:uiPriority w:val="99"/>
    <w:semiHidden/>
    <w:locked/>
    <w:rsid w:val="009B311E"/>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uiPriority w:val="99"/>
    <w:semiHidden/>
    <w:rsid w:val="009B311E"/>
    <w:rPr>
      <w:rFonts w:ascii="Courier New" w:eastAsia="SimSun" w:hAnsi="Courier New" w:cs="Courier New"/>
      <w:lang w:eastAsia="zh-CN"/>
    </w:rPr>
  </w:style>
  <w:style w:type="paragraph" w:styleId="MessageHeader">
    <w:name w:val="Message Header"/>
    <w:basedOn w:val="Normal"/>
    <w:link w:val="MessageHeaderChar"/>
    <w:uiPriority w:val="99"/>
    <w:locked/>
    <w:rsid w:val="009B311E"/>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jc w:val="left"/>
      <w:textAlignment w:val="auto"/>
    </w:pPr>
    <w:rPr>
      <w:rFonts w:eastAsia="SimSun"/>
      <w:sz w:val="24"/>
      <w:szCs w:val="24"/>
      <w:lang w:eastAsia="zh-CN"/>
    </w:rPr>
  </w:style>
  <w:style w:type="character" w:customStyle="1" w:styleId="MessageHeaderChar">
    <w:name w:val="Message Header Char"/>
    <w:basedOn w:val="DefaultParagraphFont"/>
    <w:link w:val="MessageHeader"/>
    <w:uiPriority w:val="99"/>
    <w:rsid w:val="009B311E"/>
    <w:rPr>
      <w:rFonts w:ascii="Arial" w:eastAsia="SimSun" w:hAnsi="Arial" w:cs="Arial"/>
      <w:sz w:val="24"/>
      <w:szCs w:val="24"/>
      <w:shd w:val="pct20" w:color="auto" w:fill="auto"/>
      <w:lang w:eastAsia="zh-CN"/>
    </w:rPr>
  </w:style>
  <w:style w:type="paragraph" w:styleId="NormalWeb">
    <w:name w:val="Normal (Web)"/>
    <w:basedOn w:val="Normal"/>
    <w:uiPriority w:val="99"/>
    <w:locked/>
    <w:rsid w:val="009B311E"/>
    <w:pPr>
      <w:overflowPunct/>
      <w:autoSpaceDE/>
      <w:autoSpaceDN/>
      <w:adjustRightInd/>
      <w:spacing w:after="0"/>
      <w:jc w:val="left"/>
      <w:textAlignment w:val="auto"/>
    </w:pPr>
    <w:rPr>
      <w:rFonts w:eastAsia="SimSun" w:cs="Times New Roman"/>
      <w:sz w:val="24"/>
      <w:szCs w:val="24"/>
      <w:lang w:eastAsia="zh-CN"/>
    </w:rPr>
  </w:style>
  <w:style w:type="paragraph" w:styleId="NormalIndent">
    <w:name w:val="Normal Indent"/>
    <w:basedOn w:val="Normal"/>
    <w:uiPriority w:val="99"/>
    <w:locked/>
    <w:rsid w:val="009B311E"/>
    <w:pPr>
      <w:overflowPunct/>
      <w:autoSpaceDE/>
      <w:autoSpaceDN/>
      <w:adjustRightInd/>
      <w:spacing w:after="0"/>
      <w:ind w:left="720"/>
      <w:jc w:val="left"/>
      <w:textAlignment w:val="auto"/>
    </w:pPr>
    <w:rPr>
      <w:rFonts w:eastAsia="SimSun" w:cs="Times New Roman"/>
      <w:szCs w:val="24"/>
      <w:lang w:eastAsia="zh-CN"/>
    </w:rPr>
  </w:style>
  <w:style w:type="paragraph" w:styleId="NoteHeading">
    <w:name w:val="Note Heading"/>
    <w:basedOn w:val="Normal"/>
    <w:next w:val="Normal"/>
    <w:link w:val="NoteHeadingChar"/>
    <w:uiPriority w:val="99"/>
    <w:locked/>
    <w:rsid w:val="009B311E"/>
    <w:pPr>
      <w:overflowPunct/>
      <w:autoSpaceDE/>
      <w:autoSpaceDN/>
      <w:adjustRightInd/>
      <w:spacing w:after="0"/>
      <w:jc w:val="left"/>
      <w:textAlignment w:val="auto"/>
    </w:pPr>
    <w:rPr>
      <w:rFonts w:eastAsia="SimSun" w:cs="Times New Roman"/>
      <w:szCs w:val="24"/>
      <w:lang w:eastAsia="zh-CN"/>
    </w:rPr>
  </w:style>
  <w:style w:type="character" w:customStyle="1" w:styleId="NoteHeadingChar">
    <w:name w:val="Note Heading Char"/>
    <w:basedOn w:val="DefaultParagraphFont"/>
    <w:link w:val="NoteHeading"/>
    <w:uiPriority w:val="99"/>
    <w:rsid w:val="009B311E"/>
    <w:rPr>
      <w:rFonts w:ascii="Arial" w:eastAsia="SimSun" w:hAnsi="Arial"/>
      <w:sz w:val="22"/>
      <w:szCs w:val="24"/>
      <w:lang w:eastAsia="zh-CN"/>
    </w:rPr>
  </w:style>
  <w:style w:type="paragraph" w:styleId="PlainText">
    <w:name w:val="Plain Text"/>
    <w:basedOn w:val="Normal"/>
    <w:link w:val="PlainTextChar"/>
    <w:uiPriority w:val="99"/>
    <w:locked/>
    <w:rsid w:val="009B311E"/>
    <w:pPr>
      <w:overflowPunct/>
      <w:autoSpaceDE/>
      <w:autoSpaceDN/>
      <w:adjustRightInd/>
      <w:spacing w:after="0"/>
      <w:jc w:val="left"/>
      <w:textAlignment w:val="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uiPriority w:val="99"/>
    <w:rsid w:val="009B311E"/>
    <w:rPr>
      <w:rFonts w:ascii="Courier New" w:eastAsia="SimSun" w:hAnsi="Courier New" w:cs="Courier New"/>
      <w:lang w:eastAsia="zh-CN"/>
    </w:rPr>
  </w:style>
  <w:style w:type="paragraph" w:styleId="Salutation">
    <w:name w:val="Salutation"/>
    <w:basedOn w:val="Normal"/>
    <w:next w:val="Normal"/>
    <w:link w:val="SalutationChar"/>
    <w:uiPriority w:val="99"/>
    <w:locked/>
    <w:rsid w:val="009B311E"/>
    <w:pPr>
      <w:overflowPunct/>
      <w:autoSpaceDE/>
      <w:autoSpaceDN/>
      <w:adjustRightInd/>
      <w:spacing w:after="0"/>
      <w:jc w:val="left"/>
      <w:textAlignment w:val="auto"/>
    </w:pPr>
    <w:rPr>
      <w:rFonts w:eastAsia="SimSun" w:cs="Times New Roman"/>
      <w:szCs w:val="24"/>
      <w:lang w:eastAsia="zh-CN"/>
    </w:rPr>
  </w:style>
  <w:style w:type="character" w:customStyle="1" w:styleId="SalutationChar">
    <w:name w:val="Salutation Char"/>
    <w:basedOn w:val="DefaultParagraphFont"/>
    <w:link w:val="Salutation"/>
    <w:uiPriority w:val="99"/>
    <w:rsid w:val="009B311E"/>
    <w:rPr>
      <w:rFonts w:ascii="Arial" w:eastAsia="SimSun" w:hAnsi="Arial"/>
      <w:sz w:val="22"/>
      <w:szCs w:val="24"/>
      <w:lang w:eastAsia="zh-CN"/>
    </w:rPr>
  </w:style>
  <w:style w:type="paragraph" w:styleId="Signature">
    <w:name w:val="Signature"/>
    <w:basedOn w:val="Normal"/>
    <w:link w:val="SignatureChar"/>
    <w:uiPriority w:val="99"/>
    <w:locked/>
    <w:rsid w:val="009B311E"/>
    <w:pPr>
      <w:overflowPunct/>
      <w:autoSpaceDE/>
      <w:autoSpaceDN/>
      <w:adjustRightInd/>
      <w:spacing w:after="0"/>
      <w:ind w:left="4252"/>
      <w:jc w:val="left"/>
      <w:textAlignment w:val="auto"/>
    </w:pPr>
    <w:rPr>
      <w:rFonts w:eastAsia="SimSun" w:cs="Times New Roman"/>
      <w:szCs w:val="24"/>
      <w:lang w:eastAsia="zh-CN"/>
    </w:rPr>
  </w:style>
  <w:style w:type="character" w:customStyle="1" w:styleId="SignatureChar">
    <w:name w:val="Signature Char"/>
    <w:basedOn w:val="DefaultParagraphFont"/>
    <w:link w:val="Signature"/>
    <w:uiPriority w:val="99"/>
    <w:rsid w:val="009B311E"/>
    <w:rPr>
      <w:rFonts w:ascii="Arial" w:eastAsia="SimSun" w:hAnsi="Arial"/>
      <w:sz w:val="22"/>
      <w:szCs w:val="24"/>
      <w:lang w:eastAsia="zh-CN"/>
    </w:rPr>
  </w:style>
  <w:style w:type="character" w:styleId="Strong">
    <w:name w:val="Strong"/>
    <w:basedOn w:val="DefaultParagraphFont"/>
    <w:uiPriority w:val="22"/>
    <w:qFormat/>
    <w:locked/>
    <w:rsid w:val="009B311E"/>
    <w:rPr>
      <w:b/>
      <w:bCs/>
    </w:rPr>
  </w:style>
  <w:style w:type="paragraph" w:styleId="Subtitle">
    <w:name w:val="Subtitle"/>
    <w:basedOn w:val="Normal"/>
    <w:link w:val="SubtitleChar"/>
    <w:uiPriority w:val="11"/>
    <w:qFormat/>
    <w:locked/>
    <w:rsid w:val="009B311E"/>
    <w:pPr>
      <w:overflowPunct/>
      <w:autoSpaceDE/>
      <w:autoSpaceDN/>
      <w:adjustRightInd/>
      <w:spacing w:after="60"/>
      <w:jc w:val="center"/>
      <w:textAlignment w:val="auto"/>
      <w:outlineLvl w:val="1"/>
    </w:pPr>
    <w:rPr>
      <w:rFonts w:eastAsia="SimSun"/>
      <w:sz w:val="24"/>
      <w:szCs w:val="24"/>
      <w:lang w:eastAsia="zh-CN"/>
    </w:rPr>
  </w:style>
  <w:style w:type="character" w:customStyle="1" w:styleId="SubtitleChar">
    <w:name w:val="Subtitle Char"/>
    <w:basedOn w:val="DefaultParagraphFont"/>
    <w:link w:val="Subtitle"/>
    <w:uiPriority w:val="11"/>
    <w:rsid w:val="009B311E"/>
    <w:rPr>
      <w:rFonts w:ascii="Arial" w:eastAsia="SimSun" w:hAnsi="Arial" w:cs="Arial"/>
      <w:sz w:val="24"/>
      <w:szCs w:val="24"/>
      <w:lang w:eastAsia="zh-CN"/>
    </w:rPr>
  </w:style>
  <w:style w:type="paragraph" w:styleId="TableofAuthorities">
    <w:name w:val="table of authorities"/>
    <w:basedOn w:val="Normal"/>
    <w:next w:val="Normal"/>
    <w:uiPriority w:val="99"/>
    <w:semiHidden/>
    <w:locked/>
    <w:rsid w:val="009B311E"/>
    <w:pPr>
      <w:overflowPunct/>
      <w:autoSpaceDE/>
      <w:autoSpaceDN/>
      <w:adjustRightInd/>
      <w:spacing w:after="0"/>
      <w:ind w:left="220" w:hanging="220"/>
      <w:jc w:val="left"/>
      <w:textAlignment w:val="auto"/>
    </w:pPr>
    <w:rPr>
      <w:rFonts w:eastAsia="SimSun" w:cs="Times New Roman"/>
      <w:szCs w:val="24"/>
      <w:lang w:eastAsia="zh-CN"/>
    </w:rPr>
  </w:style>
  <w:style w:type="paragraph" w:styleId="TableofFigures">
    <w:name w:val="table of figures"/>
    <w:basedOn w:val="Normal"/>
    <w:next w:val="Normal"/>
    <w:uiPriority w:val="99"/>
    <w:semiHidden/>
    <w:locked/>
    <w:rsid w:val="009B311E"/>
    <w:pPr>
      <w:overflowPunct/>
      <w:autoSpaceDE/>
      <w:autoSpaceDN/>
      <w:adjustRightInd/>
      <w:spacing w:after="0"/>
      <w:jc w:val="left"/>
      <w:textAlignment w:val="auto"/>
    </w:pPr>
    <w:rPr>
      <w:rFonts w:eastAsia="SimSun" w:cs="Times New Roman"/>
      <w:szCs w:val="24"/>
      <w:lang w:eastAsia="zh-CN"/>
    </w:rPr>
  </w:style>
  <w:style w:type="paragraph" w:styleId="Title">
    <w:name w:val="Title"/>
    <w:basedOn w:val="Normal"/>
    <w:link w:val="TitleChar"/>
    <w:uiPriority w:val="10"/>
    <w:qFormat/>
    <w:locked/>
    <w:rsid w:val="009B311E"/>
    <w:pPr>
      <w:overflowPunct/>
      <w:autoSpaceDE/>
      <w:autoSpaceDN/>
      <w:adjustRightInd/>
      <w:spacing w:before="240" w:after="60"/>
      <w:jc w:val="center"/>
      <w:textAlignment w:val="auto"/>
      <w:outlineLvl w:val="0"/>
    </w:pPr>
    <w:rPr>
      <w:rFonts w:eastAsia="SimSun"/>
      <w:b/>
      <w:bCs/>
      <w:kern w:val="28"/>
      <w:sz w:val="32"/>
      <w:szCs w:val="32"/>
      <w:lang w:eastAsia="zh-CN"/>
    </w:rPr>
  </w:style>
  <w:style w:type="character" w:customStyle="1" w:styleId="TitleChar">
    <w:name w:val="Title Char"/>
    <w:basedOn w:val="DefaultParagraphFont"/>
    <w:link w:val="Title"/>
    <w:uiPriority w:val="10"/>
    <w:rsid w:val="009B311E"/>
    <w:rPr>
      <w:rFonts w:ascii="Arial" w:eastAsia="SimSun" w:hAnsi="Arial" w:cs="Arial"/>
      <w:b/>
      <w:bCs/>
      <w:kern w:val="28"/>
      <w:sz w:val="32"/>
      <w:szCs w:val="3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9B311E"/>
    <w:pPr>
      <w:overflowPunct/>
      <w:autoSpaceDE/>
      <w:autoSpaceDN/>
      <w:adjustRightInd/>
      <w:spacing w:before="120" w:after="120"/>
      <w:jc w:val="left"/>
      <w:textAlignment w:val="auto"/>
    </w:pPr>
    <w:rPr>
      <w:lang w:val="en-US"/>
    </w:rPr>
  </w:style>
  <w:style w:type="character" w:customStyle="1" w:styleId="Paragraph3Char">
    <w:name w:val="Paragraph 3 Char"/>
    <w:basedOn w:val="DefaultParagraphFont"/>
    <w:link w:val="Paragraph3"/>
    <w:rsid w:val="009B311E"/>
    <w:rPr>
      <w:rFonts w:ascii="Arial" w:hAnsi="Arial" w:cs="Arial"/>
      <w:sz w:val="22"/>
      <w:szCs w:val="22"/>
      <w:lang w:val="en-US" w:eastAsia="en-US"/>
    </w:rPr>
  </w:style>
  <w:style w:type="paragraph" w:customStyle="1" w:styleId="BodyText1">
    <w:name w:val="Body Text1"/>
    <w:basedOn w:val="Normal"/>
    <w:rsid w:val="009B311E"/>
    <w:pPr>
      <w:spacing w:before="240" w:after="120"/>
      <w:jc w:val="left"/>
    </w:pPr>
    <w:rPr>
      <w:noProof/>
      <w:szCs w:val="20"/>
      <w:lang w:val="en-US"/>
    </w:rPr>
  </w:style>
  <w:style w:type="paragraph" w:customStyle="1" w:styleId="Paragraph1">
    <w:name w:val="Paragraph 1"/>
    <w:basedOn w:val="Normal"/>
    <w:rsid w:val="009B311E"/>
    <w:pPr>
      <w:overflowPunct/>
      <w:autoSpaceDE/>
      <w:autoSpaceDN/>
      <w:adjustRightInd/>
      <w:spacing w:before="120" w:after="120"/>
      <w:jc w:val="left"/>
      <w:textAlignment w:val="auto"/>
    </w:pPr>
    <w:rPr>
      <w:rFonts w:cs="Times New Roman"/>
      <w:b/>
      <w:szCs w:val="24"/>
    </w:rPr>
  </w:style>
  <w:style w:type="paragraph" w:customStyle="1" w:styleId="ScheduleLevel1">
    <w:name w:val="Schedule Level 1"/>
    <w:basedOn w:val="Normal"/>
    <w:rsid w:val="009B311E"/>
    <w:pPr>
      <w:numPr>
        <w:numId w:val="36"/>
      </w:numPr>
      <w:overflowPunct/>
      <w:autoSpaceDE/>
      <w:autoSpaceDN/>
      <w:adjustRightInd/>
      <w:textAlignment w:val="auto"/>
    </w:pPr>
    <w:rPr>
      <w:rFonts w:cs="Times New Roman"/>
      <w:szCs w:val="20"/>
    </w:rPr>
  </w:style>
  <w:style w:type="paragraph" w:customStyle="1" w:styleId="ScheduleLevel2">
    <w:name w:val="Schedule Level 2"/>
    <w:basedOn w:val="ScheduleL2"/>
    <w:rsid w:val="009B311E"/>
    <w:pPr>
      <w:adjustRightInd w:val="0"/>
      <w:spacing w:before="0" w:after="240"/>
      <w:outlineLvl w:val="1"/>
    </w:pPr>
    <w:rPr>
      <w:rFonts w:eastAsia="STZhongsong" w:cs="Arial"/>
      <w:szCs w:val="20"/>
      <w:lang w:eastAsia="zh-CN"/>
    </w:rPr>
  </w:style>
  <w:style w:type="paragraph" w:customStyle="1" w:styleId="ScheduleLevel3">
    <w:name w:val="Schedule Level 3"/>
    <w:basedOn w:val="Normal"/>
    <w:rsid w:val="009B311E"/>
    <w:pPr>
      <w:numPr>
        <w:ilvl w:val="2"/>
        <w:numId w:val="36"/>
      </w:numPr>
      <w:overflowPunct/>
      <w:autoSpaceDE/>
      <w:autoSpaceDN/>
      <w:adjustRightInd/>
      <w:textAlignment w:val="auto"/>
    </w:pPr>
    <w:rPr>
      <w:rFonts w:cs="Times New Roman"/>
      <w:szCs w:val="20"/>
    </w:rPr>
  </w:style>
  <w:style w:type="paragraph" w:customStyle="1" w:styleId="ScheduleLevel4">
    <w:name w:val="Schedule Level 4"/>
    <w:basedOn w:val="Normal"/>
    <w:rsid w:val="009B311E"/>
    <w:pPr>
      <w:numPr>
        <w:ilvl w:val="3"/>
        <w:numId w:val="36"/>
      </w:numPr>
      <w:overflowPunct/>
      <w:autoSpaceDE/>
      <w:autoSpaceDN/>
      <w:adjustRightInd/>
      <w:textAlignment w:val="auto"/>
    </w:pPr>
    <w:rPr>
      <w:rFonts w:cs="Times New Roman"/>
      <w:szCs w:val="20"/>
    </w:rPr>
  </w:style>
  <w:style w:type="paragraph" w:customStyle="1" w:styleId="ScheduleLevel5">
    <w:name w:val="Schedule Level 5"/>
    <w:basedOn w:val="Normal"/>
    <w:rsid w:val="009B311E"/>
    <w:pPr>
      <w:numPr>
        <w:ilvl w:val="4"/>
        <w:numId w:val="36"/>
      </w:numPr>
      <w:overflowPunct/>
      <w:autoSpaceDE/>
      <w:autoSpaceDN/>
      <w:adjustRightInd/>
      <w:textAlignment w:val="auto"/>
    </w:pPr>
    <w:rPr>
      <w:rFonts w:cs="Times New Roman"/>
      <w:szCs w:val="20"/>
    </w:rPr>
  </w:style>
  <w:style w:type="paragraph" w:customStyle="1" w:styleId="ScheduleLevel6">
    <w:name w:val="Schedule Level 6"/>
    <w:basedOn w:val="Normal"/>
    <w:rsid w:val="009B311E"/>
    <w:pPr>
      <w:numPr>
        <w:ilvl w:val="5"/>
        <w:numId w:val="36"/>
      </w:numPr>
      <w:overflowPunct/>
      <w:autoSpaceDE/>
      <w:autoSpaceDN/>
      <w:adjustRightInd/>
      <w:textAlignment w:val="auto"/>
    </w:pPr>
    <w:rPr>
      <w:rFonts w:cs="Times New Roman"/>
      <w:szCs w:val="20"/>
    </w:rPr>
  </w:style>
  <w:style w:type="paragraph" w:customStyle="1" w:styleId="ScheduleLevel7">
    <w:name w:val="Schedule Level 7"/>
    <w:basedOn w:val="Normal"/>
    <w:rsid w:val="009B311E"/>
    <w:pPr>
      <w:numPr>
        <w:ilvl w:val="6"/>
        <w:numId w:val="36"/>
      </w:numPr>
      <w:overflowPunct/>
      <w:autoSpaceDE/>
      <w:autoSpaceDN/>
      <w:adjustRightInd/>
      <w:textAlignment w:val="auto"/>
    </w:pPr>
    <w:rPr>
      <w:rFonts w:cs="Times New Roman"/>
      <w:szCs w:val="20"/>
    </w:rPr>
  </w:style>
  <w:style w:type="paragraph" w:customStyle="1" w:styleId="ScheduleLevel8">
    <w:name w:val="Schedule Level 8"/>
    <w:basedOn w:val="Normal"/>
    <w:rsid w:val="009B311E"/>
    <w:pPr>
      <w:numPr>
        <w:ilvl w:val="7"/>
        <w:numId w:val="36"/>
      </w:numPr>
      <w:overflowPunct/>
      <w:autoSpaceDE/>
      <w:autoSpaceDN/>
      <w:adjustRightInd/>
      <w:textAlignment w:val="auto"/>
    </w:pPr>
    <w:rPr>
      <w:rFonts w:cs="Times New Roman"/>
      <w:szCs w:val="20"/>
    </w:rPr>
  </w:style>
  <w:style w:type="paragraph" w:customStyle="1" w:styleId="ScheduleLevel9">
    <w:name w:val="Schedule Level 9"/>
    <w:basedOn w:val="Normal"/>
    <w:rsid w:val="009B311E"/>
    <w:pPr>
      <w:numPr>
        <w:ilvl w:val="8"/>
        <w:numId w:val="36"/>
      </w:numPr>
      <w:overflowPunct/>
      <w:autoSpaceDE/>
      <w:autoSpaceDN/>
      <w:adjustRightInd/>
      <w:textAlignment w:val="auto"/>
    </w:pPr>
    <w:rPr>
      <w:rFonts w:cs="Times New Roman"/>
      <w:szCs w:val="20"/>
    </w:rPr>
  </w:style>
  <w:style w:type="paragraph" w:customStyle="1" w:styleId="Paragraph4">
    <w:name w:val="Paragraph 4"/>
    <w:basedOn w:val="Normal"/>
    <w:rsid w:val="009B311E"/>
    <w:pPr>
      <w:tabs>
        <w:tab w:val="num" w:pos="2700"/>
      </w:tabs>
      <w:overflowPunct/>
      <w:autoSpaceDE/>
      <w:autoSpaceDN/>
      <w:adjustRightInd/>
      <w:spacing w:before="120" w:after="120"/>
      <w:ind w:left="2484" w:hanging="504"/>
      <w:jc w:val="left"/>
      <w:textAlignment w:val="auto"/>
    </w:pPr>
    <w:rPr>
      <w:rFonts w:cs="Times New Roman"/>
      <w:szCs w:val="24"/>
    </w:rPr>
  </w:style>
  <w:style w:type="paragraph" w:styleId="NoSpacing">
    <w:name w:val="No Spacing"/>
    <w:link w:val="NoSpacingChar"/>
    <w:uiPriority w:val="1"/>
    <w:qFormat/>
    <w:rsid w:val="009B311E"/>
    <w:rPr>
      <w:rFonts w:ascii="Calibri" w:hAnsi="Calibri"/>
      <w:sz w:val="22"/>
      <w:szCs w:val="22"/>
      <w:lang w:val="en-US" w:eastAsia="en-US"/>
    </w:rPr>
  </w:style>
  <w:style w:type="character" w:customStyle="1" w:styleId="NoSpacingChar">
    <w:name w:val="No Spacing Char"/>
    <w:basedOn w:val="DefaultParagraphFont"/>
    <w:link w:val="NoSpacing"/>
    <w:uiPriority w:val="1"/>
    <w:rsid w:val="009B311E"/>
    <w:rPr>
      <w:rFonts w:ascii="Calibri" w:hAnsi="Calibri"/>
      <w:sz w:val="22"/>
      <w:szCs w:val="22"/>
      <w:lang w:val="en-US" w:eastAsia="en-US"/>
    </w:rPr>
  </w:style>
  <w:style w:type="paragraph" w:customStyle="1" w:styleId="StyleHeading120pt">
    <w:name w:val="Style Heading 1 + 20 pt"/>
    <w:basedOn w:val="Heading1"/>
    <w:rsid w:val="009B311E"/>
    <w:pPr>
      <w:keepNext/>
      <w:numPr>
        <w:numId w:val="0"/>
      </w:numPr>
      <w:tabs>
        <w:tab w:val="clear" w:pos="851"/>
      </w:tabs>
      <w:overflowPunct w:val="0"/>
      <w:autoSpaceDE w:val="0"/>
      <w:autoSpaceDN w:val="0"/>
      <w:spacing w:after="440"/>
      <w:ind w:left="431" w:hanging="431"/>
      <w:jc w:val="left"/>
      <w:textAlignment w:val="baseline"/>
    </w:pPr>
    <w:rPr>
      <w:rFonts w:eastAsia="Times New Roman" w:cs="Times New Roman"/>
      <w:bCs/>
      <w:noProof/>
      <w:color w:val="566BBA"/>
      <w:sz w:val="28"/>
      <w:szCs w:val="12"/>
      <w:lang w:eastAsia="en-US"/>
    </w:rPr>
  </w:style>
  <w:style w:type="character" w:customStyle="1" w:styleId="BBLegal2a">
    <w:name w:val="B&amp;B Legal 2a"/>
    <w:basedOn w:val="DefaultParagraphFont"/>
    <w:rsid w:val="009B311E"/>
  </w:style>
  <w:style w:type="paragraph" w:customStyle="1" w:styleId="Paragraph2">
    <w:name w:val="Paragraph 2"/>
    <w:basedOn w:val="Normal"/>
    <w:rsid w:val="009B311E"/>
    <w:pPr>
      <w:overflowPunct/>
      <w:autoSpaceDE/>
      <w:autoSpaceDN/>
      <w:adjustRightInd/>
      <w:spacing w:before="120" w:after="120"/>
      <w:jc w:val="left"/>
      <w:textAlignment w:val="auto"/>
    </w:pPr>
    <w:rPr>
      <w:rFonts w:cs="Times New Roman"/>
      <w:b/>
      <w:szCs w:val="24"/>
    </w:rPr>
  </w:style>
  <w:style w:type="paragraph" w:customStyle="1" w:styleId="Level2">
    <w:name w:val="Level 2"/>
    <w:basedOn w:val="Normal"/>
    <w:rsid w:val="009B311E"/>
    <w:pPr>
      <w:tabs>
        <w:tab w:val="num" w:pos="1368"/>
      </w:tabs>
      <w:overflowPunct/>
      <w:autoSpaceDE/>
      <w:autoSpaceDN/>
      <w:adjustRightInd/>
      <w:ind w:left="1368" w:hanging="648"/>
      <w:textAlignment w:val="auto"/>
    </w:pPr>
    <w:rPr>
      <w:rFonts w:cs="Times New Roman"/>
    </w:rPr>
  </w:style>
  <w:style w:type="paragraph" w:customStyle="1" w:styleId="Level3">
    <w:name w:val="Level 3"/>
    <w:basedOn w:val="Normal"/>
    <w:rsid w:val="009B311E"/>
    <w:pPr>
      <w:tabs>
        <w:tab w:val="num" w:pos="1944"/>
      </w:tabs>
      <w:overflowPunct/>
      <w:autoSpaceDE/>
      <w:autoSpaceDN/>
      <w:adjustRightInd/>
      <w:ind w:left="1944" w:hanging="864"/>
      <w:textAlignment w:val="auto"/>
    </w:pPr>
    <w:rPr>
      <w:rFonts w:cs="Times New Roman"/>
      <w:szCs w:val="20"/>
    </w:rPr>
  </w:style>
  <w:style w:type="paragraph" w:customStyle="1" w:styleId="Level4">
    <w:name w:val="Level 4"/>
    <w:basedOn w:val="Normal"/>
    <w:rsid w:val="009B311E"/>
    <w:pPr>
      <w:tabs>
        <w:tab w:val="num" w:pos="2376"/>
      </w:tabs>
      <w:overflowPunct/>
      <w:autoSpaceDE/>
      <w:autoSpaceDN/>
      <w:adjustRightInd/>
      <w:ind w:left="2376" w:hanging="432"/>
      <w:textAlignment w:val="auto"/>
    </w:pPr>
    <w:rPr>
      <w:rFonts w:cs="Times New Roman"/>
      <w:szCs w:val="20"/>
    </w:rPr>
  </w:style>
  <w:style w:type="paragraph" w:customStyle="1" w:styleId="Level5">
    <w:name w:val="Level 5"/>
    <w:basedOn w:val="Normal"/>
    <w:rsid w:val="009B311E"/>
    <w:pPr>
      <w:tabs>
        <w:tab w:val="num" w:pos="3024"/>
      </w:tabs>
      <w:overflowPunct/>
      <w:autoSpaceDE/>
      <w:autoSpaceDN/>
      <w:adjustRightInd/>
      <w:ind w:left="3024" w:hanging="648"/>
      <w:textAlignment w:val="auto"/>
    </w:pPr>
    <w:rPr>
      <w:rFonts w:cs="Times New Roman"/>
      <w:szCs w:val="20"/>
    </w:rPr>
  </w:style>
  <w:style w:type="paragraph" w:customStyle="1" w:styleId="Level6">
    <w:name w:val="Level 6"/>
    <w:basedOn w:val="Normal"/>
    <w:rsid w:val="009B311E"/>
    <w:pPr>
      <w:tabs>
        <w:tab w:val="num" w:pos="3600"/>
      </w:tabs>
      <w:overflowPunct/>
      <w:autoSpaceDE/>
      <w:autoSpaceDN/>
      <w:adjustRightInd/>
      <w:ind w:left="3600" w:hanging="576"/>
      <w:textAlignment w:val="auto"/>
    </w:pPr>
    <w:rPr>
      <w:rFonts w:cs="Times New Roman"/>
      <w:szCs w:val="20"/>
    </w:rPr>
  </w:style>
  <w:style w:type="paragraph" w:customStyle="1" w:styleId="Level7">
    <w:name w:val="Level 7"/>
    <w:basedOn w:val="Normal"/>
    <w:rsid w:val="009B311E"/>
    <w:pPr>
      <w:tabs>
        <w:tab w:val="num" w:pos="3960"/>
      </w:tabs>
      <w:overflowPunct/>
      <w:autoSpaceDE/>
      <w:autoSpaceDN/>
      <w:adjustRightInd/>
      <w:ind w:left="3960" w:hanging="360"/>
      <w:textAlignment w:val="auto"/>
    </w:pPr>
    <w:rPr>
      <w:rFonts w:cs="Times New Roman"/>
      <w:szCs w:val="20"/>
    </w:rPr>
  </w:style>
  <w:style w:type="paragraph" w:customStyle="1" w:styleId="Level8">
    <w:name w:val="Level 8"/>
    <w:basedOn w:val="Normal"/>
    <w:rsid w:val="009B311E"/>
    <w:pPr>
      <w:tabs>
        <w:tab w:val="num" w:pos="4320"/>
      </w:tabs>
      <w:overflowPunct/>
      <w:autoSpaceDE/>
      <w:autoSpaceDN/>
      <w:adjustRightInd/>
      <w:ind w:left="4320" w:hanging="360"/>
      <w:textAlignment w:val="auto"/>
    </w:pPr>
    <w:rPr>
      <w:rFonts w:cs="Times New Roman"/>
      <w:szCs w:val="20"/>
    </w:rPr>
  </w:style>
  <w:style w:type="paragraph" w:customStyle="1" w:styleId="Level9">
    <w:name w:val="Level 9"/>
    <w:basedOn w:val="Normal"/>
    <w:rsid w:val="009B311E"/>
    <w:pPr>
      <w:tabs>
        <w:tab w:val="num" w:pos="4752"/>
      </w:tabs>
      <w:overflowPunct/>
      <w:autoSpaceDE/>
      <w:autoSpaceDN/>
      <w:adjustRightInd/>
      <w:ind w:left="4752" w:hanging="432"/>
      <w:textAlignment w:val="auto"/>
    </w:pPr>
    <w:rPr>
      <w:rFonts w:cs="Times New Roman"/>
      <w:szCs w:val="20"/>
    </w:rPr>
  </w:style>
  <w:style w:type="paragraph" w:customStyle="1" w:styleId="ScheduleHeader">
    <w:name w:val="Schedule Header"/>
    <w:basedOn w:val="Normal"/>
    <w:next w:val="Normal"/>
    <w:rsid w:val="009B311E"/>
    <w:pPr>
      <w:overflowPunct/>
      <w:autoSpaceDE/>
      <w:autoSpaceDN/>
      <w:adjustRightInd/>
      <w:jc w:val="center"/>
      <w:textAlignment w:val="auto"/>
    </w:pPr>
    <w:rPr>
      <w:rFonts w:cs="Times New Roman"/>
      <w:b/>
      <w:caps/>
      <w:szCs w:val="20"/>
      <w:u w:val="single"/>
    </w:rPr>
  </w:style>
  <w:style w:type="paragraph" w:customStyle="1" w:styleId="Level1Heading">
    <w:name w:val="Level 1 Heading"/>
    <w:basedOn w:val="Heading1"/>
    <w:next w:val="Heading1"/>
    <w:rsid w:val="009B311E"/>
    <w:pPr>
      <w:keepNext/>
      <w:tabs>
        <w:tab w:val="clear" w:pos="851"/>
        <w:tab w:val="num" w:pos="432"/>
      </w:tabs>
      <w:adjustRightInd/>
      <w:ind w:left="431" w:hanging="431"/>
      <w:outlineLvl w:val="9"/>
    </w:pPr>
    <w:rPr>
      <w:rFonts w:eastAsia="Times New Roman" w:cs="Times New Roman"/>
      <w:caps/>
      <w:szCs w:val="20"/>
      <w:u w:val="single"/>
      <w:lang w:eastAsia="en-US"/>
    </w:rPr>
  </w:style>
  <w:style w:type="paragraph" w:customStyle="1" w:styleId="Level2Heading">
    <w:name w:val="Level 2 Heading"/>
    <w:basedOn w:val="Level2"/>
    <w:next w:val="Level2"/>
    <w:rsid w:val="009B311E"/>
    <w:pPr>
      <w:keepNext/>
      <w:ind w:left="1077" w:hanging="646"/>
    </w:pPr>
    <w:rPr>
      <w:b/>
      <w:u w:val="single"/>
    </w:rPr>
  </w:style>
  <w:style w:type="paragraph" w:customStyle="1" w:styleId="Level3Heading">
    <w:name w:val="Level 3 Heading"/>
    <w:basedOn w:val="Level3"/>
    <w:next w:val="Level3"/>
    <w:rsid w:val="009B311E"/>
    <w:pPr>
      <w:keepNext/>
      <w:ind w:left="1939" w:hanging="862"/>
    </w:pPr>
    <w:rPr>
      <w:u w:val="single"/>
    </w:rPr>
  </w:style>
  <w:style w:type="paragraph" w:customStyle="1" w:styleId="ScheduleLevel1Heading">
    <w:name w:val="Schedule Level 1 Heading"/>
    <w:basedOn w:val="ScheduleLevel1"/>
    <w:next w:val="ScheduleLevel1"/>
    <w:rsid w:val="009B311E"/>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9B311E"/>
    <w:pPr>
      <w:tabs>
        <w:tab w:val="clear" w:pos="1440"/>
        <w:tab w:val="num" w:pos="1080"/>
      </w:tabs>
      <w:ind w:left="1080" w:hanging="648"/>
    </w:pPr>
  </w:style>
  <w:style w:type="paragraph" w:customStyle="1" w:styleId="ScheduleLevel3Heading">
    <w:name w:val="Schedule Level 3 Heading"/>
    <w:basedOn w:val="ScheduleLevel3"/>
    <w:next w:val="ScheduleLevel3"/>
    <w:rsid w:val="009B311E"/>
    <w:pPr>
      <w:keepNext/>
      <w:numPr>
        <w:ilvl w:val="0"/>
        <w:numId w:val="35"/>
      </w:numPr>
    </w:pPr>
    <w:rPr>
      <w:u w:val="single"/>
    </w:rPr>
  </w:style>
  <w:style w:type="character" w:customStyle="1" w:styleId="Level4Char">
    <w:name w:val="Level 4 Char"/>
    <w:basedOn w:val="DefaultParagraphFont"/>
    <w:rsid w:val="009B311E"/>
    <w:rPr>
      <w:rFonts w:ascii="Arial" w:hAnsi="Arial"/>
      <w:sz w:val="22"/>
      <w:lang w:val="en-GB" w:eastAsia="en-US" w:bidi="ar-SA"/>
    </w:rPr>
  </w:style>
  <w:style w:type="character" w:customStyle="1" w:styleId="Level3Char">
    <w:name w:val="Level 3 Char"/>
    <w:basedOn w:val="DefaultParagraphFont"/>
    <w:rsid w:val="009B311E"/>
    <w:rPr>
      <w:rFonts w:ascii="Arial" w:hAnsi="Arial"/>
      <w:sz w:val="22"/>
      <w:lang w:val="en-GB" w:eastAsia="en-US" w:bidi="ar-SA"/>
    </w:rPr>
  </w:style>
  <w:style w:type="paragraph" w:customStyle="1" w:styleId="Style2">
    <w:name w:val="Style2"/>
    <w:basedOn w:val="Normal"/>
    <w:rsid w:val="009B311E"/>
    <w:pPr>
      <w:tabs>
        <w:tab w:val="left" w:pos="720"/>
        <w:tab w:val="left" w:pos="851"/>
        <w:tab w:val="left" w:pos="1418"/>
        <w:tab w:val="left" w:pos="1584"/>
        <w:tab w:val="left" w:pos="2592"/>
        <w:tab w:val="left" w:pos="3744"/>
        <w:tab w:val="left" w:pos="5184"/>
        <w:tab w:val="left" w:pos="6912"/>
      </w:tabs>
      <w:overflowPunct/>
      <w:autoSpaceDE/>
      <w:autoSpaceDN/>
      <w:adjustRightInd/>
      <w:spacing w:after="0"/>
      <w:textAlignment w:val="auto"/>
    </w:pPr>
    <w:rPr>
      <w:rFonts w:cs="Times New Roman"/>
      <w:sz w:val="24"/>
      <w:szCs w:val="20"/>
    </w:rPr>
  </w:style>
  <w:style w:type="character" w:customStyle="1" w:styleId="1">
    <w:name w:val="1"/>
    <w:rsid w:val="009B311E"/>
    <w:rPr>
      <w:rFonts w:ascii="CG Times" w:hAnsi="CG Times"/>
      <w:sz w:val="24"/>
    </w:rPr>
  </w:style>
  <w:style w:type="paragraph" w:customStyle="1" w:styleId="TxBrp15">
    <w:name w:val="TxBr_p15"/>
    <w:basedOn w:val="Normal"/>
    <w:rsid w:val="009B311E"/>
    <w:pPr>
      <w:widowControl w:val="0"/>
      <w:tabs>
        <w:tab w:val="left" w:pos="204"/>
      </w:tabs>
      <w:overflowPunct/>
      <w:autoSpaceDE/>
      <w:autoSpaceDN/>
      <w:adjustRightInd/>
      <w:spacing w:after="0" w:line="289" w:lineRule="atLeast"/>
      <w:textAlignment w:val="auto"/>
    </w:pPr>
    <w:rPr>
      <w:rFonts w:cs="Times New Roman"/>
      <w:snapToGrid w:val="0"/>
      <w:sz w:val="24"/>
      <w:szCs w:val="20"/>
    </w:rPr>
  </w:style>
  <w:style w:type="paragraph" w:customStyle="1" w:styleId="add">
    <w:name w:val="add"/>
    <w:rsid w:val="009B311E"/>
    <w:rPr>
      <w:sz w:val="24"/>
      <w:szCs w:val="24"/>
      <w:lang w:eastAsia="en-US"/>
    </w:rPr>
  </w:style>
  <w:style w:type="paragraph" w:customStyle="1" w:styleId="KLegalHeading3">
    <w:name w:val="KLegal Heading 3"/>
    <w:basedOn w:val="Normal"/>
    <w:next w:val="Normal"/>
    <w:rsid w:val="009B311E"/>
    <w:pPr>
      <w:keepNext/>
      <w:numPr>
        <w:ilvl w:val="2"/>
        <w:numId w:val="37"/>
      </w:numPr>
      <w:tabs>
        <w:tab w:val="clear" w:pos="720"/>
      </w:tabs>
      <w:spacing w:after="220"/>
      <w:ind w:left="1440" w:hanging="720"/>
    </w:pPr>
    <w:rPr>
      <w:rFonts w:cs="Times New Roman"/>
      <w:b/>
      <w:szCs w:val="20"/>
    </w:rPr>
  </w:style>
  <w:style w:type="paragraph" w:customStyle="1" w:styleId="KLegalHeading4">
    <w:name w:val="KLegal Heading 4"/>
    <w:basedOn w:val="Normal"/>
    <w:next w:val="Normal"/>
    <w:rsid w:val="009B311E"/>
    <w:pPr>
      <w:keepNext/>
      <w:numPr>
        <w:ilvl w:val="3"/>
        <w:numId w:val="37"/>
      </w:numPr>
      <w:tabs>
        <w:tab w:val="clear" w:pos="1080"/>
      </w:tabs>
      <w:spacing w:after="220"/>
      <w:ind w:left="2160" w:hanging="720"/>
    </w:pPr>
    <w:rPr>
      <w:rFonts w:cs="Times New Roman"/>
      <w:b/>
      <w:i/>
      <w:szCs w:val="20"/>
    </w:rPr>
  </w:style>
  <w:style w:type="paragraph" w:customStyle="1" w:styleId="KLegalHeading1">
    <w:name w:val="KLegal Heading 1"/>
    <w:basedOn w:val="Normal"/>
    <w:next w:val="KLegalHeading2"/>
    <w:rsid w:val="009B311E"/>
    <w:pPr>
      <w:keepNext/>
      <w:pageBreakBefore/>
      <w:numPr>
        <w:numId w:val="37"/>
      </w:numPr>
      <w:tabs>
        <w:tab w:val="clear" w:pos="360"/>
      </w:tabs>
      <w:spacing w:after="440"/>
      <w:ind w:left="851" w:hanging="851"/>
      <w:outlineLvl w:val="0"/>
    </w:pPr>
    <w:rPr>
      <w:rFonts w:cs="Times New Roman"/>
      <w:b/>
      <w:sz w:val="32"/>
      <w:szCs w:val="20"/>
    </w:rPr>
  </w:style>
  <w:style w:type="paragraph" w:customStyle="1" w:styleId="KLegalHeading2">
    <w:name w:val="KLegal Heading 2"/>
    <w:basedOn w:val="Normal"/>
    <w:next w:val="KLegalHeading3"/>
    <w:rsid w:val="009B311E"/>
    <w:pPr>
      <w:keepNext/>
      <w:numPr>
        <w:ilvl w:val="1"/>
        <w:numId w:val="37"/>
      </w:numPr>
      <w:tabs>
        <w:tab w:val="clear" w:pos="720"/>
      </w:tabs>
      <w:spacing w:after="220"/>
      <w:ind w:left="851" w:hanging="851"/>
      <w:outlineLvl w:val="1"/>
    </w:pPr>
    <w:rPr>
      <w:rFonts w:cs="Times New Roman"/>
      <w:b/>
      <w:sz w:val="28"/>
      <w:szCs w:val="20"/>
    </w:rPr>
  </w:style>
  <w:style w:type="paragraph" w:customStyle="1" w:styleId="01-Level1-BB">
    <w:name w:val="01-Level1-BB"/>
    <w:basedOn w:val="Normal"/>
    <w:next w:val="Normal"/>
    <w:rsid w:val="009B311E"/>
    <w:pPr>
      <w:numPr>
        <w:numId w:val="38"/>
      </w:numPr>
      <w:overflowPunct/>
      <w:autoSpaceDE/>
      <w:autoSpaceDN/>
      <w:adjustRightInd/>
      <w:spacing w:after="0"/>
      <w:textAlignment w:val="auto"/>
    </w:pPr>
    <w:rPr>
      <w:rFonts w:cs="Times New Roman"/>
      <w:b/>
      <w:szCs w:val="20"/>
    </w:rPr>
  </w:style>
  <w:style w:type="paragraph" w:customStyle="1" w:styleId="01-Level2-BB">
    <w:name w:val="01-Level2-BB"/>
    <w:basedOn w:val="Normal"/>
    <w:next w:val="Normal"/>
    <w:rsid w:val="009B311E"/>
    <w:pPr>
      <w:numPr>
        <w:ilvl w:val="1"/>
        <w:numId w:val="38"/>
      </w:numPr>
      <w:overflowPunct/>
      <w:autoSpaceDE/>
      <w:autoSpaceDN/>
      <w:adjustRightInd/>
      <w:spacing w:after="0"/>
      <w:textAlignment w:val="auto"/>
    </w:pPr>
    <w:rPr>
      <w:rFonts w:cs="Times New Roman"/>
      <w:szCs w:val="20"/>
    </w:rPr>
  </w:style>
  <w:style w:type="paragraph" w:customStyle="1" w:styleId="01-Level3-BB">
    <w:name w:val="01-Level3-BB"/>
    <w:basedOn w:val="Normal"/>
    <w:next w:val="Normal"/>
    <w:rsid w:val="009B311E"/>
    <w:pPr>
      <w:numPr>
        <w:ilvl w:val="2"/>
        <w:numId w:val="38"/>
      </w:numPr>
      <w:overflowPunct/>
      <w:autoSpaceDE/>
      <w:autoSpaceDN/>
      <w:adjustRightInd/>
      <w:spacing w:after="0"/>
      <w:textAlignment w:val="auto"/>
    </w:pPr>
    <w:rPr>
      <w:rFonts w:cs="Times New Roman"/>
      <w:szCs w:val="20"/>
    </w:rPr>
  </w:style>
  <w:style w:type="paragraph" w:customStyle="1" w:styleId="01-Level4-BB">
    <w:name w:val="01-Level4-BB"/>
    <w:basedOn w:val="Normal"/>
    <w:next w:val="Normal"/>
    <w:rsid w:val="009B311E"/>
    <w:pPr>
      <w:numPr>
        <w:ilvl w:val="3"/>
        <w:numId w:val="38"/>
      </w:numPr>
      <w:overflowPunct/>
      <w:autoSpaceDE/>
      <w:autoSpaceDN/>
      <w:adjustRightInd/>
      <w:spacing w:after="0"/>
      <w:textAlignment w:val="auto"/>
    </w:pPr>
    <w:rPr>
      <w:rFonts w:cs="Times New Roman"/>
      <w:szCs w:val="20"/>
    </w:rPr>
  </w:style>
  <w:style w:type="paragraph" w:customStyle="1" w:styleId="01-Level5-BB">
    <w:name w:val="01-Level5-BB"/>
    <w:basedOn w:val="Normal"/>
    <w:next w:val="Normal"/>
    <w:rsid w:val="009B311E"/>
    <w:pPr>
      <w:numPr>
        <w:ilvl w:val="4"/>
        <w:numId w:val="38"/>
      </w:numPr>
      <w:overflowPunct/>
      <w:autoSpaceDE/>
      <w:autoSpaceDN/>
      <w:adjustRightInd/>
      <w:spacing w:after="0"/>
      <w:textAlignment w:val="auto"/>
    </w:pPr>
    <w:rPr>
      <w:rFonts w:cs="Times New Roman"/>
      <w:szCs w:val="20"/>
    </w:rPr>
  </w:style>
  <w:style w:type="paragraph" w:customStyle="1" w:styleId="00-Normal-BB">
    <w:name w:val="00-Normal-BB"/>
    <w:rsid w:val="009B311E"/>
    <w:pPr>
      <w:jc w:val="both"/>
    </w:pPr>
    <w:rPr>
      <w:rFonts w:ascii="Arial" w:hAnsi="Arial"/>
      <w:sz w:val="22"/>
      <w:lang w:eastAsia="en-US"/>
    </w:rPr>
  </w:style>
  <w:style w:type="character" w:customStyle="1" w:styleId="StyleArial11pt">
    <w:name w:val="Style Arial 11 pt"/>
    <w:basedOn w:val="DefaultParagraphFont"/>
    <w:rsid w:val="009B311E"/>
    <w:rPr>
      <w:rFonts w:ascii="Arial" w:hAnsi="Arial"/>
      <w:color w:val="auto"/>
      <w:sz w:val="22"/>
    </w:rPr>
  </w:style>
  <w:style w:type="paragraph" w:customStyle="1" w:styleId="StyleHeading3Arial11ptAutoLeft0cmFirstline0cm">
    <w:name w:val="Style Heading 3 + Arial 11 pt Auto Left:  0 cm First line:  0 cm"/>
    <w:basedOn w:val="Normal"/>
    <w:rsid w:val="009B311E"/>
    <w:pPr>
      <w:numPr>
        <w:numId w:val="39"/>
      </w:numPr>
      <w:overflowPunct/>
      <w:autoSpaceDE/>
      <w:autoSpaceDN/>
      <w:adjustRightInd/>
      <w:spacing w:after="0"/>
      <w:jc w:val="left"/>
      <w:textAlignment w:val="auto"/>
    </w:pPr>
    <w:rPr>
      <w:rFonts w:cs="Times New Roman"/>
      <w:sz w:val="24"/>
      <w:szCs w:val="24"/>
    </w:rPr>
  </w:style>
  <w:style w:type="paragraph" w:customStyle="1" w:styleId="OutlineIndPara">
    <w:name w:val="Outline Ind Para"/>
    <w:basedOn w:val="Normal"/>
    <w:rsid w:val="009B311E"/>
    <w:pPr>
      <w:overflowPunct/>
      <w:autoSpaceDE/>
      <w:autoSpaceDN/>
      <w:adjustRightInd/>
      <w:ind w:left="851"/>
      <w:textAlignment w:val="auto"/>
    </w:pPr>
    <w:rPr>
      <w:rFonts w:cs="Times New Roman"/>
      <w:szCs w:val="20"/>
    </w:rPr>
  </w:style>
  <w:style w:type="paragraph" w:customStyle="1" w:styleId="AppSub">
    <w:name w:val="App Sub"/>
    <w:basedOn w:val="Normal"/>
    <w:next w:val="Normal"/>
    <w:rsid w:val="009B311E"/>
    <w:pPr>
      <w:numPr>
        <w:numId w:val="40"/>
      </w:numPr>
      <w:tabs>
        <w:tab w:val="clear" w:pos="1440"/>
      </w:tabs>
      <w:overflowPunct/>
      <w:autoSpaceDE/>
      <w:autoSpaceDN/>
      <w:adjustRightInd/>
      <w:jc w:val="center"/>
      <w:textAlignment w:val="auto"/>
    </w:pPr>
    <w:rPr>
      <w:rFonts w:cs="Times New Roman"/>
      <w:b/>
      <w:caps/>
      <w:szCs w:val="20"/>
    </w:rPr>
  </w:style>
  <w:style w:type="paragraph" w:customStyle="1" w:styleId="StyleParagraph2JustifiedBefore12pt">
    <w:name w:val="Style Paragraph 2 + Justified Before:  12 pt"/>
    <w:basedOn w:val="Paragraph2"/>
    <w:rsid w:val="009B311E"/>
    <w:pPr>
      <w:spacing w:before="240"/>
      <w:ind w:left="782" w:hanging="357"/>
      <w:jc w:val="both"/>
    </w:pPr>
    <w:rPr>
      <w:bCs/>
      <w:szCs w:val="20"/>
    </w:rPr>
  </w:style>
  <w:style w:type="paragraph" w:customStyle="1" w:styleId="HeadA">
    <w:name w:val="Head A"/>
    <w:basedOn w:val="Heading1"/>
    <w:next w:val="Normal"/>
    <w:rsid w:val="009B311E"/>
    <w:pPr>
      <w:keepNext/>
      <w:numPr>
        <w:numId w:val="42"/>
      </w:numPr>
      <w:tabs>
        <w:tab w:val="clear" w:pos="851"/>
      </w:tabs>
      <w:adjustRightInd/>
      <w:spacing w:after="120"/>
    </w:pPr>
    <w:rPr>
      <w:rFonts w:eastAsia="Times New Roman" w:cs="Times New Roman"/>
      <w:bCs/>
      <w:kern w:val="32"/>
      <w:sz w:val="28"/>
      <w:szCs w:val="32"/>
      <w:lang w:eastAsia="en-GB"/>
    </w:rPr>
  </w:style>
  <w:style w:type="paragraph" w:customStyle="1" w:styleId="HeadC">
    <w:name w:val="Head C"/>
    <w:basedOn w:val="Heading3"/>
    <w:next w:val="Normal"/>
    <w:rsid w:val="009B311E"/>
    <w:pPr>
      <w:keepNext/>
      <w:numPr>
        <w:numId w:val="42"/>
      </w:numPr>
      <w:tabs>
        <w:tab w:val="clear" w:pos="1418"/>
        <w:tab w:val="clear" w:pos="2127"/>
        <w:tab w:val="left" w:pos="180"/>
      </w:tabs>
      <w:adjustRightInd/>
      <w:spacing w:after="120"/>
    </w:pPr>
    <w:rPr>
      <w:rFonts w:eastAsia="Times New Roman"/>
      <w:bCs/>
      <w:szCs w:val="26"/>
      <w:lang w:eastAsia="en-GB"/>
    </w:rPr>
  </w:style>
  <w:style w:type="paragraph" w:customStyle="1" w:styleId="HeadB">
    <w:name w:val="Head B"/>
    <w:basedOn w:val="Normal"/>
    <w:rsid w:val="009B311E"/>
    <w:pPr>
      <w:numPr>
        <w:ilvl w:val="1"/>
        <w:numId w:val="42"/>
      </w:numPr>
      <w:overflowPunct/>
      <w:autoSpaceDE/>
      <w:autoSpaceDN/>
      <w:adjustRightInd/>
      <w:spacing w:after="60"/>
      <w:textAlignment w:val="auto"/>
    </w:pPr>
    <w:rPr>
      <w:rFonts w:ascii="Arial Bold" w:hAnsi="Arial Bold" w:cs="Times New Roman"/>
      <w:b/>
      <w:color w:val="0000FF"/>
      <w:sz w:val="24"/>
      <w:szCs w:val="24"/>
      <w:lang w:eastAsia="en-GB"/>
    </w:rPr>
  </w:style>
  <w:style w:type="character" w:customStyle="1" w:styleId="PQQbulletChar">
    <w:name w:val="PQQ bullet Char"/>
    <w:basedOn w:val="DefaultParagraphFont"/>
    <w:link w:val="PQQbullet"/>
    <w:locked/>
    <w:rsid w:val="009B311E"/>
    <w:rPr>
      <w:rFonts w:ascii="Arial" w:hAnsi="Arial" w:cs="Arial"/>
    </w:rPr>
  </w:style>
  <w:style w:type="paragraph" w:customStyle="1" w:styleId="PQQbullet">
    <w:name w:val="PQQ bullet"/>
    <w:basedOn w:val="Normal"/>
    <w:link w:val="PQQbulletChar"/>
    <w:rsid w:val="009B311E"/>
    <w:pPr>
      <w:numPr>
        <w:numId w:val="41"/>
      </w:numPr>
      <w:overflowPunct/>
      <w:autoSpaceDE/>
      <w:autoSpaceDN/>
      <w:adjustRightInd/>
      <w:spacing w:after="0"/>
      <w:textAlignment w:val="auto"/>
    </w:pPr>
    <w:rPr>
      <w:sz w:val="20"/>
      <w:szCs w:val="20"/>
      <w:lang w:eastAsia="en-GB"/>
    </w:rPr>
  </w:style>
  <w:style w:type="character" w:customStyle="1" w:styleId="IndentAChar">
    <w:name w:val="Indent A Char"/>
    <w:basedOn w:val="DefaultParagraphFont"/>
    <w:link w:val="IndentA"/>
    <w:locked/>
    <w:rsid w:val="009B311E"/>
    <w:rPr>
      <w:rFonts w:ascii="Arial" w:hAnsi="Arial" w:cs="Arial"/>
      <w:szCs w:val="24"/>
    </w:rPr>
  </w:style>
  <w:style w:type="paragraph" w:customStyle="1" w:styleId="IndentA">
    <w:name w:val="Indent A"/>
    <w:basedOn w:val="Normal"/>
    <w:link w:val="IndentAChar"/>
    <w:rsid w:val="009B311E"/>
    <w:pPr>
      <w:overflowPunct/>
      <w:autoSpaceDE/>
      <w:autoSpaceDN/>
      <w:adjustRightInd/>
      <w:spacing w:before="60" w:after="120"/>
      <w:ind w:left="181"/>
      <w:textAlignment w:val="auto"/>
    </w:pPr>
    <w:rPr>
      <w:sz w:val="20"/>
      <w:szCs w:val="24"/>
      <w:lang w:eastAsia="en-GB"/>
    </w:rPr>
  </w:style>
  <w:style w:type="paragraph" w:customStyle="1" w:styleId="htm01normal">
    <w:name w:val="htm01 normal"/>
    <w:basedOn w:val="Normal"/>
    <w:rsid w:val="009B311E"/>
    <w:pPr>
      <w:overflowPunct/>
      <w:autoSpaceDE/>
      <w:autoSpaceDN/>
      <w:adjustRightInd/>
      <w:spacing w:after="0"/>
      <w:ind w:left="900"/>
      <w:jc w:val="left"/>
      <w:textAlignment w:val="auto"/>
    </w:pPr>
    <w:rPr>
      <w:rFonts w:cs="Times New Roman"/>
      <w:sz w:val="24"/>
      <w:szCs w:val="20"/>
    </w:rPr>
  </w:style>
  <w:style w:type="paragraph" w:customStyle="1" w:styleId="Style1">
    <w:name w:val="Style1"/>
    <w:basedOn w:val="TOC9"/>
    <w:qFormat/>
    <w:rsid w:val="009B311E"/>
    <w:pPr>
      <w:tabs>
        <w:tab w:val="right" w:leader="dot" w:pos="9029"/>
      </w:tabs>
      <w:overflowPunct/>
      <w:autoSpaceDE/>
      <w:autoSpaceDN/>
      <w:spacing w:after="120"/>
      <w:ind w:left="720"/>
      <w:jc w:val="left"/>
      <w:textAlignment w:val="auto"/>
    </w:pPr>
    <w:rPr>
      <w:rFonts w:ascii="Arial" w:eastAsia="STZhongsong" w:hAnsi="Arial" w:cs="Times New Roman"/>
      <w:noProof/>
      <w:szCs w:val="20"/>
      <w:lang w:eastAsia="zh-CN"/>
    </w:rPr>
  </w:style>
  <w:style w:type="paragraph" w:customStyle="1" w:styleId="01-NormInd1-BB">
    <w:name w:val="01-NormInd1-BB"/>
    <w:basedOn w:val="Normal"/>
    <w:rsid w:val="009B311E"/>
    <w:pPr>
      <w:overflowPunct/>
      <w:autoSpaceDE/>
      <w:autoSpaceDN/>
      <w:adjustRightInd/>
      <w:spacing w:after="120"/>
      <w:ind w:left="720"/>
      <w:textAlignment w:val="auto"/>
    </w:pPr>
    <w:rPr>
      <w:rFonts w:cs="Times New Roman"/>
      <w:sz w:val="20"/>
      <w:szCs w:val="20"/>
    </w:rPr>
  </w:style>
  <w:style w:type="character" w:customStyle="1" w:styleId="HouseStyleBaseChar">
    <w:name w:val="House Style Base Char"/>
    <w:basedOn w:val="DefaultParagraphFont"/>
    <w:link w:val="HouseStyleBase"/>
    <w:rsid w:val="009B311E"/>
    <w:rPr>
      <w:rFonts w:ascii="Arial" w:eastAsia="STZhongsong" w:hAnsi="Arial"/>
      <w:sz w:val="22"/>
      <w:lang w:eastAsia="zh-CN"/>
    </w:rPr>
  </w:style>
  <w:style w:type="character" w:customStyle="1" w:styleId="CharChar2">
    <w:name w:val="Char Char2"/>
    <w:basedOn w:val="DefaultParagraphFont"/>
    <w:rsid w:val="009B311E"/>
    <w:rPr>
      <w:rFonts w:ascii="Arial" w:hAnsi="Arial"/>
      <w:sz w:val="22"/>
      <w:szCs w:val="24"/>
      <w:lang w:eastAsia="en-US"/>
    </w:rPr>
  </w:style>
  <w:style w:type="paragraph" w:customStyle="1" w:styleId="StyleBodyTextIndent2Linespacingsingle">
    <w:name w:val="Style Body Text Indent 2 + Line spacing:  single"/>
    <w:basedOn w:val="BodyTextIndent2"/>
    <w:rsid w:val="009B311E"/>
    <w:pPr>
      <w:tabs>
        <w:tab w:val="clear" w:pos="360"/>
      </w:tabs>
      <w:overflowPunct w:val="0"/>
      <w:autoSpaceDE w:val="0"/>
      <w:autoSpaceDN w:val="0"/>
      <w:ind w:firstLine="0"/>
      <w:textAlignment w:val="baseline"/>
    </w:pPr>
    <w:rPr>
      <w:rFonts w:eastAsia="Times New Roman"/>
      <w:lang w:eastAsia="en-US"/>
    </w:rPr>
  </w:style>
  <w:style w:type="paragraph" w:customStyle="1" w:styleId="Bullets2">
    <w:name w:val="Bullets 2"/>
    <w:basedOn w:val="Normal"/>
    <w:next w:val="Normal"/>
    <w:qFormat/>
    <w:rsid w:val="009B311E"/>
    <w:pPr>
      <w:numPr>
        <w:numId w:val="43"/>
      </w:numPr>
      <w:tabs>
        <w:tab w:val="left" w:pos="284"/>
      </w:tabs>
      <w:overflowPunct/>
      <w:autoSpaceDE/>
      <w:autoSpaceDN/>
      <w:adjustRightInd/>
      <w:spacing w:before="120" w:after="120"/>
      <w:contextualSpacing/>
      <w:textAlignment w:val="auto"/>
    </w:pPr>
    <w:rPr>
      <w:rFonts w:cs="Times New Roman"/>
      <w:szCs w:val="20"/>
      <w:lang w:eastAsia="en-GB"/>
    </w:rPr>
  </w:style>
  <w:style w:type="paragraph" w:customStyle="1" w:styleId="Footeraddress">
    <w:name w:val="Footer address"/>
    <w:basedOn w:val="Footer"/>
    <w:semiHidden/>
    <w:rsid w:val="009B311E"/>
    <w:pPr>
      <w:overflowPunct/>
      <w:autoSpaceDE/>
      <w:autoSpaceDN/>
      <w:adjustRightInd/>
      <w:spacing w:before="120" w:after="120" w:line="190" w:lineRule="atLeast"/>
      <w:textAlignment w:val="auto"/>
    </w:pPr>
    <w:rPr>
      <w:rFonts w:eastAsia="Calibri" w:cs="Times New Roman"/>
      <w:noProof/>
      <w:sz w:val="16"/>
    </w:rPr>
  </w:style>
  <w:style w:type="paragraph" w:customStyle="1" w:styleId="Clientname">
    <w:name w:val="Client name"/>
    <w:semiHidden/>
    <w:rsid w:val="009B311E"/>
    <w:pPr>
      <w:spacing w:after="200" w:line="240" w:lineRule="atLeast"/>
      <w:jc w:val="right"/>
    </w:pPr>
    <w:rPr>
      <w:rFonts w:ascii="FandG Display Bank Gothic" w:hAnsi="FandG Display Bank Gothic"/>
      <w:bCs/>
      <w:caps/>
      <w:color w:val="004494"/>
      <w:sz w:val="28"/>
      <w:szCs w:val="28"/>
      <w:lang w:eastAsia="en-US"/>
    </w:rPr>
  </w:style>
  <w:style w:type="paragraph" w:customStyle="1" w:styleId="DocumentTitle">
    <w:name w:val="Document Title"/>
    <w:semiHidden/>
    <w:rsid w:val="009B311E"/>
    <w:pPr>
      <w:spacing w:after="200" w:line="276" w:lineRule="auto"/>
      <w:jc w:val="right"/>
    </w:pPr>
    <w:rPr>
      <w:rFonts w:ascii="Arial" w:hAnsi="Arial"/>
      <w:bCs/>
      <w:sz w:val="24"/>
      <w:szCs w:val="28"/>
      <w:lang w:eastAsia="en-US"/>
    </w:rPr>
  </w:style>
  <w:style w:type="paragraph" w:customStyle="1" w:styleId="ProjectTitle">
    <w:name w:val="Project Title"/>
    <w:basedOn w:val="Documentdate"/>
    <w:semiHidden/>
    <w:rsid w:val="009B311E"/>
    <w:rPr>
      <w:sz w:val="24"/>
    </w:rPr>
  </w:style>
  <w:style w:type="paragraph" w:customStyle="1" w:styleId="Headerinfo">
    <w:name w:val="Header info"/>
    <w:basedOn w:val="Normal"/>
    <w:semiHidden/>
    <w:rsid w:val="009B311E"/>
    <w:pPr>
      <w:overflowPunct/>
      <w:autoSpaceDE/>
      <w:autoSpaceDN/>
      <w:adjustRightInd/>
      <w:spacing w:after="0" w:line="260" w:lineRule="atLeast"/>
      <w:textAlignment w:val="auto"/>
    </w:pPr>
    <w:rPr>
      <w:rFonts w:ascii="Arial Bold" w:hAnsi="Arial Bold" w:cs="Times New Roman"/>
      <w:b/>
      <w:bCs/>
      <w:color w:val="004494"/>
      <w:sz w:val="20"/>
      <w:szCs w:val="28"/>
    </w:rPr>
  </w:style>
  <w:style w:type="character" w:customStyle="1" w:styleId="ListNumberChar">
    <w:name w:val="List Number Char"/>
    <w:basedOn w:val="DefaultParagraphFont"/>
    <w:link w:val="ListNumber"/>
    <w:uiPriority w:val="9"/>
    <w:rsid w:val="009B311E"/>
    <w:rPr>
      <w:rFonts w:ascii="Arial" w:eastAsia="SimSun" w:hAnsi="Arial"/>
      <w:sz w:val="22"/>
      <w:szCs w:val="24"/>
      <w:lang w:eastAsia="zh-CN"/>
    </w:rPr>
  </w:style>
  <w:style w:type="paragraph" w:customStyle="1" w:styleId="Documentstatustitle">
    <w:name w:val="Document status title"/>
    <w:basedOn w:val="Normal"/>
    <w:rsid w:val="009B311E"/>
    <w:pPr>
      <w:overflowPunct/>
      <w:autoSpaceDE/>
      <w:autoSpaceDN/>
      <w:adjustRightInd/>
      <w:spacing w:before="120" w:after="120" w:line="260" w:lineRule="atLeast"/>
      <w:jc w:val="center"/>
      <w:textAlignment w:val="auto"/>
    </w:pPr>
    <w:rPr>
      <w:rFonts w:ascii="Arial Bold" w:eastAsia="Calibri" w:hAnsi="Arial Bold"/>
      <w:b/>
      <w:color w:val="FFFFFF"/>
      <w:sz w:val="20"/>
      <w:szCs w:val="20"/>
    </w:rPr>
  </w:style>
  <w:style w:type="paragraph" w:customStyle="1" w:styleId="Documentstatus">
    <w:name w:val="Document status"/>
    <w:basedOn w:val="Normal"/>
    <w:rsid w:val="009B311E"/>
    <w:pPr>
      <w:overflowPunct/>
      <w:autoSpaceDE/>
      <w:autoSpaceDN/>
      <w:adjustRightInd/>
      <w:spacing w:before="120" w:after="120" w:line="260" w:lineRule="atLeast"/>
      <w:jc w:val="center"/>
      <w:textAlignment w:val="auto"/>
    </w:pPr>
    <w:rPr>
      <w:rFonts w:eastAsia="Calibri"/>
      <w:sz w:val="16"/>
      <w:szCs w:val="20"/>
    </w:rPr>
  </w:style>
  <w:style w:type="paragraph" w:customStyle="1" w:styleId="Disclaimer">
    <w:name w:val="Disclaimer"/>
    <w:basedOn w:val="Normal"/>
    <w:rsid w:val="009B311E"/>
    <w:pPr>
      <w:overflowPunct/>
      <w:autoSpaceDE/>
      <w:autoSpaceDN/>
      <w:adjustRightInd/>
      <w:spacing w:after="0"/>
      <w:textAlignment w:val="auto"/>
    </w:pPr>
    <w:rPr>
      <w:rFonts w:cs="Times New Roman"/>
      <w:b/>
      <w:bCs/>
      <w:sz w:val="20"/>
      <w:szCs w:val="20"/>
      <w:u w:val="single"/>
      <w:lang w:eastAsia="en-GB"/>
    </w:rPr>
  </w:style>
  <w:style w:type="paragraph" w:customStyle="1" w:styleId="TableText">
    <w:name w:val="Table Text"/>
    <w:basedOn w:val="Normal"/>
    <w:link w:val="TableTextCharChar"/>
    <w:qFormat/>
    <w:rsid w:val="009B311E"/>
    <w:pPr>
      <w:overflowPunct/>
      <w:autoSpaceDE/>
      <w:autoSpaceDN/>
      <w:adjustRightInd/>
      <w:spacing w:before="120" w:after="120" w:line="260" w:lineRule="atLeast"/>
      <w:jc w:val="center"/>
      <w:textAlignment w:val="auto"/>
    </w:pPr>
    <w:rPr>
      <w:rFonts w:eastAsia="Calibri"/>
      <w:sz w:val="16"/>
    </w:rPr>
  </w:style>
  <w:style w:type="paragraph" w:customStyle="1" w:styleId="TableHeader">
    <w:name w:val="Table Header"/>
    <w:basedOn w:val="TableText"/>
    <w:rsid w:val="009B311E"/>
    <w:rPr>
      <w:b/>
    </w:rPr>
  </w:style>
  <w:style w:type="paragraph" w:customStyle="1" w:styleId="TableTitle">
    <w:name w:val="Table Title"/>
    <w:basedOn w:val="TableText"/>
    <w:rsid w:val="009B311E"/>
    <w:rPr>
      <w:rFonts w:ascii="Arial Bold" w:hAnsi="Arial Bold"/>
      <w:b/>
      <w:color w:val="FFFFFF"/>
      <w:sz w:val="20"/>
      <w:szCs w:val="20"/>
    </w:rPr>
  </w:style>
  <w:style w:type="paragraph" w:customStyle="1" w:styleId="TableTitle0">
    <w:name w:val="TableTitle"/>
    <w:basedOn w:val="Normal"/>
    <w:rsid w:val="009B311E"/>
    <w:pPr>
      <w:widowControl w:val="0"/>
      <w:overflowPunct/>
      <w:spacing w:after="120"/>
      <w:textAlignment w:val="auto"/>
    </w:pPr>
    <w:rPr>
      <w:rFonts w:cs="Gotham Rounded Book"/>
      <w:b/>
      <w:color w:val="404040" w:themeColor="text1" w:themeTint="BF"/>
      <w:sz w:val="20"/>
      <w:szCs w:val="21"/>
      <w:lang w:eastAsia="en-GB"/>
    </w:rPr>
  </w:style>
  <w:style w:type="paragraph" w:customStyle="1" w:styleId="TableSource">
    <w:name w:val="TableSource"/>
    <w:basedOn w:val="Normal"/>
    <w:rsid w:val="009B311E"/>
    <w:pPr>
      <w:widowControl w:val="0"/>
      <w:overflowPunct/>
      <w:spacing w:before="120" w:after="120"/>
      <w:textAlignment w:val="auto"/>
    </w:pPr>
    <w:rPr>
      <w:rFonts w:cs="Gotham Rounded Book"/>
      <w:color w:val="404040" w:themeColor="text1" w:themeTint="BF"/>
      <w:sz w:val="16"/>
      <w:szCs w:val="21"/>
      <w:lang w:eastAsia="en-GB"/>
    </w:rPr>
  </w:style>
  <w:style w:type="paragraph" w:customStyle="1" w:styleId="Heading3-NotBoldNotUnderlined">
    <w:name w:val="Heading 3 - Not Bold Not Underlined"/>
    <w:basedOn w:val="Heading3"/>
    <w:uiPriority w:val="5"/>
    <w:qFormat/>
    <w:rsid w:val="009B311E"/>
    <w:pPr>
      <w:numPr>
        <w:ilvl w:val="0"/>
        <w:numId w:val="0"/>
      </w:numPr>
      <w:tabs>
        <w:tab w:val="clear" w:pos="1418"/>
        <w:tab w:val="clear" w:pos="2127"/>
      </w:tabs>
      <w:adjustRightInd/>
      <w:spacing w:after="200"/>
      <w:ind w:left="1417" w:hanging="567"/>
    </w:pPr>
    <w:rPr>
      <w:rFonts w:eastAsia="Calibri" w:cs="Arial"/>
      <w:sz w:val="20"/>
      <w:szCs w:val="22"/>
      <w:lang w:eastAsia="en-US"/>
    </w:rPr>
  </w:style>
  <w:style w:type="paragraph" w:customStyle="1" w:styleId="StyleDividerHeadingBefore186pt">
    <w:name w:val="Style Divider Heading + Before:  186 pt"/>
    <w:basedOn w:val="DividerHeading"/>
    <w:rsid w:val="009B311E"/>
    <w:pPr>
      <w:spacing w:before="3720"/>
    </w:pPr>
    <w:rPr>
      <w:rFonts w:cs="Times New Roman"/>
      <w:color w:val="004194"/>
      <w:szCs w:val="20"/>
      <w:lang w:val="en-GB" w:eastAsia="en-GB"/>
    </w:rPr>
  </w:style>
  <w:style w:type="paragraph" w:styleId="Bibliography">
    <w:name w:val="Bibliography"/>
    <w:basedOn w:val="Normal"/>
    <w:next w:val="Normal"/>
    <w:uiPriority w:val="37"/>
    <w:semiHidden/>
    <w:unhideWhenUsed/>
    <w:rsid w:val="009B311E"/>
    <w:pPr>
      <w:overflowPunct/>
      <w:autoSpaceDE/>
      <w:autoSpaceDN/>
      <w:adjustRightInd/>
      <w:spacing w:before="120" w:after="120" w:line="260" w:lineRule="atLeast"/>
      <w:textAlignment w:val="auto"/>
    </w:pPr>
    <w:rPr>
      <w:rFonts w:eastAsia="Calibri" w:cs="Times New Roman"/>
      <w:sz w:val="20"/>
    </w:rPr>
  </w:style>
  <w:style w:type="character" w:styleId="BookTitle">
    <w:name w:val="Book Title"/>
    <w:basedOn w:val="DefaultParagraphFont"/>
    <w:uiPriority w:val="33"/>
    <w:rsid w:val="009B311E"/>
    <w:rPr>
      <w:b/>
      <w:bCs/>
      <w:smallCaps/>
      <w:spacing w:val="5"/>
    </w:rPr>
  </w:style>
  <w:style w:type="character" w:styleId="IntenseEmphasis">
    <w:name w:val="Intense Emphasis"/>
    <w:basedOn w:val="DefaultParagraphFont"/>
    <w:uiPriority w:val="21"/>
    <w:rsid w:val="009B311E"/>
    <w:rPr>
      <w:b/>
      <w:bCs/>
      <w:i/>
      <w:iCs/>
      <w:color w:val="4F81BD" w:themeColor="accent1"/>
    </w:rPr>
  </w:style>
  <w:style w:type="paragraph" w:styleId="IntenseQuote">
    <w:name w:val="Intense Quote"/>
    <w:basedOn w:val="Normal"/>
    <w:next w:val="Normal"/>
    <w:link w:val="IntenseQuoteChar"/>
    <w:uiPriority w:val="30"/>
    <w:rsid w:val="009B311E"/>
    <w:pPr>
      <w:pBdr>
        <w:bottom w:val="single" w:sz="4" w:space="4" w:color="4F81BD" w:themeColor="accent1"/>
      </w:pBdr>
      <w:overflowPunct/>
      <w:autoSpaceDE/>
      <w:autoSpaceDN/>
      <w:adjustRightInd/>
      <w:spacing w:before="200" w:after="280" w:line="260" w:lineRule="atLeast"/>
      <w:ind w:left="936" w:right="936"/>
      <w:textAlignment w:val="auto"/>
    </w:pPr>
    <w:rPr>
      <w:rFonts w:eastAsia="Calibri" w:cs="Times New Roman"/>
      <w:b/>
      <w:bCs/>
      <w:i/>
      <w:iCs/>
      <w:color w:val="4F81BD" w:themeColor="accent1"/>
      <w:sz w:val="20"/>
    </w:rPr>
  </w:style>
  <w:style w:type="character" w:customStyle="1" w:styleId="IntenseQuoteChar">
    <w:name w:val="Intense Quote Char"/>
    <w:basedOn w:val="DefaultParagraphFont"/>
    <w:link w:val="IntenseQuote"/>
    <w:uiPriority w:val="30"/>
    <w:rsid w:val="009B311E"/>
    <w:rPr>
      <w:rFonts w:ascii="Arial" w:eastAsia="Calibri" w:hAnsi="Arial"/>
      <w:b/>
      <w:bCs/>
      <w:i/>
      <w:iCs/>
      <w:color w:val="4F81BD" w:themeColor="accent1"/>
      <w:szCs w:val="22"/>
      <w:lang w:eastAsia="en-US"/>
    </w:rPr>
  </w:style>
  <w:style w:type="character" w:styleId="IntenseReference">
    <w:name w:val="Intense Reference"/>
    <w:basedOn w:val="DefaultParagraphFont"/>
    <w:uiPriority w:val="32"/>
    <w:rsid w:val="009B311E"/>
    <w:rPr>
      <w:b/>
      <w:bCs/>
      <w:smallCaps/>
      <w:color w:val="C0504D" w:themeColor="accent2"/>
      <w:spacing w:val="5"/>
      <w:u w:val="single"/>
    </w:rPr>
  </w:style>
  <w:style w:type="character" w:styleId="PlaceholderText">
    <w:name w:val="Placeholder Text"/>
    <w:basedOn w:val="DefaultParagraphFont"/>
    <w:uiPriority w:val="99"/>
    <w:semiHidden/>
    <w:rsid w:val="009B311E"/>
    <w:rPr>
      <w:color w:val="808080"/>
    </w:rPr>
  </w:style>
  <w:style w:type="paragraph" w:styleId="Quote">
    <w:name w:val="Quote"/>
    <w:basedOn w:val="Normal"/>
    <w:next w:val="Normal"/>
    <w:link w:val="QuoteChar"/>
    <w:uiPriority w:val="29"/>
    <w:rsid w:val="009B311E"/>
    <w:pPr>
      <w:overflowPunct/>
      <w:autoSpaceDE/>
      <w:autoSpaceDN/>
      <w:adjustRightInd/>
      <w:spacing w:before="120" w:after="120" w:line="260" w:lineRule="atLeast"/>
      <w:textAlignment w:val="auto"/>
    </w:pPr>
    <w:rPr>
      <w:rFonts w:eastAsia="Calibri" w:cs="Times New Roman"/>
      <w:i/>
      <w:iCs/>
      <w:color w:val="000000" w:themeColor="text1"/>
      <w:sz w:val="20"/>
    </w:rPr>
  </w:style>
  <w:style w:type="character" w:customStyle="1" w:styleId="QuoteChar">
    <w:name w:val="Quote Char"/>
    <w:basedOn w:val="DefaultParagraphFont"/>
    <w:link w:val="Quote"/>
    <w:uiPriority w:val="29"/>
    <w:rsid w:val="009B311E"/>
    <w:rPr>
      <w:rFonts w:ascii="Arial" w:eastAsia="Calibri" w:hAnsi="Arial"/>
      <w:i/>
      <w:iCs/>
      <w:color w:val="000000" w:themeColor="text1"/>
      <w:szCs w:val="22"/>
      <w:lang w:eastAsia="en-US"/>
    </w:rPr>
  </w:style>
  <w:style w:type="character" w:styleId="SubtleReference">
    <w:name w:val="Subtle Reference"/>
    <w:basedOn w:val="DefaultParagraphFont"/>
    <w:uiPriority w:val="31"/>
    <w:rsid w:val="009B311E"/>
    <w:rPr>
      <w:smallCaps/>
      <w:color w:val="C0504D" w:themeColor="accent2"/>
      <w:u w:val="single"/>
    </w:rPr>
  </w:style>
  <w:style w:type="paragraph" w:customStyle="1" w:styleId="StyleHeading2-NotBoldNotUnderlinedNotAllcaps">
    <w:name w:val="Style Heading 2 - Not Bold Not Underlined + Not All caps"/>
    <w:basedOn w:val="Heading2-NotBoldNotUnderlined"/>
    <w:rsid w:val="009B311E"/>
    <w:pPr>
      <w:numPr>
        <w:numId w:val="0"/>
      </w:numPr>
      <w:ind w:left="850" w:hanging="850"/>
    </w:pPr>
    <w:rPr>
      <w:caps/>
    </w:rPr>
  </w:style>
  <w:style w:type="paragraph" w:customStyle="1" w:styleId="TableBullet">
    <w:name w:val="Table Bullet"/>
    <w:basedOn w:val="Normal"/>
    <w:rsid w:val="009B311E"/>
    <w:pPr>
      <w:numPr>
        <w:numId w:val="44"/>
      </w:numPr>
      <w:overflowPunct/>
      <w:autoSpaceDE/>
      <w:autoSpaceDN/>
      <w:adjustRightInd/>
      <w:spacing w:before="40" w:after="40" w:line="264" w:lineRule="auto"/>
      <w:textAlignment w:val="auto"/>
    </w:pPr>
    <w:rPr>
      <w:rFonts w:cs="Times New Roman"/>
      <w:kern w:val="28"/>
      <w:sz w:val="21"/>
      <w:szCs w:val="20"/>
    </w:rPr>
  </w:style>
  <w:style w:type="paragraph" w:customStyle="1" w:styleId="TableBulletSingle">
    <w:name w:val="Table Bullet Single"/>
    <w:basedOn w:val="TableBullet"/>
    <w:rsid w:val="009B311E"/>
    <w:pPr>
      <w:spacing w:before="0" w:after="0"/>
    </w:pPr>
  </w:style>
  <w:style w:type="paragraph" w:customStyle="1" w:styleId="SchedClauses">
    <w:name w:val="Sched Clauses"/>
    <w:basedOn w:val="Normal"/>
    <w:rsid w:val="009B311E"/>
    <w:pPr>
      <w:overflowPunct/>
      <w:autoSpaceDE/>
      <w:autoSpaceDN/>
      <w:adjustRightInd/>
      <w:spacing w:before="200" w:after="60"/>
      <w:textAlignment w:val="auto"/>
    </w:pPr>
    <w:rPr>
      <w:rFonts w:cs="Times New Roman"/>
      <w:sz w:val="20"/>
      <w:szCs w:val="20"/>
      <w:lang w:eastAsia="en-GB"/>
    </w:rPr>
  </w:style>
  <w:style w:type="paragraph" w:customStyle="1" w:styleId="Hdr1Lvl1">
    <w:name w:val="Hdr1 Lvl1"/>
    <w:rsid w:val="009B311E"/>
    <w:pPr>
      <w:keepNext/>
      <w:numPr>
        <w:numId w:val="45"/>
      </w:numPr>
      <w:suppressAutoHyphens/>
      <w:spacing w:before="60" w:after="60" w:line="320" w:lineRule="exact"/>
    </w:pPr>
    <w:rPr>
      <w:rFonts w:ascii="Verdana" w:hAnsi="Verdana"/>
      <w:b/>
      <w:kern w:val="28"/>
      <w:sz w:val="32"/>
    </w:rPr>
  </w:style>
  <w:style w:type="paragraph" w:customStyle="1" w:styleId="Hdr2Lvl2">
    <w:name w:val="Hdr2 Lvl2"/>
    <w:basedOn w:val="Hdr1Lvl1"/>
    <w:next w:val="BodyText"/>
    <w:rsid w:val="009B311E"/>
    <w:pPr>
      <w:numPr>
        <w:ilvl w:val="1"/>
      </w:numPr>
      <w:spacing w:line="240" w:lineRule="exact"/>
    </w:pPr>
    <w:rPr>
      <w:sz w:val="22"/>
    </w:rPr>
  </w:style>
  <w:style w:type="paragraph" w:customStyle="1" w:styleId="Hdr3Lvl3">
    <w:name w:val="Hdr3 Lvl3"/>
    <w:basedOn w:val="Hdr1Lvl1"/>
    <w:next w:val="BodyText"/>
    <w:rsid w:val="009B311E"/>
    <w:pPr>
      <w:numPr>
        <w:ilvl w:val="2"/>
      </w:numPr>
      <w:spacing w:line="240" w:lineRule="exact"/>
    </w:pPr>
    <w:rPr>
      <w:sz w:val="20"/>
    </w:rPr>
  </w:style>
  <w:style w:type="paragraph" w:customStyle="1" w:styleId="Hdr4Lvl4">
    <w:name w:val="Hdr4 Lvl4"/>
    <w:basedOn w:val="Hdr3Lvl3"/>
    <w:next w:val="BodyText"/>
    <w:rsid w:val="009B311E"/>
    <w:pPr>
      <w:numPr>
        <w:ilvl w:val="3"/>
      </w:numPr>
      <w:tabs>
        <w:tab w:val="clear" w:pos="1134"/>
        <w:tab w:val="num" w:pos="1440"/>
      </w:tabs>
    </w:pPr>
    <w:rPr>
      <w:i/>
    </w:rPr>
  </w:style>
  <w:style w:type="character" w:customStyle="1" w:styleId="mw-headline">
    <w:name w:val="mw-headline"/>
    <w:basedOn w:val="DefaultParagraphFont"/>
    <w:rsid w:val="009B311E"/>
  </w:style>
  <w:style w:type="paragraph" w:customStyle="1" w:styleId="ITCDparatext">
    <w:name w:val="ITCD para text"/>
    <w:basedOn w:val="Normal"/>
    <w:link w:val="ITCDparatextChar"/>
    <w:rsid w:val="009B311E"/>
    <w:pPr>
      <w:overflowPunct/>
      <w:autoSpaceDE/>
      <w:autoSpaceDN/>
      <w:adjustRightInd/>
      <w:spacing w:before="40" w:after="120" w:line="280" w:lineRule="exact"/>
      <w:jc w:val="left"/>
      <w:textAlignment w:val="auto"/>
    </w:pPr>
    <w:rPr>
      <w:rFonts w:cs="Times New Roman"/>
      <w:sz w:val="20"/>
      <w:szCs w:val="24"/>
    </w:rPr>
  </w:style>
  <w:style w:type="paragraph" w:customStyle="1" w:styleId="ITCDdotpoint">
    <w:name w:val="ITCD dot point"/>
    <w:basedOn w:val="ITCDparatext"/>
    <w:rsid w:val="009B311E"/>
    <w:pPr>
      <w:numPr>
        <w:numId w:val="47"/>
      </w:numPr>
      <w:tabs>
        <w:tab w:val="clear" w:pos="170"/>
        <w:tab w:val="num" w:pos="360"/>
        <w:tab w:val="num" w:pos="567"/>
      </w:tabs>
      <w:spacing w:before="0" w:line="320" w:lineRule="exact"/>
      <w:ind w:left="567" w:hanging="567"/>
      <w:contextualSpacing/>
    </w:pPr>
  </w:style>
  <w:style w:type="character" w:customStyle="1" w:styleId="ITCDparatextChar">
    <w:name w:val="ITCD para text Char"/>
    <w:basedOn w:val="DefaultParagraphFont"/>
    <w:link w:val="ITCDparatext"/>
    <w:rsid w:val="009B311E"/>
    <w:rPr>
      <w:rFonts w:ascii="Arial" w:hAnsi="Arial"/>
      <w:szCs w:val="24"/>
      <w:lang w:eastAsia="en-US"/>
    </w:rPr>
  </w:style>
  <w:style w:type="paragraph" w:customStyle="1" w:styleId="ITCDtabledotpoint">
    <w:name w:val="ITCD table dot point"/>
    <w:link w:val="ITCDtabledotpointChar"/>
    <w:rsid w:val="009B311E"/>
    <w:pPr>
      <w:numPr>
        <w:numId w:val="48"/>
      </w:numPr>
      <w:spacing w:before="20" w:line="264" w:lineRule="auto"/>
      <w:contextualSpacing/>
    </w:pPr>
    <w:rPr>
      <w:rFonts w:ascii="Arial Narrow" w:hAnsi="Arial Narrow"/>
      <w:sz w:val="16"/>
      <w:szCs w:val="16"/>
      <w:lang w:eastAsia="en-US"/>
    </w:rPr>
  </w:style>
  <w:style w:type="character" w:customStyle="1" w:styleId="ITCDtabledotpointChar">
    <w:name w:val="ITCD table dot point Char"/>
    <w:basedOn w:val="DefaultParagraphFont"/>
    <w:link w:val="ITCDtabledotpoint"/>
    <w:rsid w:val="009B311E"/>
    <w:rPr>
      <w:rFonts w:ascii="Arial Narrow" w:hAnsi="Arial Narrow"/>
      <w:sz w:val="16"/>
      <w:szCs w:val="16"/>
      <w:lang w:eastAsia="en-US"/>
    </w:rPr>
  </w:style>
  <w:style w:type="paragraph" w:customStyle="1" w:styleId="tablebullet3">
    <w:name w:val="table bullet 3"/>
    <w:basedOn w:val="ITCDtabledotpoint"/>
    <w:rsid w:val="009B311E"/>
    <w:pPr>
      <w:numPr>
        <w:ilvl w:val="1"/>
      </w:numPr>
      <w:tabs>
        <w:tab w:val="clear" w:pos="1270"/>
        <w:tab w:val="num" w:pos="360"/>
        <w:tab w:val="num" w:pos="851"/>
        <w:tab w:val="num" w:pos="1440"/>
      </w:tabs>
      <w:ind w:left="851" w:hanging="851"/>
    </w:pPr>
  </w:style>
  <w:style w:type="paragraph" w:customStyle="1" w:styleId="ITCDTablePoint2">
    <w:name w:val="¬ ITCD Table Point 2"/>
    <w:basedOn w:val="ITCDtabledotpoint"/>
    <w:rsid w:val="009B311E"/>
    <w:pPr>
      <w:numPr>
        <w:numId w:val="46"/>
      </w:numPr>
      <w:tabs>
        <w:tab w:val="num" w:pos="360"/>
      </w:tabs>
      <w:ind w:left="660" w:hanging="660"/>
    </w:pPr>
  </w:style>
  <w:style w:type="paragraph" w:customStyle="1" w:styleId="ITCDTabletext">
    <w:name w:val="ITCD Table text"/>
    <w:basedOn w:val="Normal"/>
    <w:link w:val="ITCDTabletextCharChar"/>
    <w:rsid w:val="009B311E"/>
    <w:pPr>
      <w:overflowPunct/>
      <w:autoSpaceDE/>
      <w:autoSpaceDN/>
      <w:adjustRightInd/>
      <w:spacing w:before="120" w:after="0"/>
      <w:jc w:val="left"/>
      <w:textAlignment w:val="auto"/>
    </w:pPr>
    <w:rPr>
      <w:rFonts w:ascii="Arial Narrow" w:hAnsi="Arial Narrow" w:cs="Times New Roman"/>
      <w:sz w:val="16"/>
      <w:szCs w:val="16"/>
    </w:rPr>
  </w:style>
  <w:style w:type="character" w:customStyle="1" w:styleId="ITCDTabletextCharChar">
    <w:name w:val="ITCD Table text Char Char"/>
    <w:basedOn w:val="DefaultParagraphFont"/>
    <w:link w:val="ITCDTabletext"/>
    <w:rsid w:val="009B311E"/>
    <w:rPr>
      <w:rFonts w:ascii="Arial Narrow" w:hAnsi="Arial Narrow"/>
      <w:sz w:val="16"/>
      <w:szCs w:val="16"/>
      <w:lang w:eastAsia="en-US"/>
    </w:rPr>
  </w:style>
  <w:style w:type="character" w:customStyle="1" w:styleId="apple-style-span">
    <w:name w:val="apple-style-span"/>
    <w:basedOn w:val="DefaultParagraphFont"/>
    <w:rsid w:val="009B311E"/>
  </w:style>
  <w:style w:type="character" w:customStyle="1" w:styleId="SchHeadChar">
    <w:name w:val="SchHead Char"/>
    <w:basedOn w:val="DefaultParagraphFont"/>
    <w:link w:val="SchHead"/>
    <w:rsid w:val="009B311E"/>
    <w:rPr>
      <w:rFonts w:ascii="Arial" w:eastAsia="STZhongsong" w:hAnsi="Arial"/>
      <w:b/>
      <w:caps/>
      <w:sz w:val="22"/>
      <w:lang w:eastAsia="zh-CN"/>
    </w:rPr>
  </w:style>
  <w:style w:type="character" w:customStyle="1" w:styleId="st1">
    <w:name w:val="st1"/>
    <w:basedOn w:val="DefaultParagraphFont"/>
    <w:rsid w:val="009B311E"/>
  </w:style>
  <w:style w:type="character" w:customStyle="1" w:styleId="TableTextCharChar">
    <w:name w:val="Table Text Char Char"/>
    <w:link w:val="TableText"/>
    <w:locked/>
    <w:rsid w:val="009B311E"/>
    <w:rPr>
      <w:rFonts w:ascii="Arial" w:eastAsia="Calibri" w:hAnsi="Arial" w:cs="Arial"/>
      <w:sz w:val="16"/>
      <w:szCs w:val="22"/>
      <w:lang w:eastAsia="en-US"/>
    </w:rPr>
  </w:style>
  <w:style w:type="numbering" w:customStyle="1" w:styleId="NoList1">
    <w:name w:val="No List1"/>
    <w:next w:val="NoList"/>
    <w:uiPriority w:val="99"/>
    <w:semiHidden/>
    <w:unhideWhenUsed/>
    <w:rsid w:val="00F75BFD"/>
  </w:style>
  <w:style w:type="table" w:customStyle="1" w:styleId="TableGrid10">
    <w:name w:val="Table Grid1"/>
    <w:basedOn w:val="TableNormal"/>
    <w:next w:val="TableGrid"/>
    <w:uiPriority w:val="59"/>
    <w:rsid w:val="00F75BF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uiPriority w:val="99"/>
    <w:rsid w:val="00F75BFD"/>
    <w:pPr>
      <w:numPr>
        <w:numId w:val="69"/>
      </w:numPr>
    </w:pPr>
  </w:style>
  <w:style w:type="table" w:customStyle="1" w:styleId="Table3Deffects11">
    <w:name w:val="Table 3D effects 11"/>
    <w:basedOn w:val="TableNormal"/>
    <w:next w:val="Table3Deffects1"/>
    <w:rsid w:val="00F75BF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F75BFD"/>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F75BFD"/>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75BF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F75BF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F75BF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F75BF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75BFD"/>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F75BF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F75BF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rsid w:val="00F75BF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F75BFD"/>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F75BF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F75BF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F75BF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F75BF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F75BF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rsid w:val="00F75BF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F75BF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75BF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F75BF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F75BF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F75BF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F75BF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F75B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F75BF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F75BF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F75BF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F75BF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F75BF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F75BF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F75BF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F75BF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F75BF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F75BF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F75BF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F75BF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F75BF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75BF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1">
    <w:name w:val="Table Web 11"/>
    <w:basedOn w:val="TableNormal"/>
    <w:next w:val="TableWeb1"/>
    <w:rsid w:val="00F75BF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F75BF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F75BF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ghtShading-Accent41">
    <w:name w:val="Light Shading - Accent 41"/>
    <w:basedOn w:val="TableNormal"/>
    <w:next w:val="LightShading-Accent4"/>
    <w:uiPriority w:val="60"/>
    <w:rsid w:val="00F75BFD"/>
    <w:rPr>
      <w:rFonts w:asciiTheme="minorHAnsi" w:eastAsiaTheme="minorHAnsi" w:hAnsiTheme="minorHAnsi" w:cstheme="minorBidi"/>
      <w:color w:val="5F497A" w:themeColor="accent4" w:themeShade="BF"/>
      <w:sz w:val="22"/>
      <w:szCs w:val="22"/>
      <w:lang w:eastAsia="en-US"/>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List2-Accent11">
    <w:name w:val="Medium List 2 - Accent 11"/>
    <w:basedOn w:val="TableNormal"/>
    <w:next w:val="MediumList2-Accent1"/>
    <w:uiPriority w:val="66"/>
    <w:rsid w:val="00F75BFD"/>
    <w:rPr>
      <w:rFonts w:asciiTheme="majorHAnsi" w:eastAsiaTheme="majorEastAsia" w:hAnsiTheme="majorHAnsi" w:cstheme="majorBidi"/>
      <w:color w:val="000000" w:themeColor="text1"/>
      <w:sz w:val="22"/>
      <w:szCs w:val="22"/>
      <w:lang w:val="en-US" w:eastAsia="en-US"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21">
    <w:name w:val="Medium Shading 1 - Accent 21"/>
    <w:basedOn w:val="TableNormal"/>
    <w:next w:val="MediumShading1-Accent2"/>
    <w:uiPriority w:val="63"/>
    <w:rsid w:val="00F75BF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75BF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75BF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75BF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2-Accent111">
    <w:name w:val="Medium Shading 2 - Accent 111"/>
    <w:basedOn w:val="TableNormal"/>
    <w:uiPriority w:val="64"/>
    <w:rsid w:val="00F75BFD"/>
    <w:rPr>
      <w:rFonts w:ascii="Calibri" w:eastAsia="Calibri" w:hAnsi="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111">
      <w:bodyDiv w:val="1"/>
      <w:marLeft w:val="0"/>
      <w:marRight w:val="0"/>
      <w:marTop w:val="0"/>
      <w:marBottom w:val="0"/>
      <w:divBdr>
        <w:top w:val="none" w:sz="0" w:space="0" w:color="auto"/>
        <w:left w:val="none" w:sz="0" w:space="0" w:color="auto"/>
        <w:bottom w:val="none" w:sz="0" w:space="0" w:color="auto"/>
        <w:right w:val="none" w:sz="0" w:space="0" w:color="auto"/>
      </w:divBdr>
    </w:div>
    <w:div w:id="193035313">
      <w:bodyDiv w:val="1"/>
      <w:marLeft w:val="0"/>
      <w:marRight w:val="0"/>
      <w:marTop w:val="0"/>
      <w:marBottom w:val="0"/>
      <w:divBdr>
        <w:top w:val="none" w:sz="0" w:space="0" w:color="auto"/>
        <w:left w:val="none" w:sz="0" w:space="0" w:color="auto"/>
        <w:bottom w:val="none" w:sz="0" w:space="0" w:color="auto"/>
        <w:right w:val="none" w:sz="0" w:space="0" w:color="auto"/>
      </w:divBdr>
    </w:div>
    <w:div w:id="229311264">
      <w:bodyDiv w:val="1"/>
      <w:marLeft w:val="0"/>
      <w:marRight w:val="0"/>
      <w:marTop w:val="0"/>
      <w:marBottom w:val="0"/>
      <w:divBdr>
        <w:top w:val="none" w:sz="0" w:space="0" w:color="auto"/>
        <w:left w:val="none" w:sz="0" w:space="0" w:color="auto"/>
        <w:bottom w:val="none" w:sz="0" w:space="0" w:color="auto"/>
        <w:right w:val="none" w:sz="0" w:space="0" w:color="auto"/>
      </w:divBdr>
    </w:div>
    <w:div w:id="319163683">
      <w:bodyDiv w:val="1"/>
      <w:marLeft w:val="0"/>
      <w:marRight w:val="0"/>
      <w:marTop w:val="0"/>
      <w:marBottom w:val="0"/>
      <w:divBdr>
        <w:top w:val="none" w:sz="0" w:space="0" w:color="auto"/>
        <w:left w:val="none" w:sz="0" w:space="0" w:color="auto"/>
        <w:bottom w:val="none" w:sz="0" w:space="0" w:color="auto"/>
        <w:right w:val="none" w:sz="0" w:space="0" w:color="auto"/>
      </w:divBdr>
    </w:div>
    <w:div w:id="383798751">
      <w:bodyDiv w:val="1"/>
      <w:marLeft w:val="0"/>
      <w:marRight w:val="0"/>
      <w:marTop w:val="0"/>
      <w:marBottom w:val="0"/>
      <w:divBdr>
        <w:top w:val="none" w:sz="0" w:space="0" w:color="auto"/>
        <w:left w:val="none" w:sz="0" w:space="0" w:color="auto"/>
        <w:bottom w:val="none" w:sz="0" w:space="0" w:color="auto"/>
        <w:right w:val="none" w:sz="0" w:space="0" w:color="auto"/>
      </w:divBdr>
    </w:div>
    <w:div w:id="387340447">
      <w:bodyDiv w:val="1"/>
      <w:marLeft w:val="0"/>
      <w:marRight w:val="0"/>
      <w:marTop w:val="0"/>
      <w:marBottom w:val="0"/>
      <w:divBdr>
        <w:top w:val="none" w:sz="0" w:space="0" w:color="auto"/>
        <w:left w:val="none" w:sz="0" w:space="0" w:color="auto"/>
        <w:bottom w:val="none" w:sz="0" w:space="0" w:color="auto"/>
        <w:right w:val="none" w:sz="0" w:space="0" w:color="auto"/>
      </w:divBdr>
    </w:div>
    <w:div w:id="569266884">
      <w:bodyDiv w:val="1"/>
      <w:marLeft w:val="0"/>
      <w:marRight w:val="0"/>
      <w:marTop w:val="0"/>
      <w:marBottom w:val="0"/>
      <w:divBdr>
        <w:top w:val="none" w:sz="0" w:space="0" w:color="auto"/>
        <w:left w:val="none" w:sz="0" w:space="0" w:color="auto"/>
        <w:bottom w:val="none" w:sz="0" w:space="0" w:color="auto"/>
        <w:right w:val="none" w:sz="0" w:space="0" w:color="auto"/>
      </w:divBdr>
    </w:div>
    <w:div w:id="739014335">
      <w:bodyDiv w:val="1"/>
      <w:marLeft w:val="0"/>
      <w:marRight w:val="0"/>
      <w:marTop w:val="0"/>
      <w:marBottom w:val="0"/>
      <w:divBdr>
        <w:top w:val="none" w:sz="0" w:space="0" w:color="auto"/>
        <w:left w:val="none" w:sz="0" w:space="0" w:color="auto"/>
        <w:bottom w:val="none" w:sz="0" w:space="0" w:color="auto"/>
        <w:right w:val="none" w:sz="0" w:space="0" w:color="auto"/>
      </w:divBdr>
    </w:div>
    <w:div w:id="993871602">
      <w:bodyDiv w:val="1"/>
      <w:marLeft w:val="0"/>
      <w:marRight w:val="0"/>
      <w:marTop w:val="0"/>
      <w:marBottom w:val="0"/>
      <w:divBdr>
        <w:top w:val="none" w:sz="0" w:space="0" w:color="auto"/>
        <w:left w:val="none" w:sz="0" w:space="0" w:color="auto"/>
        <w:bottom w:val="none" w:sz="0" w:space="0" w:color="auto"/>
        <w:right w:val="none" w:sz="0" w:space="0" w:color="auto"/>
      </w:divBdr>
    </w:div>
    <w:div w:id="1022896492">
      <w:bodyDiv w:val="1"/>
      <w:marLeft w:val="0"/>
      <w:marRight w:val="0"/>
      <w:marTop w:val="0"/>
      <w:marBottom w:val="0"/>
      <w:divBdr>
        <w:top w:val="none" w:sz="0" w:space="0" w:color="auto"/>
        <w:left w:val="none" w:sz="0" w:space="0" w:color="auto"/>
        <w:bottom w:val="none" w:sz="0" w:space="0" w:color="auto"/>
        <w:right w:val="none" w:sz="0" w:space="0" w:color="auto"/>
      </w:divBdr>
    </w:div>
    <w:div w:id="1442215436">
      <w:bodyDiv w:val="1"/>
      <w:marLeft w:val="0"/>
      <w:marRight w:val="0"/>
      <w:marTop w:val="0"/>
      <w:marBottom w:val="0"/>
      <w:divBdr>
        <w:top w:val="none" w:sz="0" w:space="0" w:color="auto"/>
        <w:left w:val="none" w:sz="0" w:space="0" w:color="auto"/>
        <w:bottom w:val="none" w:sz="0" w:space="0" w:color="auto"/>
        <w:right w:val="none" w:sz="0" w:space="0" w:color="auto"/>
      </w:divBdr>
    </w:div>
    <w:div w:id="1526021329">
      <w:bodyDiv w:val="1"/>
      <w:marLeft w:val="0"/>
      <w:marRight w:val="0"/>
      <w:marTop w:val="0"/>
      <w:marBottom w:val="0"/>
      <w:divBdr>
        <w:top w:val="none" w:sz="0" w:space="0" w:color="auto"/>
        <w:left w:val="none" w:sz="0" w:space="0" w:color="auto"/>
        <w:bottom w:val="none" w:sz="0" w:space="0" w:color="auto"/>
        <w:right w:val="none" w:sz="0" w:space="0" w:color="auto"/>
      </w:divBdr>
    </w:div>
    <w:div w:id="1562015037">
      <w:bodyDiv w:val="1"/>
      <w:marLeft w:val="0"/>
      <w:marRight w:val="0"/>
      <w:marTop w:val="0"/>
      <w:marBottom w:val="0"/>
      <w:divBdr>
        <w:top w:val="none" w:sz="0" w:space="0" w:color="auto"/>
        <w:left w:val="none" w:sz="0" w:space="0" w:color="auto"/>
        <w:bottom w:val="none" w:sz="0" w:space="0" w:color="auto"/>
        <w:right w:val="none" w:sz="0" w:space="0" w:color="auto"/>
      </w:divBdr>
    </w:div>
    <w:div w:id="1671299415">
      <w:bodyDiv w:val="1"/>
      <w:marLeft w:val="0"/>
      <w:marRight w:val="0"/>
      <w:marTop w:val="0"/>
      <w:marBottom w:val="0"/>
      <w:divBdr>
        <w:top w:val="none" w:sz="0" w:space="0" w:color="auto"/>
        <w:left w:val="none" w:sz="0" w:space="0" w:color="auto"/>
        <w:bottom w:val="none" w:sz="0" w:space="0" w:color="auto"/>
        <w:right w:val="none" w:sz="0" w:space="0" w:color="auto"/>
      </w:divBdr>
    </w:div>
    <w:div w:id="1694576696">
      <w:bodyDiv w:val="1"/>
      <w:marLeft w:val="0"/>
      <w:marRight w:val="0"/>
      <w:marTop w:val="0"/>
      <w:marBottom w:val="0"/>
      <w:divBdr>
        <w:top w:val="none" w:sz="0" w:space="0" w:color="auto"/>
        <w:left w:val="none" w:sz="0" w:space="0" w:color="auto"/>
        <w:bottom w:val="none" w:sz="0" w:space="0" w:color="auto"/>
        <w:right w:val="none" w:sz="0" w:space="0" w:color="auto"/>
      </w:divBdr>
    </w:div>
    <w:div w:id="1825004862">
      <w:bodyDiv w:val="1"/>
      <w:marLeft w:val="0"/>
      <w:marRight w:val="0"/>
      <w:marTop w:val="0"/>
      <w:marBottom w:val="0"/>
      <w:divBdr>
        <w:top w:val="none" w:sz="0" w:space="0" w:color="auto"/>
        <w:left w:val="none" w:sz="0" w:space="0" w:color="auto"/>
        <w:bottom w:val="none" w:sz="0" w:space="0" w:color="auto"/>
        <w:right w:val="none" w:sz="0" w:space="0" w:color="auto"/>
      </w:divBdr>
    </w:div>
    <w:div w:id="1862669689">
      <w:bodyDiv w:val="1"/>
      <w:marLeft w:val="0"/>
      <w:marRight w:val="0"/>
      <w:marTop w:val="0"/>
      <w:marBottom w:val="0"/>
      <w:divBdr>
        <w:top w:val="none" w:sz="0" w:space="0" w:color="auto"/>
        <w:left w:val="none" w:sz="0" w:space="0" w:color="auto"/>
        <w:bottom w:val="none" w:sz="0" w:space="0" w:color="auto"/>
        <w:right w:val="none" w:sz="0" w:space="0" w:color="auto"/>
      </w:divBdr>
    </w:div>
    <w:div w:id="1963268850">
      <w:bodyDiv w:val="1"/>
      <w:marLeft w:val="0"/>
      <w:marRight w:val="0"/>
      <w:marTop w:val="0"/>
      <w:marBottom w:val="0"/>
      <w:divBdr>
        <w:top w:val="none" w:sz="0" w:space="0" w:color="auto"/>
        <w:left w:val="none" w:sz="0" w:space="0" w:color="auto"/>
        <w:bottom w:val="none" w:sz="0" w:space="0" w:color="auto"/>
        <w:right w:val="none" w:sz="0" w:space="0" w:color="auto"/>
      </w:divBdr>
    </w:div>
    <w:div w:id="198327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doconline.co.uk" TargetMode="External"/><Relationship Id="rId21" Type="http://schemas.openxmlformats.org/officeDocument/2006/relationships/hyperlink" Target="https://www.gov.uk/government/uploads/system/uploads/attachment_data/file/299556/HMG_Security_Policy_Framework_v11.0_doc.pdf" TargetMode="External"/><Relationship Id="rId42" Type="http://schemas.openxmlformats.org/officeDocument/2006/relationships/hyperlink" Target="http://sd.defra.gov.uk/advice/public/buying/products/buildings/" TargetMode="External"/><Relationship Id="rId47" Type="http://schemas.openxmlformats.org/officeDocument/2006/relationships/hyperlink" Target="http://sd.defra.gov.uk/advice/public/buying/products/buildings/" TargetMode="External"/><Relationship Id="rId63" Type="http://schemas.openxmlformats.org/officeDocument/2006/relationships/hyperlink" Target="http://www.rics.org/uk/the-profession/the-work-of-our-members/property/" TargetMode="External"/><Relationship Id="rId68" Type="http://schemas.openxmlformats.org/officeDocument/2006/relationships/hyperlink" Target="http://www.childrensfoodtrust.org.uk/pre-school/resources/guidelines" TargetMode="External"/><Relationship Id="rId84" Type="http://schemas.openxmlformats.org/officeDocument/2006/relationships/hyperlink" Target="http://www.hmrc.gov.uk/capital-allowances/fya/water.htm" TargetMode="External"/><Relationship Id="rId89" Type="http://schemas.openxmlformats.org/officeDocument/2006/relationships/hyperlink" Target="mailto:cpet@efeca.com" TargetMode="External"/><Relationship Id="rId2" Type="http://schemas.openxmlformats.org/officeDocument/2006/relationships/customXml" Target="../customXml/item2.xml"/><Relationship Id="rId16" Type="http://schemas.openxmlformats.org/officeDocument/2006/relationships/hyperlink" Target="http://sd.defra.gov.uk/advice/public/buying/products/textiles/" TargetMode="External"/><Relationship Id="rId29" Type="http://schemas.openxmlformats.org/officeDocument/2006/relationships/hyperlink" Target="https://www.gov.uk/government/publications/security-policy-framework" TargetMode="External"/><Relationship Id="rId107" Type="http://schemas.openxmlformats.org/officeDocument/2006/relationships/footer" Target="footer5.xml"/><Relationship Id="rId11" Type="http://schemas.openxmlformats.org/officeDocument/2006/relationships/image" Target="media/image1.emf"/><Relationship Id="rId24" Type="http://schemas.openxmlformats.org/officeDocument/2006/relationships/hyperlink" Target="https://www.gov.uk/government/uploads/system/uploads/attachment_data/file/251480/Government-Security-Classifications-April-2014.pdf" TargetMode="External"/><Relationship Id="rId32" Type="http://schemas.openxmlformats.org/officeDocument/2006/relationships/hyperlink" Target="http://sd.defra.gov.uk/advice/public/buying/products/transport" TargetMode="External"/><Relationship Id="rId37" Type="http://schemas.openxmlformats.org/officeDocument/2006/relationships/hyperlink" Target="http://archive.defra.gov.uk/sustainable/government/advice/documents/SustainableEventsGuide.pdf" TargetMode="External"/><Relationship Id="rId40" Type="http://schemas.openxmlformats.org/officeDocument/2006/relationships/hyperlink" Target="http://sd.defra.gov.uk/gov/green-government/commitments" TargetMode="External"/><Relationship Id="rId45" Type="http://schemas.openxmlformats.org/officeDocument/2006/relationships/hyperlink" Target="http://www.wrap.org.uk/construction" TargetMode="External"/><Relationship Id="rId53" Type="http://schemas.openxmlformats.org/officeDocument/2006/relationships/hyperlink" Target="https://www.gov.uk/government/groups/disposal-services-authority" TargetMode="External"/><Relationship Id="rId58" Type="http://schemas.openxmlformats.org/officeDocument/2006/relationships/hyperlink" Target="http://sd.defra.gov.uk/documents/Greening-Government-commitments.pdf" TargetMode="External"/><Relationship Id="rId66" Type="http://schemas.openxmlformats.org/officeDocument/2006/relationships/hyperlink" Target="http://en.wikipedia.org/wiki/Information_Assurance_Standard_1_%26_2" TargetMode="External"/><Relationship Id="rId74" Type="http://schemas.openxmlformats.org/officeDocument/2006/relationships/hyperlink" Target="http://www.hm-treasury.gov.uk/data_greenbook_index.htm" TargetMode="External"/><Relationship Id="rId79" Type="http://schemas.openxmlformats.org/officeDocument/2006/relationships/hyperlink" Target="http://www.carbontrust.com/client-services/advice/public-sector-advice/carbon-strategy-organisational-engagement-support" TargetMode="External"/><Relationship Id="rId87" Type="http://schemas.openxmlformats.org/officeDocument/2006/relationships/hyperlink" Target="https://www.gov.uk/animal-welfare" TargetMode="External"/><Relationship Id="rId102"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en.wikipedia.org/wiki/Information_Assurance_Standard_1_%26_2" TargetMode="External"/><Relationship Id="rId82" Type="http://schemas.openxmlformats.org/officeDocument/2006/relationships/hyperlink" Target="http://www.wrap.org.uk/fm" TargetMode="External"/><Relationship Id="rId90" Type="http://schemas.openxmlformats.org/officeDocument/2006/relationships/hyperlink" Target="https://www.gov.uk/school-meals-healthy-eating-standards" TargetMode="External"/><Relationship Id="rId95" Type="http://schemas.openxmlformats.org/officeDocument/2006/relationships/hyperlink" Target="https://www.gov.uk/animal-welfare" TargetMode="External"/><Relationship Id="rId19" Type="http://schemas.openxmlformats.org/officeDocument/2006/relationships/hyperlink" Target="http://sd.defra.gov.uk/gov/green-government/commitments/" TargetMode="External"/><Relationship Id="rId14" Type="http://schemas.openxmlformats.org/officeDocument/2006/relationships/hyperlink" Target="http://sd.defra.gov.uk/advice/public/buying/products/cleaning/standards" TargetMode="External"/><Relationship Id="rId22" Type="http://schemas.openxmlformats.org/officeDocument/2006/relationships/hyperlink" Target="https://www.gov.uk/government/uploads/system/uploads/attachment_data/file/251480/Government-Security-Classifications-April-2014.pdf" TargetMode="External"/><Relationship Id="rId27" Type="http://schemas.openxmlformats.org/officeDocument/2006/relationships/hyperlink" Target="http://en.wikipedia.org/wiki/Information_Assurance_Standard_1_%26_2" TargetMode="External"/><Relationship Id="rId30" Type="http://schemas.openxmlformats.org/officeDocument/2006/relationships/hyperlink" Target="http://en.wikipedia.org/wiki/Information_Assurance_Standard_1_%26_2" TargetMode="External"/><Relationship Id="rId35" Type="http://schemas.openxmlformats.org/officeDocument/2006/relationships/hyperlink" Target="http://sd.defra.gov.uk/advice/public/buying/products/food/" TargetMode="External"/><Relationship Id="rId43" Type="http://schemas.openxmlformats.org/officeDocument/2006/relationships/hyperlink" Target="http://sd.defra.gov.uk/advice/public/buying/products/buildings/" TargetMode="External"/><Relationship Id="rId48" Type="http://schemas.openxmlformats.org/officeDocument/2006/relationships/hyperlink" Target="http://sd.defra.gov.uk/advice/public/buying/products/electrical/" TargetMode="External"/><Relationship Id="rId56" Type="http://schemas.openxmlformats.org/officeDocument/2006/relationships/hyperlink" Target="http://www.wrap.org.uk/content/bsi-pas-100-compost-specification" TargetMode="External"/><Relationship Id="rId64" Type="http://schemas.openxmlformats.org/officeDocument/2006/relationships/hyperlink" Target="http://www.rics.org/uk/the-profession/the-work-of-our-members/an-overview-of-the-profession/~/link/2c90f4f9db014bfa96f2a9801bde6cd8.aspx" TargetMode="External"/><Relationship Id="rId69" Type="http://schemas.openxmlformats.org/officeDocument/2006/relationships/hyperlink" Target="https://www.gov.uk/government/organisations/department-for-culture-media-sport" TargetMode="External"/><Relationship Id="rId77" Type="http://schemas.openxmlformats.org/officeDocument/2006/relationships/hyperlink" Target="http://sd.defra.gov.uk/advice/public/buying/products/paper/" TargetMode="External"/><Relationship Id="rId100" Type="http://schemas.openxmlformats.org/officeDocument/2006/relationships/hyperlink" Target="https://www.gov.uk/government/publications/groceries-supply-code-of-practice/groceries-supply-code-of-practice" TargetMode="External"/><Relationship Id="rId105"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hyperlink" Target="http://sd.defra.gov.uk/advice/public/buying/products/furniture/" TargetMode="External"/><Relationship Id="rId72" Type="http://schemas.openxmlformats.org/officeDocument/2006/relationships/hyperlink" Target="http://sd.defra.gov.uk/advice/public/buying/products/textiles/" TargetMode="External"/><Relationship Id="rId80" Type="http://schemas.openxmlformats.org/officeDocument/2006/relationships/hyperlink" Target="http://sd.defra.gov.uk/gov/green-government/commitments" TargetMode="External"/><Relationship Id="rId85" Type="http://schemas.openxmlformats.org/officeDocument/2006/relationships/hyperlink" Target="http://sd.defra.gov.uk/advice/public/buying/products/water-using-products/" TargetMode="External"/><Relationship Id="rId93" Type="http://schemas.openxmlformats.org/officeDocument/2006/relationships/hyperlink" Target="http://multimedia.food.gov.uk/multimedia/pdfs/originlabellingguid0909.pdf" TargetMode="External"/><Relationship Id="rId98" Type="http://schemas.openxmlformats.org/officeDocument/2006/relationships/hyperlink" Target="http://sd.defra.gov.uk/documents/GBS-guidance-food.pdf"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d.defra.gov.uk/advice/public/buying/products/cleaning/standards" TargetMode="External"/><Relationship Id="rId25" Type="http://schemas.openxmlformats.org/officeDocument/2006/relationships/hyperlink" Target="https://www.gov.uk/government/uploads/system/uploads/attachment_data/file/251480/Government-Security-Classifications-April-2014.pdf" TargetMode="External"/><Relationship Id="rId33" Type="http://schemas.openxmlformats.org/officeDocument/2006/relationships/hyperlink" Target="http://sd.defra.gov.uk/advice/public/buying/products/textiles" TargetMode="External"/><Relationship Id="rId38" Type="http://schemas.openxmlformats.org/officeDocument/2006/relationships/hyperlink" Target="http://www.wrap.org.uk/sites/files/wrap/Zero_Waste_Events_Guide.pdf" TargetMode="External"/><Relationship Id="rId46" Type="http://schemas.openxmlformats.org/officeDocument/2006/relationships/hyperlink" Target="http://sd.defra.gov.uk/advice/public/buying/products/buildings/" TargetMode="External"/><Relationship Id="rId59" Type="http://schemas.openxmlformats.org/officeDocument/2006/relationships/hyperlink" Target="http://www.cpet.org.uk" TargetMode="External"/><Relationship Id="rId67" Type="http://schemas.openxmlformats.org/officeDocument/2006/relationships/hyperlink" Target="http://sd.defra.gov.uk/advice/public/buying/products/transport/" TargetMode="External"/><Relationship Id="rId103" Type="http://schemas.openxmlformats.org/officeDocument/2006/relationships/header" Target="header2.xml"/><Relationship Id="rId108" Type="http://schemas.openxmlformats.org/officeDocument/2006/relationships/fontTable" Target="fontTable.xml"/><Relationship Id="rId20" Type="http://schemas.openxmlformats.org/officeDocument/2006/relationships/hyperlink" Target="http://sd.defra.gov.uk/2011/06/new-government-buying-standards-for-food-and-catering/" TargetMode="External"/><Relationship Id="rId41" Type="http://schemas.openxmlformats.org/officeDocument/2006/relationships/hyperlink" Target="http://sd.defra.gov.uk/advice/public/buying/products/gardening/" TargetMode="External"/><Relationship Id="rId54" Type="http://schemas.openxmlformats.org/officeDocument/2006/relationships/hyperlink" Target="http://www.wrap.org.uk/fm" TargetMode="External"/><Relationship Id="rId62" Type="http://schemas.openxmlformats.org/officeDocument/2006/relationships/hyperlink" Target="http://www.rics.org/uk/the-profession/the-work-of-our-members/land/" TargetMode="External"/><Relationship Id="rId70" Type="http://schemas.openxmlformats.org/officeDocument/2006/relationships/hyperlink" Target="http://en.wikipedia.org/wiki/Information_Assurance_Standard_1_%26_2" TargetMode="External"/><Relationship Id="rId75" Type="http://schemas.openxmlformats.org/officeDocument/2006/relationships/hyperlink" Target="http://sd.defra.gov.uk/advice/public/buying/products/furniture/" TargetMode="External"/><Relationship Id="rId83" Type="http://schemas.openxmlformats.org/officeDocument/2006/relationships/hyperlink" Target="http://www.carbontrust.com/resources/faqs/services/carbon-management-strategy" TargetMode="External"/><Relationship Id="rId88" Type="http://schemas.openxmlformats.org/officeDocument/2006/relationships/hyperlink" Target="http://www.cpet.org.uk/" TargetMode="External"/><Relationship Id="rId91" Type="http://schemas.openxmlformats.org/officeDocument/2006/relationships/hyperlink" Target="https://www.gov.uk/government/uploads/system/uploads/attachment_data/file/239931/food_quality_standard.pdf" TargetMode="External"/><Relationship Id="rId96" Type="http://schemas.openxmlformats.org/officeDocument/2006/relationships/hyperlink" Target="http://www.cpet.org.uk/"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d.defra.gov.uk/advice/public/buying/products/cleaning/standards" TargetMode="Externa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gov.uk/government/publications/security-policy-framework" TargetMode="External"/><Relationship Id="rId36" Type="http://schemas.openxmlformats.org/officeDocument/2006/relationships/hyperlink" Target="https://www.gov.uk/government/publications/healthier-and-more-sustainable-catering-a-toolkit-for-serving-food-to-adults" TargetMode="External"/><Relationship Id="rId49" Type="http://schemas.openxmlformats.org/officeDocument/2006/relationships/hyperlink" Target="http://sd.defra.gov.uk/advice/public/buying/products/furniture/" TargetMode="External"/><Relationship Id="rId57" Type="http://schemas.openxmlformats.org/officeDocument/2006/relationships/hyperlink" Target="http://sd.defra.gov.uk/advice/public/buying/products/gardening/" TargetMode="External"/><Relationship Id="rId106" Type="http://schemas.openxmlformats.org/officeDocument/2006/relationships/header" Target="header3.xml"/><Relationship Id="rId10" Type="http://schemas.openxmlformats.org/officeDocument/2006/relationships/endnotes" Target="endnotes.xml"/><Relationship Id="rId31" Type="http://schemas.openxmlformats.org/officeDocument/2006/relationships/hyperlink" Target="https://www.mi5.gov.uk/home/the-threats/terrorism/threat-levels/the-uks-threat-level-system.html" TargetMode="External"/><Relationship Id="rId44" Type="http://schemas.openxmlformats.org/officeDocument/2006/relationships/hyperlink" Target="http://sd.defra.gov.uk/advice/public/buying/products/electrical/" TargetMode="External"/><Relationship Id="rId52" Type="http://schemas.openxmlformats.org/officeDocument/2006/relationships/hyperlink" Target="http://ccs.cabinetoffice.gov.uk/i-am-buyer/reuse" TargetMode="External"/><Relationship Id="rId60" Type="http://schemas.openxmlformats.org/officeDocument/2006/relationships/hyperlink" Target="http://en.wikipedia.org/wiki/Information_Assurance_Standard_1_%26_2" TargetMode="External"/><Relationship Id="rId65" Type="http://schemas.openxmlformats.org/officeDocument/2006/relationships/hyperlink" Target="http://www.rics.org/uk/the-profession/the-work-of-our-members/construction/" TargetMode="External"/><Relationship Id="rId73" Type="http://schemas.openxmlformats.org/officeDocument/2006/relationships/hyperlink" Target="http://sd.defra.gov.uk/advice/public/buying/products/office/scanners/standards/" TargetMode="External"/><Relationship Id="rId78" Type="http://schemas.openxmlformats.org/officeDocument/2006/relationships/hyperlink" Target="http://www.carbontrust.com/resources/faqs/services/carbon-management-strategy" TargetMode="External"/><Relationship Id="rId81" Type="http://schemas.openxmlformats.org/officeDocument/2006/relationships/hyperlink" Target="http://sd.defra.gov.uk/advice/public/buying/" TargetMode="External"/><Relationship Id="rId86" Type="http://schemas.openxmlformats.org/officeDocument/2006/relationships/footer" Target="footer2.xml"/><Relationship Id="rId94" Type="http://schemas.openxmlformats.org/officeDocument/2006/relationships/hyperlink" Target="http://www.fdf.org.uk/publicgeneral/principles_on_country_of_origin_information.pdf" TargetMode="External"/><Relationship Id="rId99" Type="http://schemas.openxmlformats.org/officeDocument/2006/relationships/hyperlink" Target="http://www.dairyuk.org/2014-04-23-11-00-42/vcop-home" TargetMode="External"/><Relationship Id="rId101" Type="http://schemas.openxmlformats.org/officeDocument/2006/relationships/hyperlink" Target="http://rpa.defra.gov.uk/CrossCompliance2014"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d.defra.gov.uk/advice/public/buying/products/paper/" TargetMode="External"/><Relationship Id="rId39" Type="http://schemas.openxmlformats.org/officeDocument/2006/relationships/hyperlink" Target="http://www.wrap.org.uk/fm" TargetMode="External"/><Relationship Id="rId109" Type="http://schemas.openxmlformats.org/officeDocument/2006/relationships/theme" Target="theme/theme1.xml"/><Relationship Id="rId34" Type="http://schemas.openxmlformats.org/officeDocument/2006/relationships/hyperlink" Target="https://www.gov.uk/government/publications/healthier-and-more-sustainable-catering-a-toolkit-for-serving-food-to-adults" TargetMode="External"/><Relationship Id="rId50" Type="http://schemas.openxmlformats.org/officeDocument/2006/relationships/hyperlink" Target="http://www.cpet.org.uk" TargetMode="External"/><Relationship Id="rId55" Type="http://schemas.openxmlformats.org/officeDocument/2006/relationships/hyperlink" Target="http://www.wrap.org.uk/fm" TargetMode="External"/><Relationship Id="rId76" Type="http://schemas.openxmlformats.org/officeDocument/2006/relationships/hyperlink" Target="http://sd.defra.gov.uk/advice/public/buying/products/paper/" TargetMode="External"/><Relationship Id="rId97" Type="http://schemas.openxmlformats.org/officeDocument/2006/relationships/hyperlink" Target="mailto:cpet@efeca.com" TargetMode="External"/><Relationship Id="rId104"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hyperlink" Target="http://sd.defra.gov.uk/advice/public/buying/products/paper/" TargetMode="External"/><Relationship Id="rId9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B6CC9-29BD-4CB4-8192-34D03F7D8682}">
  <ds:schemaRefs>
    <ds:schemaRef ds:uri="http://schemas.microsoft.com/sharepoint/v3/contenttype/forms"/>
  </ds:schemaRefs>
</ds:datastoreItem>
</file>

<file path=customXml/itemProps2.xml><?xml version="1.0" encoding="utf-8"?>
<ds:datastoreItem xmlns:ds="http://schemas.openxmlformats.org/officeDocument/2006/customXml" ds:itemID="{C97F7C40-0B20-4472-BC4A-503A78D60018}">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DCE32B90-09C4-4E68-8143-7FE4651DD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5E57F5-CD65-4799-B60D-80790093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121</Pages>
  <Words>31098</Words>
  <Characters>177264</Characters>
  <Application>Microsoft Office Word</Application>
  <DocSecurity>0</DocSecurity>
  <Lines>1477</Lines>
  <Paragraphs>415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207947</CharactersWithSpaces>
  <SharedDoc>false</SharedDoc>
  <HLinks>
    <vt:vector size="582" baseType="variant">
      <vt:variant>
        <vt:i4>196627</vt:i4>
      </vt:variant>
      <vt:variant>
        <vt:i4>1431</vt:i4>
      </vt:variant>
      <vt:variant>
        <vt:i4>0</vt:i4>
      </vt:variant>
      <vt:variant>
        <vt:i4>5</vt:i4>
      </vt:variant>
      <vt:variant>
        <vt:lpwstr>http://gps.cabinetoffice.gov.uk/about-government-procurement-service/operational-delivery/supplier-management</vt:lpwstr>
      </vt:variant>
      <vt:variant>
        <vt:lpwstr/>
      </vt:variant>
      <vt:variant>
        <vt:i4>8060985</vt:i4>
      </vt:variant>
      <vt:variant>
        <vt:i4>1221</vt:i4>
      </vt:variant>
      <vt:variant>
        <vt:i4>0</vt:i4>
      </vt:variant>
      <vt:variant>
        <vt:i4>5</vt:i4>
      </vt:variant>
      <vt:variant>
        <vt:lpwstr>https://www.gov.uk/government/publications/open-source-open-standards-and-re-use-government-action-plan</vt:lpwstr>
      </vt:variant>
      <vt:variant>
        <vt:lpwstr/>
      </vt:variant>
      <vt:variant>
        <vt:i4>6946854</vt:i4>
      </vt:variant>
      <vt:variant>
        <vt:i4>1218</vt:i4>
      </vt:variant>
      <vt:variant>
        <vt:i4>0</vt:i4>
      </vt:variant>
      <vt:variant>
        <vt:i4>5</vt:i4>
      </vt:variant>
      <vt:variant>
        <vt:lpwstr>https://www.gov.uk/government/publications/greening-government-ict-strategy</vt:lpwstr>
      </vt:variant>
      <vt:variant>
        <vt:lpwstr/>
      </vt:variant>
      <vt:variant>
        <vt:i4>6815787</vt:i4>
      </vt:variant>
      <vt:variant>
        <vt:i4>1215</vt:i4>
      </vt:variant>
      <vt:variant>
        <vt:i4>0</vt:i4>
      </vt:variant>
      <vt:variant>
        <vt:i4>5</vt:i4>
      </vt:variant>
      <vt:variant>
        <vt:lpwstr>https://www.gov.uk/public-services-network</vt:lpwstr>
      </vt:variant>
      <vt:variant>
        <vt:lpwstr>psn-standards</vt:lpwstr>
      </vt:variant>
      <vt:variant>
        <vt:i4>4194378</vt:i4>
      </vt:variant>
      <vt:variant>
        <vt:i4>1212</vt:i4>
      </vt:variant>
      <vt:variant>
        <vt:i4>0</vt:i4>
      </vt:variant>
      <vt:variant>
        <vt:i4>5</vt:i4>
      </vt:variant>
      <vt:variant>
        <vt:lpwstr>https://www.gov.uk/government/publications/open-standards-principles</vt:lpwstr>
      </vt:variant>
      <vt:variant>
        <vt:lpwstr/>
      </vt:variant>
      <vt:variant>
        <vt:i4>2162739</vt:i4>
      </vt:variant>
      <vt:variant>
        <vt:i4>1209</vt:i4>
      </vt:variant>
      <vt:variant>
        <vt:i4>0</vt:i4>
      </vt:variant>
      <vt:variant>
        <vt:i4>5</vt:i4>
      </vt:variant>
      <vt:variant>
        <vt:lpwstr>http://webarchive.nationalarchives.gov.uk/+/http://www.cabinetoffice.gov.uk/govtalk/schemasstandards/e-gif.aspx</vt:lpwstr>
      </vt:variant>
      <vt:variant>
        <vt:lpwstr/>
      </vt:variant>
      <vt:variant>
        <vt:i4>6160402</vt:i4>
      </vt:variant>
      <vt:variant>
        <vt:i4>1188</vt:i4>
      </vt:variant>
      <vt:variant>
        <vt:i4>0</vt:i4>
      </vt:variant>
      <vt:variant>
        <vt:i4>5</vt:i4>
      </vt:variant>
      <vt:variant>
        <vt:lpwstr>https://miso.buyingsolutions.gov.uk/</vt:lpwstr>
      </vt:variant>
      <vt:variant>
        <vt:lpwstr/>
      </vt:variant>
      <vt:variant>
        <vt:i4>4259863</vt:i4>
      </vt:variant>
      <vt:variant>
        <vt:i4>1155</vt:i4>
      </vt:variant>
      <vt:variant>
        <vt:i4>0</vt:i4>
      </vt:variant>
      <vt:variant>
        <vt:i4>5</vt:i4>
      </vt:variant>
      <vt:variant>
        <vt:lpwstr>http://www.statistics.gov.uk/instantfigures.asp)</vt:lpwstr>
      </vt:variant>
      <vt:variant>
        <vt:lpwstr/>
      </vt:variant>
      <vt:variant>
        <vt:i4>7602278</vt:i4>
      </vt:variant>
      <vt:variant>
        <vt:i4>1146</vt:i4>
      </vt:variant>
      <vt:variant>
        <vt:i4>0</vt:i4>
      </vt:variant>
      <vt:variant>
        <vt:i4>5</vt:i4>
      </vt:variant>
      <vt:variant>
        <vt:lpwstr>http://www.buyingsolutions.gov.uk/categories/brand</vt:lpwstr>
      </vt:variant>
      <vt:variant>
        <vt:lpwstr/>
      </vt:variant>
      <vt:variant>
        <vt:i4>7209016</vt:i4>
      </vt:variant>
      <vt:variant>
        <vt:i4>1140</vt:i4>
      </vt:variant>
      <vt:variant>
        <vt:i4>0</vt:i4>
      </vt:variant>
      <vt:variant>
        <vt:i4>5</vt:i4>
      </vt:variant>
      <vt:variant>
        <vt:lpwstr>http://gps.cabinetoffice.gov.uk/i-am-supplier/management-information/admin-fees</vt:lpwstr>
      </vt:variant>
      <vt:variant>
        <vt:lpwstr/>
      </vt:variant>
      <vt:variant>
        <vt:i4>3801114</vt:i4>
      </vt:variant>
      <vt:variant>
        <vt:i4>519</vt:i4>
      </vt:variant>
      <vt:variant>
        <vt:i4>0</vt:i4>
      </vt:variant>
      <vt:variant>
        <vt:i4>5</vt:i4>
      </vt:variant>
      <vt:variant>
        <vt:lpwstr>\\\framework</vt:lpwstr>
      </vt:variant>
      <vt:variant>
        <vt:lpwstr/>
      </vt:variant>
      <vt:variant>
        <vt:i4>1376307</vt:i4>
      </vt:variant>
      <vt:variant>
        <vt:i4>512</vt:i4>
      </vt:variant>
      <vt:variant>
        <vt:i4>0</vt:i4>
      </vt:variant>
      <vt:variant>
        <vt:i4>5</vt:i4>
      </vt:variant>
      <vt:variant>
        <vt:lpwstr/>
      </vt:variant>
      <vt:variant>
        <vt:lpwstr>_Toc366677150</vt:lpwstr>
      </vt:variant>
      <vt:variant>
        <vt:i4>1310771</vt:i4>
      </vt:variant>
      <vt:variant>
        <vt:i4>506</vt:i4>
      </vt:variant>
      <vt:variant>
        <vt:i4>0</vt:i4>
      </vt:variant>
      <vt:variant>
        <vt:i4>5</vt:i4>
      </vt:variant>
      <vt:variant>
        <vt:lpwstr/>
      </vt:variant>
      <vt:variant>
        <vt:lpwstr>_Toc366677149</vt:lpwstr>
      </vt:variant>
      <vt:variant>
        <vt:i4>1310771</vt:i4>
      </vt:variant>
      <vt:variant>
        <vt:i4>500</vt:i4>
      </vt:variant>
      <vt:variant>
        <vt:i4>0</vt:i4>
      </vt:variant>
      <vt:variant>
        <vt:i4>5</vt:i4>
      </vt:variant>
      <vt:variant>
        <vt:lpwstr/>
      </vt:variant>
      <vt:variant>
        <vt:lpwstr>_Toc366677148</vt:lpwstr>
      </vt:variant>
      <vt:variant>
        <vt:i4>1310771</vt:i4>
      </vt:variant>
      <vt:variant>
        <vt:i4>494</vt:i4>
      </vt:variant>
      <vt:variant>
        <vt:i4>0</vt:i4>
      </vt:variant>
      <vt:variant>
        <vt:i4>5</vt:i4>
      </vt:variant>
      <vt:variant>
        <vt:lpwstr/>
      </vt:variant>
      <vt:variant>
        <vt:lpwstr>_Toc366677147</vt:lpwstr>
      </vt:variant>
      <vt:variant>
        <vt:i4>1310771</vt:i4>
      </vt:variant>
      <vt:variant>
        <vt:i4>488</vt:i4>
      </vt:variant>
      <vt:variant>
        <vt:i4>0</vt:i4>
      </vt:variant>
      <vt:variant>
        <vt:i4>5</vt:i4>
      </vt:variant>
      <vt:variant>
        <vt:lpwstr/>
      </vt:variant>
      <vt:variant>
        <vt:lpwstr>_Toc366677146</vt:lpwstr>
      </vt:variant>
      <vt:variant>
        <vt:i4>1310771</vt:i4>
      </vt:variant>
      <vt:variant>
        <vt:i4>482</vt:i4>
      </vt:variant>
      <vt:variant>
        <vt:i4>0</vt:i4>
      </vt:variant>
      <vt:variant>
        <vt:i4>5</vt:i4>
      </vt:variant>
      <vt:variant>
        <vt:lpwstr/>
      </vt:variant>
      <vt:variant>
        <vt:lpwstr>_Toc366677145</vt:lpwstr>
      </vt:variant>
      <vt:variant>
        <vt:i4>1310771</vt:i4>
      </vt:variant>
      <vt:variant>
        <vt:i4>476</vt:i4>
      </vt:variant>
      <vt:variant>
        <vt:i4>0</vt:i4>
      </vt:variant>
      <vt:variant>
        <vt:i4>5</vt:i4>
      </vt:variant>
      <vt:variant>
        <vt:lpwstr/>
      </vt:variant>
      <vt:variant>
        <vt:lpwstr>_Toc366677144</vt:lpwstr>
      </vt:variant>
      <vt:variant>
        <vt:i4>1310771</vt:i4>
      </vt:variant>
      <vt:variant>
        <vt:i4>470</vt:i4>
      </vt:variant>
      <vt:variant>
        <vt:i4>0</vt:i4>
      </vt:variant>
      <vt:variant>
        <vt:i4>5</vt:i4>
      </vt:variant>
      <vt:variant>
        <vt:lpwstr/>
      </vt:variant>
      <vt:variant>
        <vt:lpwstr>_Toc366677143</vt:lpwstr>
      </vt:variant>
      <vt:variant>
        <vt:i4>1310771</vt:i4>
      </vt:variant>
      <vt:variant>
        <vt:i4>464</vt:i4>
      </vt:variant>
      <vt:variant>
        <vt:i4>0</vt:i4>
      </vt:variant>
      <vt:variant>
        <vt:i4>5</vt:i4>
      </vt:variant>
      <vt:variant>
        <vt:lpwstr/>
      </vt:variant>
      <vt:variant>
        <vt:lpwstr>_Toc366677142</vt:lpwstr>
      </vt:variant>
      <vt:variant>
        <vt:i4>1310771</vt:i4>
      </vt:variant>
      <vt:variant>
        <vt:i4>458</vt:i4>
      </vt:variant>
      <vt:variant>
        <vt:i4>0</vt:i4>
      </vt:variant>
      <vt:variant>
        <vt:i4>5</vt:i4>
      </vt:variant>
      <vt:variant>
        <vt:lpwstr/>
      </vt:variant>
      <vt:variant>
        <vt:lpwstr>_Toc366677141</vt:lpwstr>
      </vt:variant>
      <vt:variant>
        <vt:i4>1310771</vt:i4>
      </vt:variant>
      <vt:variant>
        <vt:i4>452</vt:i4>
      </vt:variant>
      <vt:variant>
        <vt:i4>0</vt:i4>
      </vt:variant>
      <vt:variant>
        <vt:i4>5</vt:i4>
      </vt:variant>
      <vt:variant>
        <vt:lpwstr/>
      </vt:variant>
      <vt:variant>
        <vt:lpwstr>_Toc366677140</vt:lpwstr>
      </vt:variant>
      <vt:variant>
        <vt:i4>1245235</vt:i4>
      </vt:variant>
      <vt:variant>
        <vt:i4>446</vt:i4>
      </vt:variant>
      <vt:variant>
        <vt:i4>0</vt:i4>
      </vt:variant>
      <vt:variant>
        <vt:i4>5</vt:i4>
      </vt:variant>
      <vt:variant>
        <vt:lpwstr/>
      </vt:variant>
      <vt:variant>
        <vt:lpwstr>_Toc366677139</vt:lpwstr>
      </vt:variant>
      <vt:variant>
        <vt:i4>1245235</vt:i4>
      </vt:variant>
      <vt:variant>
        <vt:i4>440</vt:i4>
      </vt:variant>
      <vt:variant>
        <vt:i4>0</vt:i4>
      </vt:variant>
      <vt:variant>
        <vt:i4>5</vt:i4>
      </vt:variant>
      <vt:variant>
        <vt:lpwstr/>
      </vt:variant>
      <vt:variant>
        <vt:lpwstr>_Toc366677138</vt:lpwstr>
      </vt:variant>
      <vt:variant>
        <vt:i4>1245235</vt:i4>
      </vt:variant>
      <vt:variant>
        <vt:i4>434</vt:i4>
      </vt:variant>
      <vt:variant>
        <vt:i4>0</vt:i4>
      </vt:variant>
      <vt:variant>
        <vt:i4>5</vt:i4>
      </vt:variant>
      <vt:variant>
        <vt:lpwstr/>
      </vt:variant>
      <vt:variant>
        <vt:lpwstr>_Toc366677137</vt:lpwstr>
      </vt:variant>
      <vt:variant>
        <vt:i4>1245235</vt:i4>
      </vt:variant>
      <vt:variant>
        <vt:i4>428</vt:i4>
      </vt:variant>
      <vt:variant>
        <vt:i4>0</vt:i4>
      </vt:variant>
      <vt:variant>
        <vt:i4>5</vt:i4>
      </vt:variant>
      <vt:variant>
        <vt:lpwstr/>
      </vt:variant>
      <vt:variant>
        <vt:lpwstr>_Toc366677136</vt:lpwstr>
      </vt:variant>
      <vt:variant>
        <vt:i4>1245235</vt:i4>
      </vt:variant>
      <vt:variant>
        <vt:i4>422</vt:i4>
      </vt:variant>
      <vt:variant>
        <vt:i4>0</vt:i4>
      </vt:variant>
      <vt:variant>
        <vt:i4>5</vt:i4>
      </vt:variant>
      <vt:variant>
        <vt:lpwstr/>
      </vt:variant>
      <vt:variant>
        <vt:lpwstr>_Toc366677135</vt:lpwstr>
      </vt:variant>
      <vt:variant>
        <vt:i4>1245235</vt:i4>
      </vt:variant>
      <vt:variant>
        <vt:i4>416</vt:i4>
      </vt:variant>
      <vt:variant>
        <vt:i4>0</vt:i4>
      </vt:variant>
      <vt:variant>
        <vt:i4>5</vt:i4>
      </vt:variant>
      <vt:variant>
        <vt:lpwstr/>
      </vt:variant>
      <vt:variant>
        <vt:lpwstr>_Toc366677134</vt:lpwstr>
      </vt:variant>
      <vt:variant>
        <vt:i4>1245235</vt:i4>
      </vt:variant>
      <vt:variant>
        <vt:i4>410</vt:i4>
      </vt:variant>
      <vt:variant>
        <vt:i4>0</vt:i4>
      </vt:variant>
      <vt:variant>
        <vt:i4>5</vt:i4>
      </vt:variant>
      <vt:variant>
        <vt:lpwstr/>
      </vt:variant>
      <vt:variant>
        <vt:lpwstr>_Toc366677133</vt:lpwstr>
      </vt:variant>
      <vt:variant>
        <vt:i4>1245235</vt:i4>
      </vt:variant>
      <vt:variant>
        <vt:i4>404</vt:i4>
      </vt:variant>
      <vt:variant>
        <vt:i4>0</vt:i4>
      </vt:variant>
      <vt:variant>
        <vt:i4>5</vt:i4>
      </vt:variant>
      <vt:variant>
        <vt:lpwstr/>
      </vt:variant>
      <vt:variant>
        <vt:lpwstr>_Toc366677132</vt:lpwstr>
      </vt:variant>
      <vt:variant>
        <vt:i4>1245235</vt:i4>
      </vt:variant>
      <vt:variant>
        <vt:i4>398</vt:i4>
      </vt:variant>
      <vt:variant>
        <vt:i4>0</vt:i4>
      </vt:variant>
      <vt:variant>
        <vt:i4>5</vt:i4>
      </vt:variant>
      <vt:variant>
        <vt:lpwstr/>
      </vt:variant>
      <vt:variant>
        <vt:lpwstr>_Toc366677131</vt:lpwstr>
      </vt:variant>
      <vt:variant>
        <vt:i4>1245235</vt:i4>
      </vt:variant>
      <vt:variant>
        <vt:i4>392</vt:i4>
      </vt:variant>
      <vt:variant>
        <vt:i4>0</vt:i4>
      </vt:variant>
      <vt:variant>
        <vt:i4>5</vt:i4>
      </vt:variant>
      <vt:variant>
        <vt:lpwstr/>
      </vt:variant>
      <vt:variant>
        <vt:lpwstr>_Toc366677130</vt:lpwstr>
      </vt:variant>
      <vt:variant>
        <vt:i4>1179699</vt:i4>
      </vt:variant>
      <vt:variant>
        <vt:i4>386</vt:i4>
      </vt:variant>
      <vt:variant>
        <vt:i4>0</vt:i4>
      </vt:variant>
      <vt:variant>
        <vt:i4>5</vt:i4>
      </vt:variant>
      <vt:variant>
        <vt:lpwstr/>
      </vt:variant>
      <vt:variant>
        <vt:lpwstr>_Toc366677129</vt:lpwstr>
      </vt:variant>
      <vt:variant>
        <vt:i4>1179699</vt:i4>
      </vt:variant>
      <vt:variant>
        <vt:i4>380</vt:i4>
      </vt:variant>
      <vt:variant>
        <vt:i4>0</vt:i4>
      </vt:variant>
      <vt:variant>
        <vt:i4>5</vt:i4>
      </vt:variant>
      <vt:variant>
        <vt:lpwstr/>
      </vt:variant>
      <vt:variant>
        <vt:lpwstr>_Toc366677128</vt:lpwstr>
      </vt:variant>
      <vt:variant>
        <vt:i4>1179699</vt:i4>
      </vt:variant>
      <vt:variant>
        <vt:i4>374</vt:i4>
      </vt:variant>
      <vt:variant>
        <vt:i4>0</vt:i4>
      </vt:variant>
      <vt:variant>
        <vt:i4>5</vt:i4>
      </vt:variant>
      <vt:variant>
        <vt:lpwstr/>
      </vt:variant>
      <vt:variant>
        <vt:lpwstr>_Toc366677127</vt:lpwstr>
      </vt:variant>
      <vt:variant>
        <vt:i4>1179699</vt:i4>
      </vt:variant>
      <vt:variant>
        <vt:i4>368</vt:i4>
      </vt:variant>
      <vt:variant>
        <vt:i4>0</vt:i4>
      </vt:variant>
      <vt:variant>
        <vt:i4>5</vt:i4>
      </vt:variant>
      <vt:variant>
        <vt:lpwstr/>
      </vt:variant>
      <vt:variant>
        <vt:lpwstr>_Toc366677126</vt:lpwstr>
      </vt:variant>
      <vt:variant>
        <vt:i4>1179699</vt:i4>
      </vt:variant>
      <vt:variant>
        <vt:i4>362</vt:i4>
      </vt:variant>
      <vt:variant>
        <vt:i4>0</vt:i4>
      </vt:variant>
      <vt:variant>
        <vt:i4>5</vt:i4>
      </vt:variant>
      <vt:variant>
        <vt:lpwstr/>
      </vt:variant>
      <vt:variant>
        <vt:lpwstr>_Toc366677125</vt:lpwstr>
      </vt:variant>
      <vt:variant>
        <vt:i4>1179699</vt:i4>
      </vt:variant>
      <vt:variant>
        <vt:i4>356</vt:i4>
      </vt:variant>
      <vt:variant>
        <vt:i4>0</vt:i4>
      </vt:variant>
      <vt:variant>
        <vt:i4>5</vt:i4>
      </vt:variant>
      <vt:variant>
        <vt:lpwstr/>
      </vt:variant>
      <vt:variant>
        <vt:lpwstr>_Toc366677124</vt:lpwstr>
      </vt:variant>
      <vt:variant>
        <vt:i4>1179699</vt:i4>
      </vt:variant>
      <vt:variant>
        <vt:i4>350</vt:i4>
      </vt:variant>
      <vt:variant>
        <vt:i4>0</vt:i4>
      </vt:variant>
      <vt:variant>
        <vt:i4>5</vt:i4>
      </vt:variant>
      <vt:variant>
        <vt:lpwstr/>
      </vt:variant>
      <vt:variant>
        <vt:lpwstr>_Toc366677123</vt:lpwstr>
      </vt:variant>
      <vt:variant>
        <vt:i4>1179699</vt:i4>
      </vt:variant>
      <vt:variant>
        <vt:i4>344</vt:i4>
      </vt:variant>
      <vt:variant>
        <vt:i4>0</vt:i4>
      </vt:variant>
      <vt:variant>
        <vt:i4>5</vt:i4>
      </vt:variant>
      <vt:variant>
        <vt:lpwstr/>
      </vt:variant>
      <vt:variant>
        <vt:lpwstr>_Toc366677122</vt:lpwstr>
      </vt:variant>
      <vt:variant>
        <vt:i4>1179699</vt:i4>
      </vt:variant>
      <vt:variant>
        <vt:i4>338</vt:i4>
      </vt:variant>
      <vt:variant>
        <vt:i4>0</vt:i4>
      </vt:variant>
      <vt:variant>
        <vt:i4>5</vt:i4>
      </vt:variant>
      <vt:variant>
        <vt:lpwstr/>
      </vt:variant>
      <vt:variant>
        <vt:lpwstr>_Toc366677121</vt:lpwstr>
      </vt:variant>
      <vt:variant>
        <vt:i4>1179699</vt:i4>
      </vt:variant>
      <vt:variant>
        <vt:i4>332</vt:i4>
      </vt:variant>
      <vt:variant>
        <vt:i4>0</vt:i4>
      </vt:variant>
      <vt:variant>
        <vt:i4>5</vt:i4>
      </vt:variant>
      <vt:variant>
        <vt:lpwstr/>
      </vt:variant>
      <vt:variant>
        <vt:lpwstr>_Toc366677120</vt:lpwstr>
      </vt:variant>
      <vt:variant>
        <vt:i4>1114163</vt:i4>
      </vt:variant>
      <vt:variant>
        <vt:i4>326</vt:i4>
      </vt:variant>
      <vt:variant>
        <vt:i4>0</vt:i4>
      </vt:variant>
      <vt:variant>
        <vt:i4>5</vt:i4>
      </vt:variant>
      <vt:variant>
        <vt:lpwstr/>
      </vt:variant>
      <vt:variant>
        <vt:lpwstr>_Toc366677119</vt:lpwstr>
      </vt:variant>
      <vt:variant>
        <vt:i4>1114163</vt:i4>
      </vt:variant>
      <vt:variant>
        <vt:i4>320</vt:i4>
      </vt:variant>
      <vt:variant>
        <vt:i4>0</vt:i4>
      </vt:variant>
      <vt:variant>
        <vt:i4>5</vt:i4>
      </vt:variant>
      <vt:variant>
        <vt:lpwstr/>
      </vt:variant>
      <vt:variant>
        <vt:lpwstr>_Toc366677118</vt:lpwstr>
      </vt:variant>
      <vt:variant>
        <vt:i4>1114163</vt:i4>
      </vt:variant>
      <vt:variant>
        <vt:i4>314</vt:i4>
      </vt:variant>
      <vt:variant>
        <vt:i4>0</vt:i4>
      </vt:variant>
      <vt:variant>
        <vt:i4>5</vt:i4>
      </vt:variant>
      <vt:variant>
        <vt:lpwstr/>
      </vt:variant>
      <vt:variant>
        <vt:lpwstr>_Toc366677117</vt:lpwstr>
      </vt:variant>
      <vt:variant>
        <vt:i4>1114163</vt:i4>
      </vt:variant>
      <vt:variant>
        <vt:i4>308</vt:i4>
      </vt:variant>
      <vt:variant>
        <vt:i4>0</vt:i4>
      </vt:variant>
      <vt:variant>
        <vt:i4>5</vt:i4>
      </vt:variant>
      <vt:variant>
        <vt:lpwstr/>
      </vt:variant>
      <vt:variant>
        <vt:lpwstr>_Toc366677116</vt:lpwstr>
      </vt:variant>
      <vt:variant>
        <vt:i4>1114163</vt:i4>
      </vt:variant>
      <vt:variant>
        <vt:i4>302</vt:i4>
      </vt:variant>
      <vt:variant>
        <vt:i4>0</vt:i4>
      </vt:variant>
      <vt:variant>
        <vt:i4>5</vt:i4>
      </vt:variant>
      <vt:variant>
        <vt:lpwstr/>
      </vt:variant>
      <vt:variant>
        <vt:lpwstr>_Toc366677115</vt:lpwstr>
      </vt:variant>
      <vt:variant>
        <vt:i4>1114163</vt:i4>
      </vt:variant>
      <vt:variant>
        <vt:i4>296</vt:i4>
      </vt:variant>
      <vt:variant>
        <vt:i4>0</vt:i4>
      </vt:variant>
      <vt:variant>
        <vt:i4>5</vt:i4>
      </vt:variant>
      <vt:variant>
        <vt:lpwstr/>
      </vt:variant>
      <vt:variant>
        <vt:lpwstr>_Toc366677114</vt:lpwstr>
      </vt:variant>
      <vt:variant>
        <vt:i4>1114163</vt:i4>
      </vt:variant>
      <vt:variant>
        <vt:i4>290</vt:i4>
      </vt:variant>
      <vt:variant>
        <vt:i4>0</vt:i4>
      </vt:variant>
      <vt:variant>
        <vt:i4>5</vt:i4>
      </vt:variant>
      <vt:variant>
        <vt:lpwstr/>
      </vt:variant>
      <vt:variant>
        <vt:lpwstr>_Toc366677113</vt:lpwstr>
      </vt:variant>
      <vt:variant>
        <vt:i4>1114163</vt:i4>
      </vt:variant>
      <vt:variant>
        <vt:i4>284</vt:i4>
      </vt:variant>
      <vt:variant>
        <vt:i4>0</vt:i4>
      </vt:variant>
      <vt:variant>
        <vt:i4>5</vt:i4>
      </vt:variant>
      <vt:variant>
        <vt:lpwstr/>
      </vt:variant>
      <vt:variant>
        <vt:lpwstr>_Toc366677112</vt:lpwstr>
      </vt:variant>
      <vt:variant>
        <vt:i4>1114163</vt:i4>
      </vt:variant>
      <vt:variant>
        <vt:i4>278</vt:i4>
      </vt:variant>
      <vt:variant>
        <vt:i4>0</vt:i4>
      </vt:variant>
      <vt:variant>
        <vt:i4>5</vt:i4>
      </vt:variant>
      <vt:variant>
        <vt:lpwstr/>
      </vt:variant>
      <vt:variant>
        <vt:lpwstr>_Toc366677111</vt:lpwstr>
      </vt:variant>
      <vt:variant>
        <vt:i4>1114163</vt:i4>
      </vt:variant>
      <vt:variant>
        <vt:i4>272</vt:i4>
      </vt:variant>
      <vt:variant>
        <vt:i4>0</vt:i4>
      </vt:variant>
      <vt:variant>
        <vt:i4>5</vt:i4>
      </vt:variant>
      <vt:variant>
        <vt:lpwstr/>
      </vt:variant>
      <vt:variant>
        <vt:lpwstr>_Toc366677110</vt:lpwstr>
      </vt:variant>
      <vt:variant>
        <vt:i4>1048627</vt:i4>
      </vt:variant>
      <vt:variant>
        <vt:i4>266</vt:i4>
      </vt:variant>
      <vt:variant>
        <vt:i4>0</vt:i4>
      </vt:variant>
      <vt:variant>
        <vt:i4>5</vt:i4>
      </vt:variant>
      <vt:variant>
        <vt:lpwstr/>
      </vt:variant>
      <vt:variant>
        <vt:lpwstr>_Toc366677109</vt:lpwstr>
      </vt:variant>
      <vt:variant>
        <vt:i4>1048627</vt:i4>
      </vt:variant>
      <vt:variant>
        <vt:i4>260</vt:i4>
      </vt:variant>
      <vt:variant>
        <vt:i4>0</vt:i4>
      </vt:variant>
      <vt:variant>
        <vt:i4>5</vt:i4>
      </vt:variant>
      <vt:variant>
        <vt:lpwstr/>
      </vt:variant>
      <vt:variant>
        <vt:lpwstr>_Toc366677108</vt:lpwstr>
      </vt:variant>
      <vt:variant>
        <vt:i4>1048627</vt:i4>
      </vt:variant>
      <vt:variant>
        <vt:i4>254</vt:i4>
      </vt:variant>
      <vt:variant>
        <vt:i4>0</vt:i4>
      </vt:variant>
      <vt:variant>
        <vt:i4>5</vt:i4>
      </vt:variant>
      <vt:variant>
        <vt:lpwstr/>
      </vt:variant>
      <vt:variant>
        <vt:lpwstr>_Toc366677107</vt:lpwstr>
      </vt:variant>
      <vt:variant>
        <vt:i4>1048627</vt:i4>
      </vt:variant>
      <vt:variant>
        <vt:i4>248</vt:i4>
      </vt:variant>
      <vt:variant>
        <vt:i4>0</vt:i4>
      </vt:variant>
      <vt:variant>
        <vt:i4>5</vt:i4>
      </vt:variant>
      <vt:variant>
        <vt:lpwstr/>
      </vt:variant>
      <vt:variant>
        <vt:lpwstr>_Toc366677106</vt:lpwstr>
      </vt:variant>
      <vt:variant>
        <vt:i4>1048627</vt:i4>
      </vt:variant>
      <vt:variant>
        <vt:i4>242</vt:i4>
      </vt:variant>
      <vt:variant>
        <vt:i4>0</vt:i4>
      </vt:variant>
      <vt:variant>
        <vt:i4>5</vt:i4>
      </vt:variant>
      <vt:variant>
        <vt:lpwstr/>
      </vt:variant>
      <vt:variant>
        <vt:lpwstr>_Toc366677105</vt:lpwstr>
      </vt:variant>
      <vt:variant>
        <vt:i4>1048627</vt:i4>
      </vt:variant>
      <vt:variant>
        <vt:i4>236</vt:i4>
      </vt:variant>
      <vt:variant>
        <vt:i4>0</vt:i4>
      </vt:variant>
      <vt:variant>
        <vt:i4>5</vt:i4>
      </vt:variant>
      <vt:variant>
        <vt:lpwstr/>
      </vt:variant>
      <vt:variant>
        <vt:lpwstr>_Toc366677104</vt:lpwstr>
      </vt:variant>
      <vt:variant>
        <vt:i4>1048627</vt:i4>
      </vt:variant>
      <vt:variant>
        <vt:i4>230</vt:i4>
      </vt:variant>
      <vt:variant>
        <vt:i4>0</vt:i4>
      </vt:variant>
      <vt:variant>
        <vt:i4>5</vt:i4>
      </vt:variant>
      <vt:variant>
        <vt:lpwstr/>
      </vt:variant>
      <vt:variant>
        <vt:lpwstr>_Toc366677103</vt:lpwstr>
      </vt:variant>
      <vt:variant>
        <vt:i4>1048627</vt:i4>
      </vt:variant>
      <vt:variant>
        <vt:i4>224</vt:i4>
      </vt:variant>
      <vt:variant>
        <vt:i4>0</vt:i4>
      </vt:variant>
      <vt:variant>
        <vt:i4>5</vt:i4>
      </vt:variant>
      <vt:variant>
        <vt:lpwstr/>
      </vt:variant>
      <vt:variant>
        <vt:lpwstr>_Toc366677102</vt:lpwstr>
      </vt:variant>
      <vt:variant>
        <vt:i4>1048627</vt:i4>
      </vt:variant>
      <vt:variant>
        <vt:i4>218</vt:i4>
      </vt:variant>
      <vt:variant>
        <vt:i4>0</vt:i4>
      </vt:variant>
      <vt:variant>
        <vt:i4>5</vt:i4>
      </vt:variant>
      <vt:variant>
        <vt:lpwstr/>
      </vt:variant>
      <vt:variant>
        <vt:lpwstr>_Toc366677101</vt:lpwstr>
      </vt:variant>
      <vt:variant>
        <vt:i4>1048627</vt:i4>
      </vt:variant>
      <vt:variant>
        <vt:i4>212</vt:i4>
      </vt:variant>
      <vt:variant>
        <vt:i4>0</vt:i4>
      </vt:variant>
      <vt:variant>
        <vt:i4>5</vt:i4>
      </vt:variant>
      <vt:variant>
        <vt:lpwstr/>
      </vt:variant>
      <vt:variant>
        <vt:lpwstr>_Toc366677100</vt:lpwstr>
      </vt:variant>
      <vt:variant>
        <vt:i4>1638450</vt:i4>
      </vt:variant>
      <vt:variant>
        <vt:i4>206</vt:i4>
      </vt:variant>
      <vt:variant>
        <vt:i4>0</vt:i4>
      </vt:variant>
      <vt:variant>
        <vt:i4>5</vt:i4>
      </vt:variant>
      <vt:variant>
        <vt:lpwstr/>
      </vt:variant>
      <vt:variant>
        <vt:lpwstr>_Toc366677099</vt:lpwstr>
      </vt:variant>
      <vt:variant>
        <vt:i4>1638450</vt:i4>
      </vt:variant>
      <vt:variant>
        <vt:i4>200</vt:i4>
      </vt:variant>
      <vt:variant>
        <vt:i4>0</vt:i4>
      </vt:variant>
      <vt:variant>
        <vt:i4>5</vt:i4>
      </vt:variant>
      <vt:variant>
        <vt:lpwstr/>
      </vt:variant>
      <vt:variant>
        <vt:lpwstr>_Toc366677098</vt:lpwstr>
      </vt:variant>
      <vt:variant>
        <vt:i4>1638450</vt:i4>
      </vt:variant>
      <vt:variant>
        <vt:i4>194</vt:i4>
      </vt:variant>
      <vt:variant>
        <vt:i4>0</vt:i4>
      </vt:variant>
      <vt:variant>
        <vt:i4>5</vt:i4>
      </vt:variant>
      <vt:variant>
        <vt:lpwstr/>
      </vt:variant>
      <vt:variant>
        <vt:lpwstr>_Toc366677097</vt:lpwstr>
      </vt:variant>
      <vt:variant>
        <vt:i4>1638450</vt:i4>
      </vt:variant>
      <vt:variant>
        <vt:i4>188</vt:i4>
      </vt:variant>
      <vt:variant>
        <vt:i4>0</vt:i4>
      </vt:variant>
      <vt:variant>
        <vt:i4>5</vt:i4>
      </vt:variant>
      <vt:variant>
        <vt:lpwstr/>
      </vt:variant>
      <vt:variant>
        <vt:lpwstr>_Toc366677096</vt:lpwstr>
      </vt:variant>
      <vt:variant>
        <vt:i4>1638450</vt:i4>
      </vt:variant>
      <vt:variant>
        <vt:i4>182</vt:i4>
      </vt:variant>
      <vt:variant>
        <vt:i4>0</vt:i4>
      </vt:variant>
      <vt:variant>
        <vt:i4>5</vt:i4>
      </vt:variant>
      <vt:variant>
        <vt:lpwstr/>
      </vt:variant>
      <vt:variant>
        <vt:lpwstr>_Toc366677095</vt:lpwstr>
      </vt:variant>
      <vt:variant>
        <vt:i4>1638450</vt:i4>
      </vt:variant>
      <vt:variant>
        <vt:i4>176</vt:i4>
      </vt:variant>
      <vt:variant>
        <vt:i4>0</vt:i4>
      </vt:variant>
      <vt:variant>
        <vt:i4>5</vt:i4>
      </vt:variant>
      <vt:variant>
        <vt:lpwstr/>
      </vt:variant>
      <vt:variant>
        <vt:lpwstr>_Toc366677094</vt:lpwstr>
      </vt:variant>
      <vt:variant>
        <vt:i4>1638450</vt:i4>
      </vt:variant>
      <vt:variant>
        <vt:i4>170</vt:i4>
      </vt:variant>
      <vt:variant>
        <vt:i4>0</vt:i4>
      </vt:variant>
      <vt:variant>
        <vt:i4>5</vt:i4>
      </vt:variant>
      <vt:variant>
        <vt:lpwstr/>
      </vt:variant>
      <vt:variant>
        <vt:lpwstr>_Toc366677093</vt:lpwstr>
      </vt:variant>
      <vt:variant>
        <vt:i4>1638450</vt:i4>
      </vt:variant>
      <vt:variant>
        <vt:i4>164</vt:i4>
      </vt:variant>
      <vt:variant>
        <vt:i4>0</vt:i4>
      </vt:variant>
      <vt:variant>
        <vt:i4>5</vt:i4>
      </vt:variant>
      <vt:variant>
        <vt:lpwstr/>
      </vt:variant>
      <vt:variant>
        <vt:lpwstr>_Toc366677092</vt:lpwstr>
      </vt:variant>
      <vt:variant>
        <vt:i4>1638450</vt:i4>
      </vt:variant>
      <vt:variant>
        <vt:i4>158</vt:i4>
      </vt:variant>
      <vt:variant>
        <vt:i4>0</vt:i4>
      </vt:variant>
      <vt:variant>
        <vt:i4>5</vt:i4>
      </vt:variant>
      <vt:variant>
        <vt:lpwstr/>
      </vt:variant>
      <vt:variant>
        <vt:lpwstr>_Toc366677091</vt:lpwstr>
      </vt:variant>
      <vt:variant>
        <vt:i4>1638450</vt:i4>
      </vt:variant>
      <vt:variant>
        <vt:i4>152</vt:i4>
      </vt:variant>
      <vt:variant>
        <vt:i4>0</vt:i4>
      </vt:variant>
      <vt:variant>
        <vt:i4>5</vt:i4>
      </vt:variant>
      <vt:variant>
        <vt:lpwstr/>
      </vt:variant>
      <vt:variant>
        <vt:lpwstr>_Toc366677090</vt:lpwstr>
      </vt:variant>
      <vt:variant>
        <vt:i4>1572914</vt:i4>
      </vt:variant>
      <vt:variant>
        <vt:i4>146</vt:i4>
      </vt:variant>
      <vt:variant>
        <vt:i4>0</vt:i4>
      </vt:variant>
      <vt:variant>
        <vt:i4>5</vt:i4>
      </vt:variant>
      <vt:variant>
        <vt:lpwstr/>
      </vt:variant>
      <vt:variant>
        <vt:lpwstr>_Toc366677089</vt:lpwstr>
      </vt:variant>
      <vt:variant>
        <vt:i4>1572914</vt:i4>
      </vt:variant>
      <vt:variant>
        <vt:i4>140</vt:i4>
      </vt:variant>
      <vt:variant>
        <vt:i4>0</vt:i4>
      </vt:variant>
      <vt:variant>
        <vt:i4>5</vt:i4>
      </vt:variant>
      <vt:variant>
        <vt:lpwstr/>
      </vt:variant>
      <vt:variant>
        <vt:lpwstr>_Toc366677088</vt:lpwstr>
      </vt:variant>
      <vt:variant>
        <vt:i4>1572914</vt:i4>
      </vt:variant>
      <vt:variant>
        <vt:i4>134</vt:i4>
      </vt:variant>
      <vt:variant>
        <vt:i4>0</vt:i4>
      </vt:variant>
      <vt:variant>
        <vt:i4>5</vt:i4>
      </vt:variant>
      <vt:variant>
        <vt:lpwstr/>
      </vt:variant>
      <vt:variant>
        <vt:lpwstr>_Toc366677087</vt:lpwstr>
      </vt:variant>
      <vt:variant>
        <vt:i4>1572914</vt:i4>
      </vt:variant>
      <vt:variant>
        <vt:i4>128</vt:i4>
      </vt:variant>
      <vt:variant>
        <vt:i4>0</vt:i4>
      </vt:variant>
      <vt:variant>
        <vt:i4>5</vt:i4>
      </vt:variant>
      <vt:variant>
        <vt:lpwstr/>
      </vt:variant>
      <vt:variant>
        <vt:lpwstr>_Toc366677086</vt:lpwstr>
      </vt:variant>
      <vt:variant>
        <vt:i4>1572914</vt:i4>
      </vt:variant>
      <vt:variant>
        <vt:i4>122</vt:i4>
      </vt:variant>
      <vt:variant>
        <vt:i4>0</vt:i4>
      </vt:variant>
      <vt:variant>
        <vt:i4>5</vt:i4>
      </vt:variant>
      <vt:variant>
        <vt:lpwstr/>
      </vt:variant>
      <vt:variant>
        <vt:lpwstr>_Toc366677085</vt:lpwstr>
      </vt:variant>
      <vt:variant>
        <vt:i4>1572914</vt:i4>
      </vt:variant>
      <vt:variant>
        <vt:i4>116</vt:i4>
      </vt:variant>
      <vt:variant>
        <vt:i4>0</vt:i4>
      </vt:variant>
      <vt:variant>
        <vt:i4>5</vt:i4>
      </vt:variant>
      <vt:variant>
        <vt:lpwstr/>
      </vt:variant>
      <vt:variant>
        <vt:lpwstr>_Toc366677084</vt:lpwstr>
      </vt:variant>
      <vt:variant>
        <vt:i4>1572914</vt:i4>
      </vt:variant>
      <vt:variant>
        <vt:i4>110</vt:i4>
      </vt:variant>
      <vt:variant>
        <vt:i4>0</vt:i4>
      </vt:variant>
      <vt:variant>
        <vt:i4>5</vt:i4>
      </vt:variant>
      <vt:variant>
        <vt:lpwstr/>
      </vt:variant>
      <vt:variant>
        <vt:lpwstr>_Toc366677083</vt:lpwstr>
      </vt:variant>
      <vt:variant>
        <vt:i4>1572914</vt:i4>
      </vt:variant>
      <vt:variant>
        <vt:i4>104</vt:i4>
      </vt:variant>
      <vt:variant>
        <vt:i4>0</vt:i4>
      </vt:variant>
      <vt:variant>
        <vt:i4>5</vt:i4>
      </vt:variant>
      <vt:variant>
        <vt:lpwstr/>
      </vt:variant>
      <vt:variant>
        <vt:lpwstr>_Toc366677082</vt:lpwstr>
      </vt:variant>
      <vt:variant>
        <vt:i4>1572914</vt:i4>
      </vt:variant>
      <vt:variant>
        <vt:i4>98</vt:i4>
      </vt:variant>
      <vt:variant>
        <vt:i4>0</vt:i4>
      </vt:variant>
      <vt:variant>
        <vt:i4>5</vt:i4>
      </vt:variant>
      <vt:variant>
        <vt:lpwstr/>
      </vt:variant>
      <vt:variant>
        <vt:lpwstr>_Toc366677081</vt:lpwstr>
      </vt:variant>
      <vt:variant>
        <vt:i4>1572914</vt:i4>
      </vt:variant>
      <vt:variant>
        <vt:i4>92</vt:i4>
      </vt:variant>
      <vt:variant>
        <vt:i4>0</vt:i4>
      </vt:variant>
      <vt:variant>
        <vt:i4>5</vt:i4>
      </vt:variant>
      <vt:variant>
        <vt:lpwstr/>
      </vt:variant>
      <vt:variant>
        <vt:lpwstr>_Toc366677080</vt:lpwstr>
      </vt:variant>
      <vt:variant>
        <vt:i4>1507378</vt:i4>
      </vt:variant>
      <vt:variant>
        <vt:i4>86</vt:i4>
      </vt:variant>
      <vt:variant>
        <vt:i4>0</vt:i4>
      </vt:variant>
      <vt:variant>
        <vt:i4>5</vt:i4>
      </vt:variant>
      <vt:variant>
        <vt:lpwstr/>
      </vt:variant>
      <vt:variant>
        <vt:lpwstr>_Toc366677079</vt:lpwstr>
      </vt:variant>
      <vt:variant>
        <vt:i4>1507378</vt:i4>
      </vt:variant>
      <vt:variant>
        <vt:i4>80</vt:i4>
      </vt:variant>
      <vt:variant>
        <vt:i4>0</vt:i4>
      </vt:variant>
      <vt:variant>
        <vt:i4>5</vt:i4>
      </vt:variant>
      <vt:variant>
        <vt:lpwstr/>
      </vt:variant>
      <vt:variant>
        <vt:lpwstr>_Toc366677078</vt:lpwstr>
      </vt:variant>
      <vt:variant>
        <vt:i4>1507378</vt:i4>
      </vt:variant>
      <vt:variant>
        <vt:i4>74</vt:i4>
      </vt:variant>
      <vt:variant>
        <vt:i4>0</vt:i4>
      </vt:variant>
      <vt:variant>
        <vt:i4>5</vt:i4>
      </vt:variant>
      <vt:variant>
        <vt:lpwstr/>
      </vt:variant>
      <vt:variant>
        <vt:lpwstr>_Toc366677077</vt:lpwstr>
      </vt:variant>
      <vt:variant>
        <vt:i4>1507378</vt:i4>
      </vt:variant>
      <vt:variant>
        <vt:i4>68</vt:i4>
      </vt:variant>
      <vt:variant>
        <vt:i4>0</vt:i4>
      </vt:variant>
      <vt:variant>
        <vt:i4>5</vt:i4>
      </vt:variant>
      <vt:variant>
        <vt:lpwstr/>
      </vt:variant>
      <vt:variant>
        <vt:lpwstr>_Toc366677076</vt:lpwstr>
      </vt:variant>
      <vt:variant>
        <vt:i4>1507378</vt:i4>
      </vt:variant>
      <vt:variant>
        <vt:i4>62</vt:i4>
      </vt:variant>
      <vt:variant>
        <vt:i4>0</vt:i4>
      </vt:variant>
      <vt:variant>
        <vt:i4>5</vt:i4>
      </vt:variant>
      <vt:variant>
        <vt:lpwstr/>
      </vt:variant>
      <vt:variant>
        <vt:lpwstr>_Toc366677075</vt:lpwstr>
      </vt:variant>
      <vt:variant>
        <vt:i4>1507378</vt:i4>
      </vt:variant>
      <vt:variant>
        <vt:i4>56</vt:i4>
      </vt:variant>
      <vt:variant>
        <vt:i4>0</vt:i4>
      </vt:variant>
      <vt:variant>
        <vt:i4>5</vt:i4>
      </vt:variant>
      <vt:variant>
        <vt:lpwstr/>
      </vt:variant>
      <vt:variant>
        <vt:lpwstr>_Toc366677074</vt:lpwstr>
      </vt:variant>
      <vt:variant>
        <vt:i4>1507378</vt:i4>
      </vt:variant>
      <vt:variant>
        <vt:i4>50</vt:i4>
      </vt:variant>
      <vt:variant>
        <vt:i4>0</vt:i4>
      </vt:variant>
      <vt:variant>
        <vt:i4>5</vt:i4>
      </vt:variant>
      <vt:variant>
        <vt:lpwstr/>
      </vt:variant>
      <vt:variant>
        <vt:lpwstr>_Toc366677073</vt:lpwstr>
      </vt:variant>
      <vt:variant>
        <vt:i4>1507378</vt:i4>
      </vt:variant>
      <vt:variant>
        <vt:i4>44</vt:i4>
      </vt:variant>
      <vt:variant>
        <vt:i4>0</vt:i4>
      </vt:variant>
      <vt:variant>
        <vt:i4>5</vt:i4>
      </vt:variant>
      <vt:variant>
        <vt:lpwstr/>
      </vt:variant>
      <vt:variant>
        <vt:lpwstr>_Toc366677072</vt:lpwstr>
      </vt:variant>
      <vt:variant>
        <vt:i4>1507378</vt:i4>
      </vt:variant>
      <vt:variant>
        <vt:i4>38</vt:i4>
      </vt:variant>
      <vt:variant>
        <vt:i4>0</vt:i4>
      </vt:variant>
      <vt:variant>
        <vt:i4>5</vt:i4>
      </vt:variant>
      <vt:variant>
        <vt:lpwstr/>
      </vt:variant>
      <vt:variant>
        <vt:lpwstr>_Toc366677071</vt:lpwstr>
      </vt:variant>
      <vt:variant>
        <vt:i4>1507378</vt:i4>
      </vt:variant>
      <vt:variant>
        <vt:i4>32</vt:i4>
      </vt:variant>
      <vt:variant>
        <vt:i4>0</vt:i4>
      </vt:variant>
      <vt:variant>
        <vt:i4>5</vt:i4>
      </vt:variant>
      <vt:variant>
        <vt:lpwstr/>
      </vt:variant>
      <vt:variant>
        <vt:lpwstr>_Toc366677070</vt:lpwstr>
      </vt:variant>
      <vt:variant>
        <vt:i4>1441842</vt:i4>
      </vt:variant>
      <vt:variant>
        <vt:i4>26</vt:i4>
      </vt:variant>
      <vt:variant>
        <vt:i4>0</vt:i4>
      </vt:variant>
      <vt:variant>
        <vt:i4>5</vt:i4>
      </vt:variant>
      <vt:variant>
        <vt:lpwstr/>
      </vt:variant>
      <vt:variant>
        <vt:lpwstr>_Toc366677069</vt:lpwstr>
      </vt:variant>
      <vt:variant>
        <vt:i4>1441842</vt:i4>
      </vt:variant>
      <vt:variant>
        <vt:i4>20</vt:i4>
      </vt:variant>
      <vt:variant>
        <vt:i4>0</vt:i4>
      </vt:variant>
      <vt:variant>
        <vt:i4>5</vt:i4>
      </vt:variant>
      <vt:variant>
        <vt:lpwstr/>
      </vt:variant>
      <vt:variant>
        <vt:lpwstr>_Toc366677068</vt:lpwstr>
      </vt:variant>
      <vt:variant>
        <vt:i4>1441842</vt:i4>
      </vt:variant>
      <vt:variant>
        <vt:i4>14</vt:i4>
      </vt:variant>
      <vt:variant>
        <vt:i4>0</vt:i4>
      </vt:variant>
      <vt:variant>
        <vt:i4>5</vt:i4>
      </vt:variant>
      <vt:variant>
        <vt:lpwstr/>
      </vt:variant>
      <vt:variant>
        <vt:lpwstr>_Toc366677067</vt:lpwstr>
      </vt:variant>
      <vt:variant>
        <vt:i4>1441842</vt:i4>
      </vt:variant>
      <vt:variant>
        <vt:i4>8</vt:i4>
      </vt:variant>
      <vt:variant>
        <vt:i4>0</vt:i4>
      </vt:variant>
      <vt:variant>
        <vt:i4>5</vt:i4>
      </vt:variant>
      <vt:variant>
        <vt:lpwstr/>
      </vt:variant>
      <vt:variant>
        <vt:lpwstr>_Toc366677066</vt:lpwstr>
      </vt:variant>
      <vt:variant>
        <vt:i4>1441842</vt:i4>
      </vt:variant>
      <vt:variant>
        <vt:i4>2</vt:i4>
      </vt:variant>
      <vt:variant>
        <vt:i4>0</vt:i4>
      </vt:variant>
      <vt:variant>
        <vt:i4>5</vt:i4>
      </vt:variant>
      <vt:variant>
        <vt:lpwstr/>
      </vt:variant>
      <vt:variant>
        <vt:lpwstr>_Toc366677065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Jones Matthew</dc:creator>
  <cp:lastModifiedBy>Macconnell Malcolm DWP COMMERCIAL DIRECTORATE</cp:lastModifiedBy>
  <cp:revision>2</cp:revision>
  <cp:lastPrinted>2016-02-11T09:13:00Z</cp:lastPrinted>
  <dcterms:created xsi:type="dcterms:W3CDTF">2017-10-26T09:06:00Z</dcterms:created>
  <dcterms:modified xsi:type="dcterms:W3CDTF">2017-10-26T09:06:00Z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14 December 2011 D1V1</vt:lpwstr>
  </property>
  <property fmtid="{D5CDD505-2E9C-101B-9397-08002B2CF9AE}" pid="8" name="tikitDocRef">
    <vt:lpwstr>Legal01#23719566v4[HJC3]/[GSW]</vt:lpwstr>
  </property>
  <property fmtid="{D5CDD505-2E9C-101B-9397-08002B2CF9AE}" pid="9" name="tikitDocNumber">
    <vt:lpwstr>23719566</vt:lpwstr>
  </property>
  <property fmtid="{D5CDD505-2E9C-101B-9397-08002B2CF9AE}" pid="10" name="tikitVersionNumber">
    <vt:lpwstr>4</vt:lpwstr>
  </property>
  <property fmtid="{D5CDD505-2E9C-101B-9397-08002B2CF9AE}" pid="11" name="tikitDocDescription">
    <vt:lpwstr>GPS Services Framework  Agreement - W&amp;Co mark up 13th September 2012</vt:lpwstr>
  </property>
  <property fmtid="{D5CDD505-2E9C-101B-9397-08002B2CF9AE}" pid="12" name="tikitAuthorID">
    <vt:lpwstr>HJC3</vt:lpwstr>
  </property>
  <property fmtid="{D5CDD505-2E9C-101B-9397-08002B2CF9AE}" pid="13" name="tikitAuthor">
    <vt:lpwstr>Hannah Coad</vt:lpwstr>
  </property>
  <property fmtid="{D5CDD505-2E9C-101B-9397-08002B2CF9AE}" pid="14" name="tikitTypistID">
    <vt:lpwstr>GSW</vt:lpwstr>
  </property>
  <property fmtid="{D5CDD505-2E9C-101B-9397-08002B2CF9AE}" pid="15" name="tikitClientID">
    <vt:lpwstr>589331</vt:lpwstr>
  </property>
  <property fmtid="{D5CDD505-2E9C-101B-9397-08002B2CF9AE}" pid="16" name="tikitClientDescription">
    <vt:lpwstr>Government Procurement Service</vt:lpwstr>
  </property>
  <property fmtid="{D5CDD505-2E9C-101B-9397-08002B2CF9AE}" pid="17" name="tikitMatterDescription">
    <vt:lpwstr>Electricity Frameworks</vt:lpwstr>
  </property>
  <property fmtid="{D5CDD505-2E9C-101B-9397-08002B2CF9AE}" pid="18" name="tikitMatterID">
    <vt:lpwstr>2069567</vt:lpwstr>
  </property>
  <property fmtid="{D5CDD505-2E9C-101B-9397-08002B2CF9AE}" pid="19" name="ContentTypeId">
    <vt:lpwstr>0x010100B7C82E606A73514588C608D095B111BD</vt:lpwstr>
  </property>
  <property fmtid="{D5CDD505-2E9C-101B-9397-08002B2CF9AE}" pid="20" name="EDITION">
    <vt:lpwstr>FM</vt:lpwstr>
  </property>
  <property fmtid="{D5CDD505-2E9C-101B-9397-08002B2CF9AE}" pid="21" name="COMPANYID">
    <vt:lpwstr>2122615613</vt:lpwstr>
  </property>
  <property fmtid="{D5CDD505-2E9C-101B-9397-08002B2CF9AE}" pid="22" name="SERIALNO">
    <vt:lpwstr>11311</vt:lpwstr>
  </property>
  <property fmtid="{D5CDD505-2E9C-101B-9397-08002B2CF9AE}" pid="23" name="CLIENTID">
    <vt:lpwstr>2427</vt:lpwstr>
  </property>
  <property fmtid="{D5CDD505-2E9C-101B-9397-08002B2CF9AE}" pid="24" name="FILEID">
    <vt:lpwstr>95150</vt:lpwstr>
  </property>
  <property fmtid="{D5CDD505-2E9C-101B-9397-08002B2CF9AE}" pid="25" name="ASSOCID">
    <vt:lpwstr>440361</vt:lpwstr>
  </property>
  <property fmtid="{D5CDD505-2E9C-101B-9397-08002B2CF9AE}" pid="26" name="BASEPRECTYPE">
    <vt:lpwstr>BLANK</vt:lpwstr>
  </property>
  <property fmtid="{D5CDD505-2E9C-101B-9397-08002B2CF9AE}" pid="27" name="BASEPRECID">
    <vt:lpwstr>17</vt:lpwstr>
  </property>
  <property fmtid="{D5CDD505-2E9C-101B-9397-08002B2CF9AE}" pid="28" name="DOCID">
    <vt:lpwstr>3177311</vt:lpwstr>
  </property>
  <property fmtid="{D5CDD505-2E9C-101B-9397-08002B2CF9AE}" pid="29" name="DOCIDEX">
    <vt:lpwstr> </vt:lpwstr>
  </property>
  <property fmtid="{D5CDD505-2E9C-101B-9397-08002B2CF9AE}" pid="30" name="VERSIONID">
    <vt:lpwstr>ae78847e-4d59-475f-abfc-e06249be46d4</vt:lpwstr>
  </property>
  <property fmtid="{D5CDD505-2E9C-101B-9397-08002B2CF9AE}" pid="31" name="VERSIONLABEL">
    <vt:lpwstr>1</vt:lpwstr>
  </property>
</Properties>
</file>